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6A" w:rsidRPr="00176651" w:rsidRDefault="00260A4D" w:rsidP="0013076A">
      <w:pPr>
        <w:pStyle w:val="1"/>
        <w:shd w:val="clear" w:color="auto" w:fill="FFFFFF"/>
        <w:spacing w:before="0" w:beforeAutospacing="0" w:after="0" w:afterAutospacing="0" w:line="660" w:lineRule="atLeast"/>
        <w:rPr>
          <w:rFonts w:ascii="Arial" w:hAnsi="Arial" w:cs="Arial"/>
          <w:color w:val="000000"/>
          <w:sz w:val="60"/>
          <w:szCs w:val="60"/>
          <w:lang w:val="uk-UA"/>
        </w:rPr>
      </w:pPr>
      <w:r w:rsidRPr="00176651">
        <w:rPr>
          <w:lang w:val="uk-UA"/>
        </w:rPr>
        <w:t xml:space="preserve"> </w:t>
      </w:r>
      <w:r w:rsidR="0013076A" w:rsidRPr="00176651">
        <w:rPr>
          <w:rFonts w:ascii="Arial" w:hAnsi="Arial" w:cs="Arial"/>
          <w:color w:val="000000"/>
          <w:sz w:val="60"/>
          <w:szCs w:val="60"/>
          <w:lang w:val="uk-UA"/>
        </w:rPr>
        <w:t>Тест «Організація атестації педагогічних працівників»</w:t>
      </w:r>
    </w:p>
    <w:p w:rsidR="00D469DB" w:rsidRPr="00176651" w:rsidRDefault="00D469DB">
      <w:pPr>
        <w:rPr>
          <w:rFonts w:ascii="Times New Roman" w:hAnsi="Times New Roman" w:cs="Times New Roman"/>
          <w:lang w:val="uk-UA"/>
        </w:rPr>
      </w:pPr>
    </w:p>
    <w:p w:rsidR="0013076A" w:rsidRPr="00176651" w:rsidRDefault="0013076A" w:rsidP="00A34926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b/>
          <w:bCs/>
          <w:color w:val="FFFFFF"/>
          <w:sz w:val="27"/>
          <w:lang w:val="uk-UA" w:eastAsia="ru-RU"/>
        </w:rPr>
        <w:t>1</w:t>
      </w:r>
    </w:p>
    <w:p w:rsidR="0013076A" w:rsidRPr="00176651" w:rsidRDefault="0013076A" w:rsidP="0013076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uk-UA" w:eastAsia="ru-RU"/>
        </w:rPr>
        <w:t>Проходження підвищення кваліфікації не рідше одного разу на п’ять років є обов’язковою умовою чергової атестації: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а)  для всіх категорій працівників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б)  для всіх педагогічних працівників, які працюють перші п’ять років після закінчення вищого навчального закладу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в)  для всіх педагогічних працівників, крім тих, хто має наукові звання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г)  для всіх педагогічних працівників, крім тих, хто працює перші п’ять років після закінчення вищого навчального закладу, та тих, кому в </w:t>
      </w:r>
      <w:proofErr w:type="spellStart"/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міжатестаційний</w:t>
      </w:r>
      <w:proofErr w:type="spellEnd"/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 xml:space="preserve"> період присвоєно наукові ступені й вчені звання</w:t>
      </w:r>
    </w:p>
    <w:p w:rsidR="0013076A" w:rsidRPr="00176651" w:rsidRDefault="0013076A" w:rsidP="00A34926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</w:p>
    <w:p w:rsidR="0013076A" w:rsidRPr="00176651" w:rsidRDefault="0013076A" w:rsidP="0013076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uk-UA" w:eastAsia="ru-RU"/>
        </w:rPr>
        <w:t>Позачергова атестація з метою підвищення кваліфікаційної категорії може бути проведена після присвоєння попередньої не раніше ніж: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а)  через один рік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б)  через два роки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в)  через три роки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г)  позачергової атестації немає</w:t>
      </w:r>
    </w:p>
    <w:p w:rsidR="0013076A" w:rsidRPr="00176651" w:rsidRDefault="0013076A" w:rsidP="00A34926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</w:p>
    <w:p w:rsidR="0013076A" w:rsidRPr="00176651" w:rsidRDefault="0013076A" w:rsidP="0013076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uk-UA" w:eastAsia="ru-RU"/>
        </w:rPr>
        <w:t>Керівник навчального закладу має видати наказ про створення атестаційної комісії до: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а)  20 вересня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б)  1 жовтня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в)  10 жовтня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г)  20 жовтня</w:t>
      </w:r>
    </w:p>
    <w:p w:rsidR="0013076A" w:rsidRPr="00176651" w:rsidRDefault="0013076A" w:rsidP="00A34926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b/>
          <w:bCs/>
          <w:color w:val="FFFFFF"/>
          <w:sz w:val="27"/>
          <w:lang w:val="uk-UA" w:eastAsia="ru-RU"/>
        </w:rPr>
        <w:t>4</w:t>
      </w:r>
    </w:p>
    <w:p w:rsidR="0013076A" w:rsidRPr="00176651" w:rsidRDefault="0013076A" w:rsidP="0013076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uk-UA" w:eastAsia="ru-RU"/>
        </w:rPr>
        <w:t>Кількість членів атестаційної комісії має бути: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lastRenderedPageBreak/>
        <w:t>а)  непарна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б)  не менше ніж 7 осіб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в)  не менше ніж 5 осіб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г)  не більше 15 осіб</w:t>
      </w:r>
    </w:p>
    <w:p w:rsidR="0013076A" w:rsidRPr="00176651" w:rsidRDefault="0013076A" w:rsidP="00A34926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b/>
          <w:bCs/>
          <w:color w:val="FFFFFF"/>
          <w:sz w:val="27"/>
          <w:lang w:val="uk-UA" w:eastAsia="ru-RU"/>
        </w:rPr>
        <w:t>5</w:t>
      </w:r>
    </w:p>
    <w:p w:rsidR="0013076A" w:rsidRPr="00176651" w:rsidRDefault="0013076A" w:rsidP="0013076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uk-UA" w:eastAsia="ru-RU"/>
        </w:rPr>
        <w:t>Якщо кількість працівників навчального закладу є меншою ніж 15 осіб, їх атестацію проводить: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а)  атестаційна комісія ІІ рівня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б)  атестаційна комісія І рівня за місцем знаходження цього закладу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в)  атестаційна комісія ІІІ рівня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г)  атестаційна комісія І рівня, визначена відповідним органом управління освітою, або атестаційна комісія ІІ рівня</w:t>
      </w:r>
    </w:p>
    <w:p w:rsidR="0013076A" w:rsidRPr="00176651" w:rsidRDefault="0013076A" w:rsidP="00A34926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</w:p>
    <w:p w:rsidR="0013076A" w:rsidRPr="00176651" w:rsidRDefault="0013076A" w:rsidP="0013076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uk-UA" w:eastAsia="ru-RU"/>
        </w:rPr>
        <w:t>Оберіть характеристики персонального складу атестаційної комісії, визначені в Типовому положенні: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а)  може змінюватися протягом року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б)  не змінюється протягом року до формування нового складу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в)  узгоджується з профспілковими органами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г)  не має заступника та секретаря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д)  створюється на один рік до формування нового складу</w:t>
      </w:r>
    </w:p>
    <w:p w:rsidR="0013076A" w:rsidRPr="00176651" w:rsidRDefault="0013076A" w:rsidP="00A34926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b/>
          <w:bCs/>
          <w:color w:val="FFFFFF"/>
          <w:sz w:val="27"/>
          <w:lang w:val="uk-UA" w:eastAsia="ru-RU"/>
        </w:rPr>
        <w:t>7</w:t>
      </w:r>
    </w:p>
    <w:p w:rsidR="0013076A" w:rsidRPr="00176651" w:rsidRDefault="0013076A" w:rsidP="0013076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uk-UA" w:eastAsia="ru-RU"/>
        </w:rPr>
        <w:t>Керівник навчального закладу має подати до атестаційної комісії списки педагогічних працівників, які підлягають черговій атестації, до: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а)  31 листопада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б)  20 жовтня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в)  10 жовтня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г)  20 вересня</w:t>
      </w:r>
    </w:p>
    <w:p w:rsidR="0013076A" w:rsidRPr="00176651" w:rsidRDefault="0013076A" w:rsidP="00A34926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b/>
          <w:bCs/>
          <w:color w:val="FFFFFF"/>
          <w:sz w:val="27"/>
          <w:lang w:val="uk-UA" w:eastAsia="ru-RU"/>
        </w:rPr>
        <w:t>8</w:t>
      </w:r>
    </w:p>
    <w:p w:rsidR="0013076A" w:rsidRPr="00176651" w:rsidRDefault="0013076A" w:rsidP="0013076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uk-UA" w:eastAsia="ru-RU"/>
        </w:rPr>
        <w:lastRenderedPageBreak/>
        <w:t>Атестаційна комісія має затвердити списки педагогічних працівників, які атестуються, та графік роботи атестаційної комісії до: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а)  20 жовтня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б)  20 вересня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в)  10 жовтня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г)  20 листопада</w:t>
      </w:r>
    </w:p>
    <w:p w:rsidR="0013076A" w:rsidRPr="00176651" w:rsidRDefault="0013076A" w:rsidP="00A34926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b/>
          <w:bCs/>
          <w:color w:val="FFFFFF"/>
          <w:sz w:val="27"/>
          <w:lang w:val="uk-UA" w:eastAsia="ru-RU"/>
        </w:rPr>
        <w:t>9</w:t>
      </w:r>
    </w:p>
    <w:p w:rsidR="0013076A" w:rsidRPr="00176651" w:rsidRDefault="0013076A" w:rsidP="0013076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uk-UA" w:eastAsia="ru-RU"/>
        </w:rPr>
        <w:t>Атестаційна комісія має вивчити педагогічну діяльність осіб, які атестуються, до: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а)  10 жовтня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б)  15 березня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в)  20 листопада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г)  20 жовтня</w:t>
      </w:r>
    </w:p>
    <w:p w:rsidR="0013076A" w:rsidRPr="00176651" w:rsidRDefault="0013076A" w:rsidP="00A34926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b/>
          <w:bCs/>
          <w:color w:val="FFFFFF"/>
          <w:sz w:val="27"/>
          <w:lang w:val="uk-UA" w:eastAsia="ru-RU"/>
        </w:rPr>
        <w:t>0</w:t>
      </w:r>
    </w:p>
    <w:p w:rsidR="0013076A" w:rsidRPr="00176651" w:rsidRDefault="0013076A" w:rsidP="0013076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uk-UA" w:eastAsia="ru-RU"/>
        </w:rPr>
        <w:t>Характеристику діяльності у </w:t>
      </w:r>
      <w:proofErr w:type="spellStart"/>
      <w:r w:rsidRPr="00176651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uk-UA" w:eastAsia="ru-RU"/>
        </w:rPr>
        <w:t>міжатестаційний</w:t>
      </w:r>
      <w:proofErr w:type="spellEnd"/>
      <w:r w:rsidRPr="00176651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uk-UA" w:eastAsia="ru-RU"/>
        </w:rPr>
        <w:t xml:space="preserve"> період педагогічного працівника, який атестується, подають до атестаційної комісії до: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а)  10 жовтня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б)  15 березня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в)  1 березня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г)  20 жовтня</w:t>
      </w:r>
    </w:p>
    <w:p w:rsidR="0013076A" w:rsidRPr="00176651" w:rsidRDefault="0013076A" w:rsidP="00A34926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b/>
          <w:bCs/>
          <w:color w:val="FFFFFF"/>
          <w:sz w:val="27"/>
          <w:lang w:val="uk-UA" w:eastAsia="ru-RU"/>
        </w:rPr>
        <w:t>11</w:t>
      </w:r>
    </w:p>
    <w:p w:rsidR="0013076A" w:rsidRPr="00176651" w:rsidRDefault="0013076A" w:rsidP="0013076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uk-UA" w:eastAsia="ru-RU"/>
        </w:rPr>
        <w:t>Атестаційна комісія І рівня має право: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а)  присвоювати кваліфікаційну категорію «спеціаліст вищої категорії»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б)  атестувати педагогічних працівників на відповідність займаній посаді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в)  атестувати керівника навчального закладу на відповідність займаній посаді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г)  присвоювати кваліфікаційні категорії «спеціаліст», «спеціаліст другої категорії», «спеціаліст першої категорії»</w:t>
      </w:r>
    </w:p>
    <w:p w:rsidR="0013076A" w:rsidRPr="00176651" w:rsidRDefault="0013076A" w:rsidP="00A34926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b/>
          <w:bCs/>
          <w:color w:val="FFFFFF"/>
          <w:sz w:val="27"/>
          <w:lang w:val="uk-UA" w:eastAsia="ru-RU"/>
        </w:rPr>
        <w:lastRenderedPageBreak/>
        <w:t>12</w:t>
      </w:r>
    </w:p>
    <w:p w:rsidR="0013076A" w:rsidRPr="00176651" w:rsidRDefault="0013076A" w:rsidP="0013076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uk-UA" w:eastAsia="ru-RU"/>
        </w:rPr>
        <w:t>Атестаційна комісія І рівня здійснює атестацію педагогічних працівників до: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а)  25 квітня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б)  10 квітня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в)  31 травня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г)  1 квітня</w:t>
      </w:r>
    </w:p>
    <w:p w:rsidR="0013076A" w:rsidRPr="00176651" w:rsidRDefault="0013076A" w:rsidP="00A34926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b/>
          <w:bCs/>
          <w:color w:val="FFFFFF"/>
          <w:sz w:val="27"/>
          <w:lang w:val="uk-UA" w:eastAsia="ru-RU"/>
        </w:rPr>
        <w:t>3</w:t>
      </w:r>
    </w:p>
    <w:p w:rsidR="0013076A" w:rsidRPr="00176651" w:rsidRDefault="0013076A" w:rsidP="0013076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uk-UA" w:eastAsia="ru-RU"/>
        </w:rPr>
        <w:t>Особи, прийняті на посади педагогічних працівників після закінчення вищих навчальних закладів, атестуються: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а)  через три роки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б)  не раніше як після двох років роботи на посаді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в)  один раз на п’ять років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г)  не раніше ніж через рік</w:t>
      </w:r>
    </w:p>
    <w:p w:rsidR="0013076A" w:rsidRPr="00176651" w:rsidRDefault="0013076A" w:rsidP="00A34926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b/>
          <w:bCs/>
          <w:color w:val="FFFFFF"/>
          <w:sz w:val="27"/>
          <w:lang w:val="uk-UA" w:eastAsia="ru-RU"/>
        </w:rPr>
        <w:t>4</w:t>
      </w:r>
    </w:p>
    <w:p w:rsidR="0013076A" w:rsidRPr="00176651" w:rsidRDefault="0013076A" w:rsidP="0013076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uk-UA" w:eastAsia="ru-RU"/>
        </w:rPr>
        <w:t>Атестаційна комісія, створена у навчальному закладі, є комісією: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а)  ІІІ рівня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б)  IV рівня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в)  І рівня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г)  ІІ рівня</w:t>
      </w:r>
    </w:p>
    <w:p w:rsidR="0013076A" w:rsidRPr="00176651" w:rsidRDefault="0013076A" w:rsidP="00A34926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b/>
          <w:bCs/>
          <w:color w:val="FFFFFF"/>
          <w:sz w:val="27"/>
          <w:lang w:val="uk-UA" w:eastAsia="ru-RU"/>
        </w:rPr>
        <w:t>5</w:t>
      </w:r>
    </w:p>
    <w:p w:rsidR="0013076A" w:rsidRPr="00176651" w:rsidRDefault="0013076A" w:rsidP="0013076A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val="uk-UA" w:eastAsia="ru-RU"/>
        </w:rPr>
        <w:t>Атестаційна комісія може приймати рішення про перенесення строку чергової атестації: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а)  до 15 жовтня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б)  до 20 жовтня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в)  до 1 квітня</w:t>
      </w:r>
    </w:p>
    <w:p w:rsidR="0013076A" w:rsidRPr="00176651" w:rsidRDefault="0013076A" w:rsidP="0013076A">
      <w:pPr>
        <w:numPr>
          <w:ilvl w:val="1"/>
          <w:numId w:val="1"/>
        </w:numPr>
        <w:shd w:val="clear" w:color="auto" w:fill="FFFFFF"/>
        <w:spacing w:after="105" w:line="420" w:lineRule="atLeast"/>
        <w:ind w:left="0"/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</w:pPr>
      <w:r w:rsidRPr="00176651">
        <w:rPr>
          <w:rFonts w:ascii="Georgia" w:eastAsia="Times New Roman" w:hAnsi="Georgia" w:cs="Times New Roman"/>
          <w:color w:val="000000"/>
          <w:sz w:val="27"/>
          <w:szCs w:val="27"/>
          <w:lang w:val="uk-UA" w:eastAsia="ru-RU"/>
        </w:rPr>
        <w:t>г)  будь-коли</w:t>
      </w:r>
    </w:p>
    <w:p w:rsidR="0013076A" w:rsidRPr="00176651" w:rsidRDefault="0013076A">
      <w:pPr>
        <w:rPr>
          <w:rFonts w:ascii="Times New Roman" w:hAnsi="Times New Roman" w:cs="Times New Roman"/>
          <w:lang w:val="uk-UA"/>
        </w:rPr>
      </w:pPr>
    </w:p>
    <w:sectPr w:rsidR="0013076A" w:rsidRPr="00176651" w:rsidSect="00E75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153E0"/>
    <w:multiLevelType w:val="multilevel"/>
    <w:tmpl w:val="02BE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A4D"/>
    <w:rsid w:val="0013076A"/>
    <w:rsid w:val="00176651"/>
    <w:rsid w:val="00260A4D"/>
    <w:rsid w:val="006846AD"/>
    <w:rsid w:val="00A34926"/>
    <w:rsid w:val="00CB3C63"/>
    <w:rsid w:val="00D469DB"/>
    <w:rsid w:val="00E14611"/>
    <w:rsid w:val="00E7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8A"/>
  </w:style>
  <w:style w:type="paragraph" w:styleId="1">
    <w:name w:val="heading 1"/>
    <w:basedOn w:val="a"/>
    <w:link w:val="10"/>
    <w:uiPriority w:val="9"/>
    <w:qFormat/>
    <w:rsid w:val="001307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60A4D"/>
    <w:rPr>
      <w:i/>
      <w:iCs/>
    </w:rPr>
  </w:style>
  <w:style w:type="character" w:styleId="a5">
    <w:name w:val="Hyperlink"/>
    <w:basedOn w:val="a0"/>
    <w:uiPriority w:val="99"/>
    <w:semiHidden/>
    <w:unhideWhenUsed/>
    <w:rsid w:val="00260A4D"/>
    <w:rPr>
      <w:color w:val="0000FF"/>
      <w:u w:val="single"/>
    </w:rPr>
  </w:style>
  <w:style w:type="character" w:styleId="a6">
    <w:name w:val="Strong"/>
    <w:basedOn w:val="a0"/>
    <w:uiPriority w:val="22"/>
    <w:qFormat/>
    <w:rsid w:val="00260A4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307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um">
    <w:name w:val="num"/>
    <w:basedOn w:val="a0"/>
    <w:rsid w:val="001307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7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749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390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2020-05-26T06:29:00Z</dcterms:created>
  <dcterms:modified xsi:type="dcterms:W3CDTF">2020-05-26T07:50:00Z</dcterms:modified>
</cp:coreProperties>
</file>