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0D" w:rsidRPr="008D1273" w:rsidRDefault="008C7C0D" w:rsidP="008C7C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273">
        <w:rPr>
          <w:rFonts w:ascii="Times New Roman" w:hAnsi="Times New Roman"/>
          <w:b/>
          <w:bCs/>
          <w:sz w:val="28"/>
          <w:szCs w:val="28"/>
          <w:lang w:val="uk-UA"/>
        </w:rPr>
        <w:t>Модуль 1</w:t>
      </w:r>
      <w:r w:rsidRPr="008D127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Т</w:t>
      </w:r>
      <w:r w:rsidRPr="008D1273">
        <w:rPr>
          <w:rFonts w:ascii="Times New Roman" w:hAnsi="Times New Roman" w:cs="Times New Roman"/>
          <w:b/>
          <w:sz w:val="28"/>
          <w:szCs w:val="28"/>
          <w:lang w:val="uk-UA"/>
        </w:rPr>
        <w:t>еоретичні основи образотворчого мистецтва в початкових класах як педагогічна наука і навчальний предмет</w:t>
      </w:r>
    </w:p>
    <w:p w:rsidR="00F84C78" w:rsidRPr="00217496" w:rsidRDefault="00F84C78" w:rsidP="00351E79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84C78" w:rsidRPr="00351E79" w:rsidRDefault="00F84C78" w:rsidP="00351E79">
      <w:pPr>
        <w:tabs>
          <w:tab w:val="left" w:pos="567"/>
          <w:tab w:val="left" w:pos="851"/>
        </w:tabs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1E79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3.</w:t>
      </w:r>
    </w:p>
    <w:p w:rsidR="00BD2B30" w:rsidRPr="00BD2B30" w:rsidRDefault="00BD2B30" w:rsidP="00BD2B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Pr="00BD2B30">
        <w:rPr>
          <w:rFonts w:ascii="Times New Roman" w:hAnsi="Times New Roman" w:cs="Times New Roman"/>
          <w:b/>
          <w:sz w:val="28"/>
          <w:szCs w:val="28"/>
          <w:lang w:val="uk-UA"/>
        </w:rPr>
        <w:t>Види і жанри образотворчого мистецтва як джерело змісту образотворчої діяльності дітей початкової школи.</w:t>
      </w:r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BD2B30" w:rsidRDefault="00BD2B30" w:rsidP="00BD2B30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B30" w:rsidRPr="00BD2B30" w:rsidRDefault="00BD2B30" w:rsidP="00BD2B30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живопис, його види й образотворчі засоби. 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колір та його властивості. Матеріали та приладдя для роботи фарбою. Початкові вправи. 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малюнок, його види й образотворчі засоби. 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плоских предметів. 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Перспективне малювання (загальні поняття і методи перспективного зображення; </w:t>
      </w:r>
      <w:proofErr w:type="spellStart"/>
      <w:r w:rsidRPr="00BD2B30">
        <w:rPr>
          <w:rFonts w:ascii="Times New Roman" w:hAnsi="Times New Roman" w:cs="Times New Roman"/>
          <w:sz w:val="28"/>
          <w:szCs w:val="28"/>
          <w:lang w:val="uk-UA"/>
        </w:rPr>
        <w:t>зображення</w:t>
      </w:r>
      <w:proofErr w:type="spellEnd"/>
      <w:r w:rsidRPr="00BD2B30">
        <w:rPr>
          <w:rFonts w:ascii="Times New Roman" w:hAnsi="Times New Roman" w:cs="Times New Roman"/>
          <w:sz w:val="28"/>
          <w:szCs w:val="28"/>
          <w:lang w:val="uk-UA"/>
        </w:rPr>
        <w:t xml:space="preserve"> плоских і об’ємних предметів у перспективі; зображення форм рослинного світу; малювання натюрморту; малювання інтер’єра і пейзажу; малювання форм тваринного світу; зображення людини).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>Малювання умовно-плоских та об’ємних предметів. Малювання натюрморту. Малювання пейзажу. Малювання голови і постаті людини.</w:t>
      </w:r>
    </w:p>
    <w:p w:rsidR="00BD2B30" w:rsidRPr="00BD2B30" w:rsidRDefault="00BD2B30" w:rsidP="00BD2B30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>Тематична композиція (теоретичні основи композиції; особливості композиції дитячих малюнків; робота над сюжетною композицією).</w:t>
      </w:r>
    </w:p>
    <w:p w:rsidR="00BD2B30" w:rsidRPr="00BD2B30" w:rsidRDefault="00BD2B30" w:rsidP="00BD2B30">
      <w:pPr>
        <w:tabs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2B30">
        <w:rPr>
          <w:rFonts w:ascii="Times New Roman" w:hAnsi="Times New Roman"/>
          <w:b/>
          <w:bCs/>
          <w:sz w:val="28"/>
          <w:szCs w:val="28"/>
          <w:lang w:val="uk-UA"/>
        </w:rPr>
        <w:t>Теоретичні питання:</w:t>
      </w:r>
    </w:p>
    <w:p w:rsidR="00BD2B30" w:rsidRPr="00BD2B30" w:rsidRDefault="00BD2B30" w:rsidP="00BD2B30">
      <w:pPr>
        <w:pStyle w:val="a3"/>
        <w:numPr>
          <w:ilvl w:val="0"/>
          <w:numId w:val="4"/>
        </w:numPr>
        <w:tabs>
          <w:tab w:val="left" w:pos="317"/>
        </w:tabs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Малювання з натури нескладного навчального натюрморту (графічне зображення) з метою виявлення графічної підготовки студентів. </w:t>
      </w:r>
    </w:p>
    <w:p w:rsidR="00BD2B30" w:rsidRPr="00BD2B30" w:rsidRDefault="00BD2B30" w:rsidP="00BD2B30">
      <w:pPr>
        <w:pStyle w:val="a3"/>
        <w:numPr>
          <w:ilvl w:val="0"/>
          <w:numId w:val="4"/>
        </w:numPr>
        <w:tabs>
          <w:tab w:val="left" w:pos="317"/>
        </w:tabs>
        <w:spacing w:after="0"/>
        <w:ind w:left="317" w:hanging="31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Живописне вирішення нескладного натюрморту (акварель). Уведення техніки «крапкова», «</w:t>
      </w:r>
      <w:proofErr w:type="spellStart"/>
      <w:r w:rsidRPr="00BD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аля-пріма</w:t>
      </w:r>
      <w:proofErr w:type="spellEnd"/>
      <w:r w:rsidRPr="00BD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«акватипія».</w:t>
      </w:r>
    </w:p>
    <w:p w:rsidR="00BD2B30" w:rsidRPr="00BD2B30" w:rsidRDefault="00BD2B30" w:rsidP="00BD2B30">
      <w:pPr>
        <w:tabs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2B30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BD2B30" w:rsidRPr="00BD2B30" w:rsidRDefault="00BD2B30" w:rsidP="00BD2B30">
      <w:pPr>
        <w:pStyle w:val="a3"/>
        <w:numPr>
          <w:ilvl w:val="0"/>
          <w:numId w:val="27"/>
        </w:numPr>
        <w:tabs>
          <w:tab w:val="left" w:pos="175"/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D2B30">
        <w:rPr>
          <w:rFonts w:ascii="Times New Roman" w:hAnsi="Times New Roman"/>
          <w:sz w:val="28"/>
          <w:szCs w:val="28"/>
          <w:lang w:val="uk-UA"/>
        </w:rPr>
        <w:t>Графіка: техніка «Гратаж» (1-3 балів)</w:t>
      </w:r>
    </w:p>
    <w:p w:rsidR="00BD2B30" w:rsidRPr="00BD2B30" w:rsidRDefault="00BD2B30" w:rsidP="00BD2B30">
      <w:pPr>
        <w:pStyle w:val="a3"/>
        <w:numPr>
          <w:ilvl w:val="0"/>
          <w:numId w:val="27"/>
        </w:numPr>
        <w:tabs>
          <w:tab w:val="left" w:pos="175"/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D2B30">
        <w:rPr>
          <w:rFonts w:ascii="Times New Roman" w:hAnsi="Times New Roman"/>
          <w:sz w:val="28"/>
          <w:szCs w:val="28"/>
          <w:lang w:val="uk-UA"/>
        </w:rPr>
        <w:t>Живопис: Побудова спектральне коло (1-3 балів), та тони кольорів (1-3 балів).</w:t>
      </w:r>
    </w:p>
    <w:p w:rsidR="00BD2B30" w:rsidRPr="00BD2B30" w:rsidRDefault="00BD2B30" w:rsidP="00BD2B30">
      <w:pPr>
        <w:pStyle w:val="a3"/>
        <w:numPr>
          <w:ilvl w:val="0"/>
          <w:numId w:val="27"/>
        </w:numPr>
        <w:tabs>
          <w:tab w:val="left" w:pos="175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D2B30">
        <w:rPr>
          <w:rFonts w:ascii="Times New Roman" w:hAnsi="Times New Roman"/>
          <w:sz w:val="28"/>
          <w:szCs w:val="28"/>
          <w:lang w:val="uk-UA"/>
        </w:rPr>
        <w:t>«Сакура» в ахроматичному стилі (гуаш, формат А4) (1-3 балів).</w:t>
      </w:r>
    </w:p>
    <w:p w:rsidR="00BD2B30" w:rsidRPr="00BD2B30" w:rsidRDefault="00BD2B30" w:rsidP="00BD2B30">
      <w:pPr>
        <w:pStyle w:val="a3"/>
        <w:tabs>
          <w:tab w:val="left" w:pos="17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D2B30">
        <w:rPr>
          <w:rFonts w:ascii="Times New Roman" w:hAnsi="Times New Roman"/>
          <w:b/>
          <w:sz w:val="28"/>
          <w:szCs w:val="28"/>
          <w:lang w:val="uk-UA"/>
        </w:rPr>
        <w:t>Самостійна робота:</w:t>
      </w:r>
      <w:r w:rsidRPr="00BD2B30">
        <w:rPr>
          <w:rFonts w:ascii="Times New Roman" w:hAnsi="Times New Roman"/>
          <w:sz w:val="28"/>
          <w:szCs w:val="28"/>
          <w:lang w:val="uk-UA"/>
        </w:rPr>
        <w:t xml:space="preserve"> розробки ескізів в ахроматичному стилі (1-5 балів).</w:t>
      </w:r>
    </w:p>
    <w:p w:rsidR="00BD2B30" w:rsidRDefault="00BD2B30" w:rsidP="00BD2B30">
      <w:pPr>
        <w:tabs>
          <w:tab w:val="left" w:pos="567"/>
          <w:tab w:val="left" w:pos="851"/>
        </w:tabs>
        <w:spacing w:after="0" w:line="360" w:lineRule="auto"/>
        <w:contextualSpacing/>
        <w:rPr>
          <w:rFonts w:ascii="Times New Roman" w:hAnsi="Times New Roman" w:cs="Times New Roman"/>
          <w:sz w:val="18"/>
          <w:szCs w:val="18"/>
          <w:lang w:val="uk-UA"/>
        </w:rPr>
      </w:pPr>
    </w:p>
    <w:p w:rsidR="00EC0FA9" w:rsidRPr="00E31C06" w:rsidRDefault="00EC0FA9" w:rsidP="00EC0FA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CF0113" w:rsidRPr="00D056B4" w:rsidRDefault="00CF0113" w:rsidP="00CF0113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К.: </w:t>
      </w:r>
      <w:r w:rsidRPr="00D056B4">
        <w:rPr>
          <w:sz w:val="24"/>
          <w:szCs w:val="24"/>
        </w:rPr>
        <w:lastRenderedPageBreak/>
        <w:t>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CF0113" w:rsidRPr="00D056B4" w:rsidRDefault="00CF0113" w:rsidP="00CF0113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F0113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CF0113" w:rsidRPr="00D056B4" w:rsidRDefault="00CF0113" w:rsidP="00CF0113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1"/>
    <w:p w:rsidR="00CF0113" w:rsidRPr="00D056B4" w:rsidRDefault="00CF0113" w:rsidP="00CF0113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lastRenderedPageBreak/>
        <w:t>Допоміжна:</w:t>
      </w:r>
    </w:p>
    <w:p w:rsidR="00CF0113" w:rsidRPr="00D056B4" w:rsidRDefault="00CF0113" w:rsidP="00CF0113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F0113" w:rsidRPr="00D056B4" w:rsidRDefault="00CF0113" w:rsidP="00CF0113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CF0113" w:rsidRPr="00D056B4" w:rsidRDefault="00CF0113" w:rsidP="00CF0113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F0113" w:rsidRPr="00D056B4" w:rsidRDefault="00CF0113" w:rsidP="00CF0113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F0113" w:rsidRPr="00D056B4" w:rsidRDefault="00CF0113" w:rsidP="00CF0113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CF0113" w:rsidRPr="00D056B4" w:rsidRDefault="00CF0113" w:rsidP="00CF0113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Кравич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Д.П.,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С.О. Українське мистецтво: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/Передмова проф. В.Скотного. Ч.І. Львів: Світ, 2003. 256</w:t>
      </w:r>
      <w:r w:rsidRPr="00D056B4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Лащук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Ю.П. Покутська кераміка. – Опішне: Українське народознавство, 1998. 142</w:t>
      </w:r>
      <w:r w:rsidRPr="00D056B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68.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 Народна іграшка: традиції, образні особливості 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//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Народне мистецтво, 1997. – №1. С.42–45.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Основи вжиткової творчості і методика викладання: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/ М.І.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, Л.Р.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та ін. Тернопіль: Навчальна книга – Богдан, 2011. 224 с. : іл.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2003. 216 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Ружицький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Малиніна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А.О. Основи петриківського розпису: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посібник. Харків “Скорпіон”, 2014. 48</w:t>
      </w:r>
      <w:r w:rsidRPr="00D056B4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Соломченко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О.Г. Писанки Українських Карпат. Ужгород: Карпати, 2002. –238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2001. 112 с.</w:t>
      </w:r>
    </w:p>
    <w:p w:rsidR="00CF0113" w:rsidRPr="00D056B4" w:rsidRDefault="00CF0113" w:rsidP="00CF0113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Б.М.,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Кавас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К.М. Виготовлення художніх виробів з дерева / За ред. Б.М.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Львів: Світ,</w:t>
      </w:r>
      <w:r w:rsidRPr="00D056B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1996. 144 с.</w:t>
      </w:r>
    </w:p>
    <w:p w:rsidR="00CF0113" w:rsidRPr="00D056B4" w:rsidRDefault="00CF0113" w:rsidP="00CF0113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CF0113" w:rsidRPr="00D056B4" w:rsidRDefault="00CF0113" w:rsidP="00CF0113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CF0113" w:rsidRPr="00D056B4" w:rsidRDefault="00CF0113" w:rsidP="00CF0113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CF0113" w:rsidRPr="00D056B4" w:rsidRDefault="00CF0113" w:rsidP="00CF0113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CF0113" w:rsidRPr="00D056B4" w:rsidRDefault="00CF0113" w:rsidP="00CF0113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CF0113" w:rsidRPr="00D056B4" w:rsidRDefault="00CF0113" w:rsidP="00CF0113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4C0B84" w:rsidRPr="00351E79" w:rsidRDefault="004C0B84" w:rsidP="004C0B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C0B84" w:rsidRPr="003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37E"/>
    <w:multiLevelType w:val="hybridMultilevel"/>
    <w:tmpl w:val="667075AC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181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9F8"/>
    <w:multiLevelType w:val="hybridMultilevel"/>
    <w:tmpl w:val="A7A01DD2"/>
    <w:lvl w:ilvl="0" w:tplc="03F653C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1A5"/>
    <w:multiLevelType w:val="hybridMultilevel"/>
    <w:tmpl w:val="23AA86A2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32DE"/>
    <w:multiLevelType w:val="hybridMultilevel"/>
    <w:tmpl w:val="3146AC1A"/>
    <w:lvl w:ilvl="0" w:tplc="CF0A51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E593E"/>
    <w:multiLevelType w:val="hybridMultilevel"/>
    <w:tmpl w:val="C690F984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5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226FA"/>
    <w:multiLevelType w:val="hybridMultilevel"/>
    <w:tmpl w:val="D0640CDA"/>
    <w:lvl w:ilvl="0" w:tplc="5204BB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0B7EBA"/>
    <w:multiLevelType w:val="hybridMultilevel"/>
    <w:tmpl w:val="59A20F5A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4634"/>
    <w:multiLevelType w:val="hybridMultilevel"/>
    <w:tmpl w:val="17F6BF4E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E3B"/>
    <w:multiLevelType w:val="hybridMultilevel"/>
    <w:tmpl w:val="096A6A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12"/>
  </w:num>
  <w:num w:numId="26">
    <w:abstractNumId w:val="8"/>
  </w:num>
  <w:num w:numId="27">
    <w:abstractNumId w:val="23"/>
  </w:num>
  <w:num w:numId="28">
    <w:abstractNumId w:val="26"/>
  </w:num>
  <w:num w:numId="29">
    <w:abstractNumId w:val="0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7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886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B7692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0C17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11B1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17496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E79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0B84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6582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24B"/>
    <w:rsid w:val="006C3338"/>
    <w:rsid w:val="006C3661"/>
    <w:rsid w:val="006C48D9"/>
    <w:rsid w:val="006C7824"/>
    <w:rsid w:val="006D2DF5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C7C0D"/>
    <w:rsid w:val="008D1273"/>
    <w:rsid w:val="008D3A1A"/>
    <w:rsid w:val="008D48EF"/>
    <w:rsid w:val="008E2351"/>
    <w:rsid w:val="008E3318"/>
    <w:rsid w:val="008E6D23"/>
    <w:rsid w:val="008E7B07"/>
    <w:rsid w:val="008F045A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3DE6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2B30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0113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1151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0FA9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4C78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2021-10-06T17:24:00Z</dcterms:created>
  <dcterms:modified xsi:type="dcterms:W3CDTF">2023-02-15T14:45:00Z</dcterms:modified>
</cp:coreProperties>
</file>