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F7" w:rsidRPr="00AF25E9" w:rsidRDefault="008649F7" w:rsidP="00AF25E9">
      <w:pPr>
        <w:shd w:val="clear" w:color="auto" w:fill="FFFFFF"/>
        <w:spacing w:line="360" w:lineRule="auto"/>
        <w:jc w:val="center"/>
        <w:rPr>
          <w:b/>
          <w:bCs/>
          <w:spacing w:val="1"/>
          <w:sz w:val="28"/>
          <w:szCs w:val="28"/>
        </w:rPr>
      </w:pPr>
      <w:r w:rsidRPr="00AF25E9">
        <w:rPr>
          <w:b/>
          <w:bCs/>
          <w:spacing w:val="1"/>
          <w:sz w:val="28"/>
          <w:szCs w:val="28"/>
        </w:rPr>
        <w:t>І семестр</w:t>
      </w:r>
    </w:p>
    <w:p w:rsidR="008649F7" w:rsidRPr="00AF25E9" w:rsidRDefault="008649F7" w:rsidP="00AF25E9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AF25E9">
        <w:rPr>
          <w:b/>
          <w:sz w:val="28"/>
          <w:szCs w:val="28"/>
        </w:rPr>
        <w:t xml:space="preserve">Модуль 1. </w:t>
      </w:r>
      <w:r w:rsidRPr="00AF25E9">
        <w:rPr>
          <w:sz w:val="28"/>
          <w:szCs w:val="28"/>
        </w:rPr>
        <w:t>«</w:t>
      </w:r>
      <w:r w:rsidRPr="00AF25E9">
        <w:rPr>
          <w:b/>
          <w:sz w:val="28"/>
          <w:szCs w:val="28"/>
        </w:rPr>
        <w:t>ТЕОРЕТИЧНІ ОСНОВИ ОБРАЗОТВОРЧОГО МИСТЕЦТВА В ПОЧАТКОВИХ КЛАСАХ ЯК ПЕДАГОГІЧНА НАУКА І НАВЧАЛЬНИЙ ПРЕДМЕТ»</w:t>
      </w:r>
    </w:p>
    <w:p w:rsidR="008649F7" w:rsidRPr="00596750" w:rsidRDefault="008649F7" w:rsidP="00AF25E9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596750">
        <w:rPr>
          <w:b/>
          <w:sz w:val="28"/>
          <w:szCs w:val="28"/>
        </w:rPr>
        <w:t>Лекція 4</w:t>
      </w:r>
    </w:p>
    <w:p w:rsidR="00596750" w:rsidRPr="00596750" w:rsidRDefault="00596750" w:rsidP="0059675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96750">
        <w:rPr>
          <w:b/>
          <w:sz w:val="28"/>
          <w:szCs w:val="28"/>
        </w:rPr>
        <w:t xml:space="preserve">Тема 4. Нетрадиційні методи малювання. Методичні прийоми та послідовність малювання. </w:t>
      </w:r>
      <w:r w:rsidRPr="00596750">
        <w:rPr>
          <w:sz w:val="28"/>
          <w:szCs w:val="28"/>
        </w:rPr>
        <w:t>(2 години)</w:t>
      </w:r>
    </w:p>
    <w:p w:rsidR="00596750" w:rsidRPr="00596750" w:rsidRDefault="00596750" w:rsidP="0059675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96750">
        <w:rPr>
          <w:b/>
          <w:sz w:val="28"/>
          <w:szCs w:val="28"/>
        </w:rPr>
        <w:t>План:</w:t>
      </w:r>
    </w:p>
    <w:p w:rsidR="00596750" w:rsidRPr="00596750" w:rsidRDefault="00596750" w:rsidP="00596750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596750">
        <w:rPr>
          <w:sz w:val="28"/>
          <w:szCs w:val="28"/>
        </w:rPr>
        <w:t xml:space="preserve">Психологічний вплив з нетрадиційних методів малювання на дітей початкової школи. </w:t>
      </w:r>
    </w:p>
    <w:p w:rsidR="00596750" w:rsidRPr="00596750" w:rsidRDefault="00596750" w:rsidP="00596750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596750">
        <w:rPr>
          <w:sz w:val="28"/>
          <w:szCs w:val="28"/>
        </w:rPr>
        <w:t>Види нетрадиційних видів мистецтва в початковій школі.</w:t>
      </w:r>
    </w:p>
    <w:p w:rsidR="00596750" w:rsidRPr="00596750" w:rsidRDefault="00596750" w:rsidP="00596750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596750">
        <w:rPr>
          <w:sz w:val="28"/>
          <w:szCs w:val="28"/>
        </w:rPr>
        <w:t>Методи та принципи використання нетрадиційних методів малювання в початковій школі.</w:t>
      </w:r>
    </w:p>
    <w:p w:rsidR="00596750" w:rsidRPr="00596750" w:rsidRDefault="00596750" w:rsidP="00596750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596750">
        <w:rPr>
          <w:sz w:val="28"/>
          <w:szCs w:val="28"/>
        </w:rPr>
        <w:t>Матеріали та приладдя для роботи.</w:t>
      </w:r>
    </w:p>
    <w:p w:rsidR="00596750" w:rsidRPr="00596750" w:rsidRDefault="00596750" w:rsidP="00596750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596750">
        <w:rPr>
          <w:sz w:val="28"/>
          <w:szCs w:val="28"/>
        </w:rPr>
        <w:t>Методика навчання молодших школярів з нетрадиційних методів малювання.</w:t>
      </w:r>
    </w:p>
    <w:p w:rsidR="00941CBF" w:rsidRPr="00596750" w:rsidRDefault="00596750" w:rsidP="00596750">
      <w:pPr>
        <w:pStyle w:val="a3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8"/>
          <w:szCs w:val="28"/>
        </w:rPr>
      </w:pPr>
      <w:r w:rsidRPr="00596750">
        <w:rPr>
          <w:sz w:val="28"/>
          <w:szCs w:val="28"/>
        </w:rPr>
        <w:t>Особливості структури уроку образотворчого мистецтва при застосуванні живописних матеріалів.</w:t>
      </w:r>
    </w:p>
    <w:p w:rsidR="00596750" w:rsidRDefault="00596750" w:rsidP="00596750">
      <w:pPr>
        <w:pStyle w:val="a3"/>
        <w:spacing w:line="276" w:lineRule="auto"/>
        <w:jc w:val="center"/>
        <w:rPr>
          <w:b/>
        </w:rPr>
      </w:pPr>
    </w:p>
    <w:p w:rsidR="00941CBF" w:rsidRPr="00E31C06" w:rsidRDefault="00941CBF" w:rsidP="00941CBF">
      <w:pPr>
        <w:pStyle w:val="a3"/>
        <w:jc w:val="center"/>
        <w:rPr>
          <w:b/>
        </w:rPr>
      </w:pPr>
      <w:r>
        <w:rPr>
          <w:b/>
        </w:rPr>
        <w:t>Список використаних джерел</w:t>
      </w:r>
    </w:p>
    <w:p w:rsidR="00F16404" w:rsidRPr="00D056B4" w:rsidRDefault="00F16404" w:rsidP="00F16404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Базова.</w:t>
      </w:r>
    </w:p>
    <w:p w:rsidR="00F16404" w:rsidRPr="00D056B4" w:rsidRDefault="00F16404" w:rsidP="00F16404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0" w:name="_Hlk115726406"/>
      <w:r w:rsidRPr="00D056B4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D056B4">
        <w:rPr>
          <w:spacing w:val="-7"/>
          <w:sz w:val="24"/>
          <w:szCs w:val="24"/>
        </w:rPr>
        <w:t xml:space="preserve"> </w:t>
      </w:r>
      <w:r w:rsidRPr="00D056B4">
        <w:rPr>
          <w:sz w:val="24"/>
          <w:szCs w:val="24"/>
        </w:rPr>
        <w:t>2018.</w:t>
      </w:r>
    </w:p>
    <w:p w:rsidR="00F16404" w:rsidRPr="00D056B4" w:rsidRDefault="00F16404" w:rsidP="00F16404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посібник. К.: Вища школа, 2002. – 190</w:t>
      </w:r>
      <w:r w:rsidRPr="00D056B4">
        <w:rPr>
          <w:spacing w:val="1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16404" w:rsidRPr="00D056B4" w:rsidRDefault="00F16404" w:rsidP="00F16404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Любарська</w:t>
      </w:r>
      <w:proofErr w:type="spellEnd"/>
      <w:r w:rsidRPr="00D056B4">
        <w:rPr>
          <w:sz w:val="24"/>
          <w:szCs w:val="24"/>
        </w:rPr>
        <w:t xml:space="preserve"> Л.М., </w:t>
      </w:r>
      <w:proofErr w:type="spellStart"/>
      <w:r w:rsidRPr="00D056B4">
        <w:rPr>
          <w:sz w:val="24"/>
          <w:szCs w:val="24"/>
        </w:rPr>
        <w:t>Резніченко</w:t>
      </w:r>
      <w:proofErr w:type="spellEnd"/>
      <w:r w:rsidRPr="00D056B4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книга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Богдан, 2003. 52</w:t>
      </w:r>
      <w:r w:rsidRPr="00D056B4">
        <w:rPr>
          <w:spacing w:val="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16404" w:rsidRPr="00D056B4" w:rsidRDefault="00F16404" w:rsidP="00F16404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Логвиненко Г. М. </w:t>
      </w:r>
      <w:proofErr w:type="spellStart"/>
      <w:r w:rsidRPr="00D056B4">
        <w:rPr>
          <w:sz w:val="24"/>
          <w:szCs w:val="24"/>
        </w:rPr>
        <w:t>Декоративная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композицыя</w:t>
      </w:r>
      <w:proofErr w:type="spellEnd"/>
      <w:r w:rsidRPr="00D056B4">
        <w:rPr>
          <w:sz w:val="24"/>
          <w:szCs w:val="24"/>
        </w:rPr>
        <w:t xml:space="preserve">: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пособие</w:t>
      </w:r>
      <w:proofErr w:type="spellEnd"/>
      <w:r w:rsidRPr="00D056B4">
        <w:rPr>
          <w:sz w:val="24"/>
          <w:szCs w:val="24"/>
        </w:rPr>
        <w:t xml:space="preserve"> для </w:t>
      </w:r>
      <w:proofErr w:type="spellStart"/>
      <w:r w:rsidRPr="00D056B4">
        <w:rPr>
          <w:sz w:val="24"/>
          <w:szCs w:val="24"/>
        </w:rPr>
        <w:t>студ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высш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заведений / Г.М. Логвиненко. М.: </w:t>
      </w:r>
      <w:proofErr w:type="spellStart"/>
      <w:r w:rsidRPr="00D056B4">
        <w:rPr>
          <w:sz w:val="24"/>
          <w:szCs w:val="24"/>
        </w:rPr>
        <w:t>Гуманитар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изд</w:t>
      </w:r>
      <w:proofErr w:type="spellEnd"/>
      <w:r w:rsidRPr="00D056B4">
        <w:rPr>
          <w:sz w:val="24"/>
          <w:szCs w:val="24"/>
        </w:rPr>
        <w:t>. Центр ВЛАДОС, 2005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144 с. </w:t>
      </w:r>
      <w:proofErr w:type="spellStart"/>
      <w:r w:rsidRPr="00D056B4">
        <w:rPr>
          <w:sz w:val="24"/>
          <w:szCs w:val="24"/>
        </w:rPr>
        <w:t>ил</w:t>
      </w:r>
      <w:proofErr w:type="spellEnd"/>
      <w:r w:rsidRPr="00D056B4">
        <w:rPr>
          <w:sz w:val="24"/>
          <w:szCs w:val="24"/>
        </w:rPr>
        <w:t>. (</w:t>
      </w:r>
      <w:proofErr w:type="spellStart"/>
      <w:r w:rsidRPr="00D056B4">
        <w:rPr>
          <w:sz w:val="24"/>
          <w:szCs w:val="24"/>
        </w:rPr>
        <w:t>Изобразительное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искусство</w:t>
      </w:r>
      <w:proofErr w:type="spellEnd"/>
      <w:r w:rsidRPr="00D056B4">
        <w:rPr>
          <w:sz w:val="24"/>
          <w:szCs w:val="24"/>
        </w:rPr>
        <w:t>)</w:t>
      </w:r>
    </w:p>
    <w:p w:rsidR="00F16404" w:rsidRPr="00D056B4" w:rsidRDefault="00F16404" w:rsidP="00F16404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D056B4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D056B4">
        <w:rPr>
          <w:sz w:val="24"/>
          <w:szCs w:val="24"/>
        </w:rPr>
        <w:t xml:space="preserve"> </w:t>
      </w:r>
    </w:p>
    <w:p w:rsidR="00F16404" w:rsidRPr="00D056B4" w:rsidRDefault="00F16404" w:rsidP="00F16404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основні</w:t>
      </w:r>
      <w:r w:rsidRPr="00D056B4">
        <w:rPr>
          <w:spacing w:val="27"/>
          <w:sz w:val="24"/>
          <w:szCs w:val="24"/>
        </w:rPr>
        <w:t xml:space="preserve"> </w:t>
      </w:r>
      <w:r w:rsidRPr="00D056B4">
        <w:rPr>
          <w:sz w:val="24"/>
          <w:szCs w:val="24"/>
        </w:rPr>
        <w:t>поняття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з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образотворчого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мистецтва:</w:t>
      </w:r>
      <w:r w:rsidRPr="00D056B4">
        <w:rPr>
          <w:spacing w:val="24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для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вчителів.</w:t>
      </w:r>
      <w:r w:rsidRPr="00D056B4">
        <w:rPr>
          <w:spacing w:val="28"/>
          <w:sz w:val="24"/>
          <w:szCs w:val="24"/>
        </w:rPr>
        <w:t xml:space="preserve"> </w:t>
      </w:r>
      <w:r w:rsidRPr="00D056B4">
        <w:rPr>
          <w:sz w:val="24"/>
          <w:szCs w:val="24"/>
        </w:rPr>
        <w:t>Харків: «Скорпіон», 2001. 160 с.</w:t>
      </w:r>
    </w:p>
    <w:p w:rsidR="00F16404" w:rsidRPr="00D056B4" w:rsidRDefault="00F16404" w:rsidP="00F16404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Роменець</w:t>
      </w:r>
      <w:proofErr w:type="spellEnd"/>
      <w:r w:rsidRPr="00D056B4">
        <w:rPr>
          <w:sz w:val="24"/>
          <w:szCs w:val="24"/>
        </w:rPr>
        <w:t xml:space="preserve"> В.А. Психологія творчості: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2-ге вид., </w:t>
      </w:r>
      <w:proofErr w:type="spellStart"/>
      <w:r w:rsidRPr="00D056B4">
        <w:rPr>
          <w:sz w:val="24"/>
          <w:szCs w:val="24"/>
        </w:rPr>
        <w:t>доп</w:t>
      </w:r>
      <w:proofErr w:type="spellEnd"/>
      <w:r w:rsidRPr="00D056B4">
        <w:rPr>
          <w:sz w:val="24"/>
          <w:szCs w:val="24"/>
        </w:rPr>
        <w:t>. К.: Либідь, 2015. 288</w:t>
      </w:r>
      <w:r w:rsidRPr="00D056B4">
        <w:rPr>
          <w:spacing w:val="-1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16404" w:rsidRDefault="00F16404" w:rsidP="00F16404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Сухорукова</w:t>
      </w:r>
      <w:proofErr w:type="spellEnd"/>
      <w:r w:rsidRPr="00D056B4">
        <w:rPr>
          <w:sz w:val="24"/>
          <w:szCs w:val="24"/>
        </w:rPr>
        <w:t>, О.О.</w:t>
      </w:r>
      <w:proofErr w:type="spellStart"/>
      <w:r w:rsidRPr="00D056B4">
        <w:rPr>
          <w:sz w:val="24"/>
          <w:szCs w:val="24"/>
        </w:rPr>
        <w:t>Дронова</w:t>
      </w:r>
      <w:proofErr w:type="spellEnd"/>
      <w:r w:rsidRPr="00D056B4">
        <w:rPr>
          <w:sz w:val="24"/>
          <w:szCs w:val="24"/>
        </w:rPr>
        <w:t>, Н.М.Голота, Л.А.</w:t>
      </w:r>
      <w:proofErr w:type="spellStart"/>
      <w:r w:rsidRPr="00D056B4">
        <w:rPr>
          <w:sz w:val="24"/>
          <w:szCs w:val="24"/>
        </w:rPr>
        <w:t>Янцур</w:t>
      </w:r>
      <w:proofErr w:type="spellEnd"/>
      <w:r w:rsidRPr="00D056B4">
        <w:rPr>
          <w:sz w:val="24"/>
          <w:szCs w:val="24"/>
        </w:rPr>
        <w:t>. Образотворче мистецтво з методикою викладання в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дошкільному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навчальному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закладі.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Підручник.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За</w:t>
      </w:r>
      <w:r w:rsidRPr="00D056B4">
        <w:rPr>
          <w:spacing w:val="6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заг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ред.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Сухорукової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17"/>
          <w:sz w:val="24"/>
          <w:szCs w:val="24"/>
        </w:rPr>
        <w:t xml:space="preserve"> </w:t>
      </w:r>
      <w:r w:rsidRPr="00D056B4">
        <w:rPr>
          <w:sz w:val="24"/>
          <w:szCs w:val="24"/>
        </w:rPr>
        <w:t>К.: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Видавничий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Дім «Слово», 2010. 376 с.: іл.</w:t>
      </w:r>
      <w:r>
        <w:rPr>
          <w:sz w:val="24"/>
          <w:szCs w:val="24"/>
        </w:rPr>
        <w:t xml:space="preserve"> </w:t>
      </w:r>
      <w:hyperlink r:id="rId7" w:history="1">
        <w:r w:rsidRPr="00C221FB">
          <w:rPr>
            <w:rStyle w:val="a4"/>
            <w:sz w:val="24"/>
            <w:szCs w:val="24"/>
          </w:rPr>
          <w:t>file:///D:/%D0%86%D0%BD%D1%84%D0%BE%D1%80%D0%BC%D0%B0%D1%86</w:t>
        </w:r>
        <w:r w:rsidRPr="00C221FB">
          <w:rPr>
            <w:rStyle w:val="a4"/>
            <w:sz w:val="24"/>
            <w:szCs w:val="24"/>
          </w:rPr>
          <w:lastRenderedPageBreak/>
          <w:t>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>
        <w:rPr>
          <w:sz w:val="24"/>
          <w:szCs w:val="24"/>
        </w:rPr>
        <w:t xml:space="preserve"> </w:t>
      </w:r>
    </w:p>
    <w:p w:rsidR="00F16404" w:rsidRPr="00D056B4" w:rsidRDefault="00F16404" w:rsidP="00F16404">
      <w:pPr>
        <w:pStyle w:val="TableParagraph"/>
        <w:numPr>
          <w:ilvl w:val="0"/>
          <w:numId w:val="16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>
        <w:rPr>
          <w:sz w:val="24"/>
          <w:szCs w:val="24"/>
        </w:rPr>
        <w:t xml:space="preserve"> </w:t>
      </w:r>
    </w:p>
    <w:bookmarkEnd w:id="0"/>
    <w:p w:rsidR="00F16404" w:rsidRPr="00D056B4" w:rsidRDefault="00F16404" w:rsidP="00F16404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Допоміжна:</w:t>
      </w:r>
    </w:p>
    <w:p w:rsidR="00F16404" w:rsidRPr="00D056B4" w:rsidRDefault="00F16404" w:rsidP="00F16404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Проців</w:t>
      </w:r>
      <w:proofErr w:type="spellEnd"/>
      <w:r w:rsidRPr="00D056B4">
        <w:rPr>
          <w:sz w:val="24"/>
          <w:szCs w:val="24"/>
        </w:rPr>
        <w:t xml:space="preserve"> В.І., </w:t>
      </w:r>
      <w:proofErr w:type="spellStart"/>
      <w:r w:rsidRPr="00D056B4">
        <w:rPr>
          <w:sz w:val="24"/>
          <w:szCs w:val="24"/>
        </w:rPr>
        <w:t>Свид</w:t>
      </w:r>
      <w:proofErr w:type="spellEnd"/>
      <w:r w:rsidRPr="00D056B4">
        <w:rPr>
          <w:sz w:val="24"/>
          <w:szCs w:val="24"/>
        </w:rPr>
        <w:t xml:space="preserve"> С.П. Художні техніки у школі: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D056B4">
        <w:rPr>
          <w:sz w:val="24"/>
          <w:szCs w:val="24"/>
        </w:rPr>
        <w:t>вищ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 ІЗМН, 1997. 312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16404" w:rsidRPr="00D056B4" w:rsidRDefault="00F16404" w:rsidP="00F16404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Захарчук-Чугай</w:t>
      </w:r>
      <w:proofErr w:type="spellEnd"/>
      <w:r w:rsidRPr="00D056B4">
        <w:rPr>
          <w:sz w:val="24"/>
          <w:szCs w:val="24"/>
        </w:rPr>
        <w:t xml:space="preserve"> Р.В., </w:t>
      </w:r>
      <w:proofErr w:type="spellStart"/>
      <w:r w:rsidRPr="00D056B4">
        <w:rPr>
          <w:sz w:val="24"/>
          <w:szCs w:val="24"/>
        </w:rPr>
        <w:t>Станкевич</w:t>
      </w:r>
      <w:proofErr w:type="spellEnd"/>
      <w:r w:rsidRPr="00D056B4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посібник. Львів: Світ, 1993.</w:t>
      </w:r>
      <w:r>
        <w:rPr>
          <w:sz w:val="24"/>
          <w:szCs w:val="24"/>
        </w:rPr>
        <w:t xml:space="preserve"> </w:t>
      </w:r>
      <w:r w:rsidRPr="00D056B4">
        <w:rPr>
          <w:sz w:val="24"/>
          <w:szCs w:val="24"/>
        </w:rPr>
        <w:t>272 с.</w:t>
      </w:r>
    </w:p>
    <w:p w:rsidR="00F16404" w:rsidRPr="00D056B4" w:rsidRDefault="00F16404" w:rsidP="00F16404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Бучинський</w:t>
      </w:r>
      <w:proofErr w:type="spellEnd"/>
      <w:r w:rsidRPr="00D056B4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D056B4">
        <w:rPr>
          <w:sz w:val="24"/>
          <w:szCs w:val="24"/>
        </w:rPr>
        <w:t>Рад.школа</w:t>
      </w:r>
      <w:proofErr w:type="spellEnd"/>
      <w:r w:rsidRPr="00D056B4">
        <w:rPr>
          <w:sz w:val="24"/>
          <w:szCs w:val="24"/>
        </w:rPr>
        <w:t>, 1981. 120</w:t>
      </w:r>
      <w:r w:rsidRPr="00D056B4">
        <w:rPr>
          <w:spacing w:val="-8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16404" w:rsidRPr="00D056B4" w:rsidRDefault="00F16404" w:rsidP="00F16404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Вільчинський</w:t>
      </w:r>
      <w:proofErr w:type="spellEnd"/>
      <w:r w:rsidRPr="00D056B4">
        <w:rPr>
          <w:sz w:val="24"/>
          <w:szCs w:val="24"/>
        </w:rPr>
        <w:t xml:space="preserve"> В.П. Образотворче мистецтво. 1-2 класи. К.,1991. 159</w:t>
      </w:r>
      <w:r w:rsidRPr="00D056B4">
        <w:rPr>
          <w:spacing w:val="2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F16404" w:rsidRPr="00D056B4" w:rsidRDefault="00F16404" w:rsidP="00F16404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D056B4">
        <w:rPr>
          <w:sz w:val="24"/>
          <w:szCs w:val="24"/>
        </w:rPr>
        <w:t>Підруч</w:t>
      </w:r>
      <w:proofErr w:type="spellEnd"/>
      <w:r w:rsidRPr="00D056B4">
        <w:rPr>
          <w:sz w:val="24"/>
          <w:szCs w:val="24"/>
        </w:rPr>
        <w:t xml:space="preserve">. для учнів проф. – техн.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</w:t>
      </w:r>
      <w:r w:rsidRPr="00D056B4">
        <w:rPr>
          <w:spacing w:val="-21"/>
          <w:sz w:val="24"/>
          <w:szCs w:val="24"/>
        </w:rPr>
        <w:t xml:space="preserve"> </w:t>
      </w:r>
      <w:r w:rsidRPr="00D056B4">
        <w:rPr>
          <w:sz w:val="24"/>
          <w:szCs w:val="24"/>
        </w:rPr>
        <w:t>Техніка,1997. 221 с.</w:t>
      </w:r>
    </w:p>
    <w:p w:rsidR="00F16404" w:rsidRPr="00D056B4" w:rsidRDefault="00F16404" w:rsidP="00F16404">
      <w:pPr>
        <w:pStyle w:val="TableParagraph"/>
        <w:numPr>
          <w:ilvl w:val="0"/>
          <w:numId w:val="1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D056B4">
        <w:rPr>
          <w:sz w:val="24"/>
          <w:szCs w:val="24"/>
        </w:rPr>
        <w:t>Запаско</w:t>
      </w:r>
      <w:proofErr w:type="spellEnd"/>
      <w:r w:rsidRPr="00D056B4">
        <w:rPr>
          <w:sz w:val="24"/>
          <w:szCs w:val="24"/>
        </w:rPr>
        <w:t>. Львів: Афіша, 2000.  І т. 364 с, ІІ т. 400 с.</w:t>
      </w:r>
    </w:p>
    <w:p w:rsidR="00F16404" w:rsidRPr="00D056B4" w:rsidRDefault="00F16404" w:rsidP="00F16404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Кравич</w:t>
      </w:r>
      <w:proofErr w:type="spellEnd"/>
      <w:r w:rsidRPr="00D056B4">
        <w:t xml:space="preserve"> Д.П., </w:t>
      </w:r>
      <w:proofErr w:type="spellStart"/>
      <w:r w:rsidRPr="00D056B4">
        <w:t>Овсійчук</w:t>
      </w:r>
      <w:proofErr w:type="spellEnd"/>
      <w:r w:rsidRPr="00D056B4">
        <w:t xml:space="preserve"> В.А., </w:t>
      </w:r>
      <w:proofErr w:type="spellStart"/>
      <w:r w:rsidRPr="00D056B4">
        <w:t>Черепанова</w:t>
      </w:r>
      <w:proofErr w:type="spellEnd"/>
      <w:r w:rsidRPr="00D056B4">
        <w:t xml:space="preserve"> С.О. Українське мистецтво: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посібн</w:t>
      </w:r>
      <w:proofErr w:type="spellEnd"/>
      <w:r w:rsidRPr="00D056B4">
        <w:t>/Передмова проф. В.Скотного. Ч.І. Львів: Світ, 2003. 256</w:t>
      </w:r>
      <w:r w:rsidRPr="00D056B4">
        <w:rPr>
          <w:spacing w:val="3"/>
        </w:rPr>
        <w:t xml:space="preserve"> </w:t>
      </w:r>
      <w:r w:rsidRPr="00D056B4">
        <w:t>с.</w:t>
      </w:r>
    </w:p>
    <w:p w:rsidR="00F16404" w:rsidRPr="00D056B4" w:rsidRDefault="00F16404" w:rsidP="00F16404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Лащук</w:t>
      </w:r>
      <w:proofErr w:type="spellEnd"/>
      <w:r w:rsidRPr="00D056B4">
        <w:t xml:space="preserve"> Ю.П. Покутська кераміка. – Опішне: Українське народознавство, 1998. 142</w:t>
      </w:r>
      <w:r w:rsidRPr="00D056B4">
        <w:rPr>
          <w:spacing w:val="-2"/>
        </w:rPr>
        <w:t xml:space="preserve"> </w:t>
      </w:r>
      <w:r w:rsidRPr="00D056B4">
        <w:t>с.</w:t>
      </w:r>
    </w:p>
    <w:p w:rsidR="00F16404" w:rsidRPr="00D056B4" w:rsidRDefault="00F16404" w:rsidP="00F16404">
      <w:pPr>
        <w:pStyle w:val="a3"/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Медвідь</w:t>
      </w:r>
      <w:proofErr w:type="spellEnd"/>
      <w:r w:rsidRPr="00D056B4">
        <w:t xml:space="preserve"> К.Й. Через мистецтво – до вершин прекрасного // Джерела. Наук. метод. </w:t>
      </w:r>
      <w:r w:rsidRPr="00D056B4">
        <w:lastRenderedPageBreak/>
        <w:t>вісник: Івано-Франківськ, 2003. № 2. С.58 -</w:t>
      </w:r>
      <w:r w:rsidRPr="00D056B4">
        <w:rPr>
          <w:spacing w:val="-3"/>
        </w:rPr>
        <w:t xml:space="preserve"> </w:t>
      </w:r>
      <w:r w:rsidRPr="00D056B4">
        <w:t>68.</w:t>
      </w:r>
    </w:p>
    <w:p w:rsidR="00F16404" w:rsidRPr="00D056B4" w:rsidRDefault="00F16404" w:rsidP="00F16404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Найден</w:t>
      </w:r>
      <w:proofErr w:type="spellEnd"/>
      <w:r w:rsidRPr="00D056B4">
        <w:t xml:space="preserve"> О. Народна іграшка: традиції, образні особливості </w:t>
      </w:r>
      <w:r w:rsidRPr="00D056B4">
        <w:rPr>
          <w:spacing w:val="2"/>
        </w:rPr>
        <w:t xml:space="preserve">// </w:t>
      </w:r>
      <w:r w:rsidRPr="00D056B4">
        <w:t>Народне мистецтво, 1997. – №1. С.42–45.</w:t>
      </w:r>
    </w:p>
    <w:p w:rsidR="00F16404" w:rsidRPr="00D056B4" w:rsidRDefault="00F16404" w:rsidP="00F16404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Основи вжиткової творчості і методика викладання: </w:t>
      </w:r>
      <w:proofErr w:type="spellStart"/>
      <w:r w:rsidRPr="00D056B4">
        <w:t>Навч</w:t>
      </w:r>
      <w:proofErr w:type="spellEnd"/>
      <w:r w:rsidRPr="00D056B4">
        <w:t xml:space="preserve">. </w:t>
      </w:r>
      <w:proofErr w:type="spellStart"/>
      <w:r w:rsidRPr="00D056B4">
        <w:t>посіб</w:t>
      </w:r>
      <w:proofErr w:type="spellEnd"/>
      <w:r w:rsidRPr="00D056B4">
        <w:t xml:space="preserve">. / М.І. </w:t>
      </w:r>
      <w:proofErr w:type="spellStart"/>
      <w:r w:rsidRPr="00D056B4">
        <w:t>Резніченко</w:t>
      </w:r>
      <w:proofErr w:type="spellEnd"/>
      <w:r w:rsidRPr="00D056B4">
        <w:t xml:space="preserve">, Л.Р. </w:t>
      </w:r>
      <w:proofErr w:type="spellStart"/>
      <w:r w:rsidRPr="00D056B4">
        <w:t>Богайчук</w:t>
      </w:r>
      <w:proofErr w:type="spellEnd"/>
      <w:r w:rsidRPr="00D056B4">
        <w:t xml:space="preserve"> та ін. Тернопіль: Навчальна книга – Богдан, 2011. 224 с. : іл.</w:t>
      </w:r>
    </w:p>
    <w:p w:rsidR="00F16404" w:rsidRPr="00D056B4" w:rsidRDefault="00F16404" w:rsidP="00F16404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Пасічний А.М. Образотворче мистецтво. Словник-довідник. Тернопіль: </w:t>
      </w:r>
      <w:proofErr w:type="spellStart"/>
      <w:r w:rsidRPr="00D056B4">
        <w:t>Навч</w:t>
      </w:r>
      <w:proofErr w:type="spellEnd"/>
      <w:r w:rsidRPr="00D056B4">
        <w:t>. книга. Богдан, 2003. 216 с.</w:t>
      </w:r>
    </w:p>
    <w:p w:rsidR="00F16404" w:rsidRPr="00D056B4" w:rsidRDefault="00F16404" w:rsidP="00F16404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Ружицький</w:t>
      </w:r>
      <w:proofErr w:type="spellEnd"/>
      <w:r w:rsidRPr="00D056B4">
        <w:t xml:space="preserve"> В.А., </w:t>
      </w:r>
      <w:proofErr w:type="spellStart"/>
      <w:r w:rsidRPr="00D056B4">
        <w:t>Малиніна</w:t>
      </w:r>
      <w:proofErr w:type="spellEnd"/>
      <w:r w:rsidRPr="00D056B4">
        <w:t xml:space="preserve"> А.О. Основи петриківського розпису: </w:t>
      </w:r>
      <w:proofErr w:type="spellStart"/>
      <w:r w:rsidRPr="00D056B4">
        <w:t>Навч.-метод</w:t>
      </w:r>
      <w:proofErr w:type="spellEnd"/>
      <w:r w:rsidRPr="00D056B4">
        <w:t>. посібник. Харків “Скорпіон”, 2014. 48</w:t>
      </w:r>
      <w:r w:rsidRPr="00D056B4">
        <w:rPr>
          <w:spacing w:val="4"/>
        </w:rPr>
        <w:t xml:space="preserve"> </w:t>
      </w:r>
      <w:r w:rsidRPr="00D056B4">
        <w:t>с.</w:t>
      </w:r>
    </w:p>
    <w:p w:rsidR="00F16404" w:rsidRPr="00D056B4" w:rsidRDefault="00F16404" w:rsidP="00F16404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Соломченко</w:t>
      </w:r>
      <w:proofErr w:type="spellEnd"/>
      <w:r w:rsidRPr="00D056B4">
        <w:t xml:space="preserve"> О.Г. Писанки Українських Карпат. Ужгород: Карпати, 2002. –238</w:t>
      </w:r>
      <w:r w:rsidRPr="00D056B4">
        <w:rPr>
          <w:spacing w:val="2"/>
        </w:rPr>
        <w:t xml:space="preserve"> </w:t>
      </w:r>
      <w:r w:rsidRPr="00D056B4">
        <w:t>с.</w:t>
      </w:r>
    </w:p>
    <w:p w:rsidR="00F16404" w:rsidRPr="00D056B4" w:rsidRDefault="00F16404" w:rsidP="00F16404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r w:rsidRPr="00D056B4">
        <w:t xml:space="preserve">Трач С.К. Уроки образотворчого мистецтва 4 (3) клас: посібник для вчителя. Тернопіль: </w:t>
      </w:r>
      <w:proofErr w:type="spellStart"/>
      <w:r w:rsidRPr="00D056B4">
        <w:t>Навч</w:t>
      </w:r>
      <w:proofErr w:type="spellEnd"/>
      <w:r w:rsidRPr="00D056B4">
        <w:t>. книга. Богдан, 2001. 112 с.</w:t>
      </w:r>
    </w:p>
    <w:p w:rsidR="00F16404" w:rsidRPr="00D056B4" w:rsidRDefault="00F16404" w:rsidP="00F16404">
      <w:pPr>
        <w:pStyle w:val="a3"/>
        <w:widowControl w:val="0"/>
        <w:numPr>
          <w:ilvl w:val="0"/>
          <w:numId w:val="17"/>
        </w:numPr>
        <w:tabs>
          <w:tab w:val="left" w:pos="582"/>
          <w:tab w:val="left" w:pos="851"/>
        </w:tabs>
        <w:autoSpaceDE w:val="0"/>
        <w:autoSpaceDN w:val="0"/>
        <w:spacing w:line="276" w:lineRule="auto"/>
        <w:ind w:left="567" w:hanging="567"/>
        <w:contextualSpacing w:val="0"/>
        <w:jc w:val="both"/>
      </w:pPr>
      <w:proofErr w:type="spellStart"/>
      <w:r w:rsidRPr="00D056B4">
        <w:t>Тимків</w:t>
      </w:r>
      <w:proofErr w:type="spellEnd"/>
      <w:r w:rsidRPr="00D056B4">
        <w:t xml:space="preserve"> Б.М., </w:t>
      </w:r>
      <w:proofErr w:type="spellStart"/>
      <w:r w:rsidRPr="00D056B4">
        <w:t>Кавас</w:t>
      </w:r>
      <w:proofErr w:type="spellEnd"/>
      <w:r w:rsidRPr="00D056B4">
        <w:t xml:space="preserve"> К.М. Виготовлення художніх виробів з дерева / За ред. Б.М.</w:t>
      </w:r>
      <w:proofErr w:type="spellStart"/>
      <w:r w:rsidRPr="00D056B4">
        <w:t>Тимківа</w:t>
      </w:r>
      <w:proofErr w:type="spellEnd"/>
      <w:r w:rsidRPr="00D056B4">
        <w:t>. Львів: Світ,</w:t>
      </w:r>
      <w:r w:rsidRPr="00D056B4">
        <w:rPr>
          <w:spacing w:val="10"/>
        </w:rPr>
        <w:t xml:space="preserve"> </w:t>
      </w:r>
      <w:r w:rsidRPr="00D056B4">
        <w:t>1996. 144 с.</w:t>
      </w:r>
    </w:p>
    <w:p w:rsidR="00F16404" w:rsidRPr="00D056B4" w:rsidRDefault="00F16404" w:rsidP="00F16404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F16404" w:rsidRPr="00D056B4" w:rsidRDefault="00F16404" w:rsidP="00F16404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Інформаційні ресурси:</w:t>
      </w:r>
    </w:p>
    <w:p w:rsidR="00F16404" w:rsidRPr="00D056B4" w:rsidRDefault="00F16404" w:rsidP="00F16404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D056B4">
          <w:rPr>
            <w:rStyle w:val="a4"/>
            <w:sz w:val="24"/>
            <w:szCs w:val="24"/>
          </w:rPr>
          <w:t xml:space="preserve">http://www.nbuv.gov.ua/ </w:t>
        </w:r>
      </w:hyperlink>
      <w:r w:rsidRPr="00D056B4">
        <w:rPr>
          <w:sz w:val="24"/>
          <w:szCs w:val="24"/>
        </w:rPr>
        <w:t xml:space="preserve">- Національна бібліотека імені І.В. Вернадського; </w:t>
      </w:r>
    </w:p>
    <w:p w:rsidR="00F16404" w:rsidRPr="00D056B4" w:rsidRDefault="00F16404" w:rsidP="00F16404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D056B4">
          <w:rPr>
            <w:rStyle w:val="a4"/>
            <w:sz w:val="24"/>
            <w:szCs w:val="24"/>
          </w:rPr>
          <w:t xml:space="preserve">http://www.dnpb.gov.ua/ </w:t>
        </w:r>
      </w:hyperlink>
      <w:r w:rsidRPr="00D056B4">
        <w:rPr>
          <w:sz w:val="24"/>
          <w:szCs w:val="24"/>
        </w:rPr>
        <w:t xml:space="preserve">- Державна науково-педагогічна бібліотека України. </w:t>
      </w:r>
    </w:p>
    <w:p w:rsidR="00F16404" w:rsidRPr="00D056B4" w:rsidRDefault="00F16404" w:rsidP="00F16404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D056B4">
          <w:rPr>
            <w:rStyle w:val="a4"/>
            <w:sz w:val="24"/>
            <w:szCs w:val="24"/>
          </w:rPr>
          <w:t xml:space="preserve">http://lib.npu.edu.ua/ </w:t>
        </w:r>
      </w:hyperlink>
      <w:r w:rsidRPr="00D056B4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D056B4">
          <w:rPr>
            <w:rStyle w:val="a4"/>
            <w:sz w:val="24"/>
            <w:szCs w:val="24"/>
          </w:rPr>
          <w:t xml:space="preserve">http://ua.textreferat.com/referat </w:t>
        </w:r>
      </w:hyperlink>
      <w:r w:rsidRPr="00D056B4">
        <w:rPr>
          <w:sz w:val="24"/>
          <w:szCs w:val="24"/>
        </w:rPr>
        <w:t>- 12559.html</w:t>
      </w:r>
    </w:p>
    <w:p w:rsidR="00F16404" w:rsidRPr="00D056B4" w:rsidRDefault="00F16404" w:rsidP="00F16404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D056B4">
          <w:rPr>
            <w:rStyle w:val="a4"/>
            <w:sz w:val="24"/>
            <w:szCs w:val="24"/>
          </w:rPr>
          <w:t>http://www.stameski.com.ua/uk/</w:t>
        </w:r>
      </w:hyperlink>
      <w:r w:rsidRPr="00D056B4">
        <w:rPr>
          <w:sz w:val="24"/>
          <w:szCs w:val="24"/>
        </w:rPr>
        <w:t xml:space="preserve"> </w:t>
      </w:r>
      <w:hyperlink r:id="rId14" w:history="1">
        <w:r w:rsidRPr="00D056B4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941CBF" w:rsidRPr="00941CBF" w:rsidRDefault="00941CBF" w:rsidP="00F16404">
      <w:pPr>
        <w:pStyle w:val="TableParagraph"/>
        <w:spacing w:line="276" w:lineRule="auto"/>
        <w:ind w:right="4364" w:firstLine="460"/>
        <w:jc w:val="both"/>
        <w:rPr>
          <w:b/>
          <w:bCs/>
          <w:iCs/>
          <w:sz w:val="28"/>
          <w:szCs w:val="28"/>
        </w:rPr>
      </w:pPr>
      <w:bookmarkStart w:id="1" w:name="_GoBack"/>
      <w:bookmarkEnd w:id="1"/>
    </w:p>
    <w:sectPr w:rsidR="00941CBF" w:rsidRPr="0094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197C"/>
    <w:multiLevelType w:val="hybridMultilevel"/>
    <w:tmpl w:val="A59856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4CE5BDA"/>
    <w:multiLevelType w:val="hybridMultilevel"/>
    <w:tmpl w:val="2D44D7A8"/>
    <w:lvl w:ilvl="0" w:tplc="AAA2A2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F52B0B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D3C07BC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0E7794"/>
    <w:multiLevelType w:val="hybridMultilevel"/>
    <w:tmpl w:val="5E00A490"/>
    <w:lvl w:ilvl="0" w:tplc="AAA2A2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51A1A"/>
    <w:multiLevelType w:val="hybridMultilevel"/>
    <w:tmpl w:val="0E1A70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4670588"/>
    <w:multiLevelType w:val="hybridMultilevel"/>
    <w:tmpl w:val="3C24C198"/>
    <w:lvl w:ilvl="0" w:tplc="5386A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7C43E6"/>
    <w:multiLevelType w:val="hybridMultilevel"/>
    <w:tmpl w:val="083655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11">
    <w:nsid w:val="56B70287"/>
    <w:multiLevelType w:val="hybridMultilevel"/>
    <w:tmpl w:val="686EC2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7A237E9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201323"/>
    <w:multiLevelType w:val="hybridMultilevel"/>
    <w:tmpl w:val="C49C2FBA"/>
    <w:lvl w:ilvl="0" w:tplc="641616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064B0F"/>
    <w:multiLevelType w:val="hybridMultilevel"/>
    <w:tmpl w:val="3086F2DC"/>
    <w:lvl w:ilvl="0" w:tplc="20C6A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3C7367"/>
    <w:multiLevelType w:val="hybridMultilevel"/>
    <w:tmpl w:val="055AC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6E1746B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79C7F02"/>
    <w:multiLevelType w:val="hybridMultilevel"/>
    <w:tmpl w:val="C4EC0650"/>
    <w:lvl w:ilvl="0" w:tplc="8B3CF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3"/>
  </w:num>
  <w:num w:numId="5">
    <w:abstractNumId w:val="4"/>
  </w:num>
  <w:num w:numId="6">
    <w:abstractNumId w:val="14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  <w:num w:numId="14">
    <w:abstractNumId w:val="15"/>
  </w:num>
  <w:num w:numId="15">
    <w:abstractNumId w:val="5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A4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AF8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4FBB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58E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96750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8749B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5135"/>
    <w:rsid w:val="008508BE"/>
    <w:rsid w:val="00850A49"/>
    <w:rsid w:val="0085207B"/>
    <w:rsid w:val="00853ACD"/>
    <w:rsid w:val="00853EF8"/>
    <w:rsid w:val="00861D94"/>
    <w:rsid w:val="008649F7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1CBF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25E9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3A4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404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CBF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941CB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941CB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941CB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CBF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941CB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941CB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941CB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npb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2021-10-06T17:23:00Z</dcterms:created>
  <dcterms:modified xsi:type="dcterms:W3CDTF">2023-02-15T14:37:00Z</dcterms:modified>
</cp:coreProperties>
</file>