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87" w:rsidRPr="0058329B" w:rsidRDefault="008B7887" w:rsidP="002F3AA4">
      <w:pPr>
        <w:spacing w:after="0" w:line="240" w:lineRule="auto"/>
        <w:ind w:left="4536"/>
        <w:rPr>
          <w:rFonts w:ascii="Times New Roman" w:hAnsi="Times New Roman"/>
          <w:sz w:val="24"/>
          <w:szCs w:val="24"/>
          <w:lang w:val="uk-UA"/>
        </w:rPr>
      </w:pPr>
      <w:bookmarkStart w:id="0" w:name="_GoBack"/>
      <w:bookmarkEnd w:id="0"/>
      <w:r w:rsidRPr="0058329B">
        <w:rPr>
          <w:rFonts w:ascii="Times New Roman" w:hAnsi="Times New Roman"/>
          <w:sz w:val="24"/>
          <w:szCs w:val="24"/>
          <w:lang w:val="uk-UA"/>
        </w:rPr>
        <w:t xml:space="preserve">  Червонець І.В., завідувач науково-методичної лабораторії з інклюзивного та інтегрованого навчання</w:t>
      </w:r>
    </w:p>
    <w:p w:rsidR="008B7887" w:rsidRPr="0058329B" w:rsidRDefault="008B7887" w:rsidP="002F3AA4">
      <w:pPr>
        <w:spacing w:after="0" w:line="240" w:lineRule="auto"/>
        <w:ind w:left="4536"/>
        <w:rPr>
          <w:rFonts w:ascii="Times New Roman" w:hAnsi="Times New Roman"/>
          <w:sz w:val="24"/>
          <w:szCs w:val="24"/>
          <w:lang w:val="uk-UA"/>
        </w:rPr>
      </w:pPr>
      <w:r w:rsidRPr="0058329B">
        <w:rPr>
          <w:rFonts w:ascii="Times New Roman" w:hAnsi="Times New Roman"/>
          <w:sz w:val="24"/>
          <w:szCs w:val="24"/>
          <w:lang w:val="uk-UA"/>
        </w:rPr>
        <w:t>Басиста А.Л., вчитель початкових класів комунального закладу «Навчально-виховне об’єднання № 6 «Спеціалізована загальноосвітня школа І-ІІІ ступенів, центр естетичного навчання «Натхнення» Кіровоградської міської ради Кіровоградської області»</w:t>
      </w:r>
    </w:p>
    <w:p w:rsidR="008B7887" w:rsidRPr="0058329B" w:rsidRDefault="008B7887" w:rsidP="00F73DBC">
      <w:pPr>
        <w:spacing w:after="0" w:line="240" w:lineRule="auto"/>
        <w:ind w:left="4536"/>
        <w:jc w:val="both"/>
        <w:rPr>
          <w:rFonts w:ascii="Times New Roman" w:hAnsi="Times New Roman"/>
          <w:b/>
          <w:i/>
          <w:sz w:val="24"/>
          <w:szCs w:val="24"/>
          <w:lang w:val="uk-UA"/>
        </w:rPr>
      </w:pPr>
    </w:p>
    <w:p w:rsidR="008B7887" w:rsidRPr="0058329B" w:rsidRDefault="008B7887" w:rsidP="0097221A">
      <w:pPr>
        <w:jc w:val="center"/>
        <w:rPr>
          <w:rFonts w:ascii="Times New Roman" w:hAnsi="Times New Roman"/>
          <w:b/>
          <w:sz w:val="24"/>
          <w:szCs w:val="24"/>
          <w:lang w:val="uk-UA"/>
        </w:rPr>
      </w:pPr>
      <w:r w:rsidRPr="0058329B">
        <w:rPr>
          <w:rFonts w:ascii="Times New Roman" w:hAnsi="Times New Roman"/>
          <w:b/>
          <w:sz w:val="24"/>
          <w:szCs w:val="24"/>
          <w:lang w:val="uk-UA"/>
        </w:rPr>
        <w:t>Методичні рекомендації щодо розроблення та запровадження індивідуальної програми розвитку дитини в класі з інклюзивним навчанням</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 xml:space="preserve">Сучасний етап соціально-економічної перебудови суспільства знаменується актуалізацією питань щодо усвідомлення нових і розширення усталених завдань та цінностей щодо навчання і виховання дітей з особливими освітніми потребами. Наразі модернізація освіти спрямована в першу чергу на удосконалення існуючої системи спеціальної освіти та </w:t>
      </w:r>
      <w:r w:rsidRPr="0058329B">
        <w:rPr>
          <w:rFonts w:ascii="Times New Roman" w:hAnsi="Times New Roman"/>
          <w:i/>
          <w:sz w:val="24"/>
          <w:szCs w:val="24"/>
          <w:lang w:val="uk-UA"/>
        </w:rPr>
        <w:t>пошук нових шляхів надання якісної освіти</w:t>
      </w:r>
      <w:r w:rsidRPr="0058329B">
        <w:rPr>
          <w:rFonts w:ascii="Times New Roman" w:hAnsi="Times New Roman"/>
          <w:sz w:val="24"/>
          <w:szCs w:val="24"/>
          <w:lang w:val="uk-UA"/>
        </w:rPr>
        <w:t xml:space="preserve"> дітям з особливими освітніми потребами в умовах загальноосвітніх навчальних закладах. </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 xml:space="preserve">Запровадження інклюзивних підходів у педагогічну практику повністю відповідає головним демократичним засадам і цінностям, гуманістичним поглядам - змінюються підходи щодо організації, структури та супроводу навчально-виховного процесу дітей з особливими освітніми потребами в умовах загальноосвітнього навчального закладу. Це заклад, що забезпечує </w:t>
      </w:r>
      <w:proofErr w:type="spellStart"/>
      <w:r w:rsidRPr="0058329B">
        <w:rPr>
          <w:rFonts w:ascii="Times New Roman" w:hAnsi="Times New Roman"/>
          <w:sz w:val="24"/>
          <w:szCs w:val="24"/>
          <w:lang w:val="uk-UA"/>
        </w:rPr>
        <w:t>безбар’єрне</w:t>
      </w:r>
      <w:proofErr w:type="spellEnd"/>
      <w:r w:rsidRPr="0058329B">
        <w:rPr>
          <w:rFonts w:ascii="Times New Roman" w:hAnsi="Times New Roman"/>
          <w:sz w:val="24"/>
          <w:szCs w:val="24"/>
          <w:lang w:val="uk-UA"/>
        </w:rPr>
        <w:t xml:space="preserve"> фізичне середовище, адаптує навчальні програми та плани, методи та форми навчання, забезпечуючи тим самим успішне навчання всіх дітей, у тому числі дітей з особливими освітніми потребами; залучає батьків, або осіб, які їх замінюють до співпраці; взаємодіє з фахівцями для надання спеціальних послуг відповідно до різних освітніх потреб дітей; створює атмосферу в шкільному середовищі.</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Україна поступово рухається в напрямі міжнародної практики збільшення кількості загальноосвітніх навчальних закладів, готових до надання якісних освітніх послуг дітям з особливими освітніми потребами. Такі заклади освіти називають інклюзивними, а освітній процес в них – інклюзивним.</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i/>
          <w:sz w:val="24"/>
          <w:szCs w:val="24"/>
          <w:lang w:val="uk-UA"/>
        </w:rPr>
        <w:t>Примітка. Інклюзивна школа</w:t>
      </w:r>
      <w:r w:rsidRPr="0058329B">
        <w:rPr>
          <w:rFonts w:ascii="Times New Roman" w:hAnsi="Times New Roman"/>
          <w:sz w:val="24"/>
          <w:szCs w:val="24"/>
          <w:lang w:val="uk-UA"/>
        </w:rPr>
        <w:t xml:space="preserve"> – це заклад освіти, який відкритий для навчання всіх дітей, незалежно від їхніх фізичних, інтелектуальних, соціальних, емоційних, мовних чи інших особливостей [1;8].</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 xml:space="preserve">Відповідно до листа Міністерства освіти і науки, молоді та спорту України від 18.05.2012 року № 1/9-384 «Про організацію інклюзивного навчання у загальноосвітніх навчальних закладах» навчання дитини з особливими освітніми потребами у загальноосвітньому навчальному закладі є індивідуальним, оскільки кожна дитина внаслідок різноманітних чинників має індивідуальний розвиток. Індивідуальне планування навчально-виховного процесу має на меті: </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 розроблення комплексної програми розвитку дитини з особливими освітніми потребами з врахуванням індивідуальних особливостей, що допоможе педагогічному колективу закладу пристосувати середовище до потреб дитини;</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 надання додаткових послуг та форм підтримки у процесі навчання;</w:t>
      </w:r>
    </w:p>
    <w:p w:rsidR="008B7887" w:rsidRPr="0058329B" w:rsidRDefault="008B7887" w:rsidP="00E24267">
      <w:pPr>
        <w:spacing w:after="0" w:line="240" w:lineRule="auto"/>
        <w:ind w:firstLine="425"/>
        <w:jc w:val="both"/>
        <w:rPr>
          <w:rFonts w:ascii="Times New Roman" w:hAnsi="Times New Roman"/>
          <w:sz w:val="24"/>
          <w:szCs w:val="24"/>
          <w:lang w:val="uk-UA"/>
        </w:rPr>
      </w:pPr>
      <w:r w:rsidRPr="0058329B">
        <w:rPr>
          <w:rFonts w:ascii="Times New Roman" w:hAnsi="Times New Roman"/>
          <w:sz w:val="24"/>
          <w:szCs w:val="24"/>
          <w:lang w:val="uk-UA"/>
        </w:rPr>
        <w:t>• організацію спостереження за динамікою розвитку учня.</w:t>
      </w:r>
    </w:p>
    <w:p w:rsidR="008B7887" w:rsidRPr="0058329B" w:rsidRDefault="008B7887" w:rsidP="00E24267">
      <w:pPr>
        <w:spacing w:after="0" w:line="240" w:lineRule="auto"/>
        <w:ind w:firstLine="426"/>
        <w:jc w:val="center"/>
        <w:rPr>
          <w:rFonts w:ascii="Times New Roman" w:hAnsi="Times New Roman"/>
          <w:b/>
          <w:i/>
          <w:sz w:val="24"/>
          <w:szCs w:val="24"/>
          <w:lang w:val="uk-UA"/>
        </w:rPr>
      </w:pPr>
      <w:r w:rsidRPr="0058329B">
        <w:rPr>
          <w:rFonts w:ascii="Times New Roman" w:hAnsi="Times New Roman"/>
          <w:b/>
          <w:i/>
          <w:sz w:val="24"/>
          <w:szCs w:val="24"/>
          <w:lang w:val="uk-UA"/>
        </w:rPr>
        <w:t>Комплексна індивідуальна програма розвитку дитини з особливими освітніми потребами</w:t>
      </w:r>
    </w:p>
    <w:p w:rsidR="008B7887" w:rsidRPr="0058329B" w:rsidRDefault="008B7887" w:rsidP="00E24267">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Дитина з особливими освітніми потребами, яка залучається до загальноосвітнього навчального закладу має пройти комплексне обстеження. З одного боку комплексне обстеження забезпечується групою фахівців закладу: заступник директора з навчально-</w:t>
      </w:r>
      <w:r w:rsidRPr="0058329B">
        <w:rPr>
          <w:rFonts w:ascii="Times New Roman" w:hAnsi="Times New Roman"/>
          <w:sz w:val="24"/>
          <w:szCs w:val="24"/>
          <w:lang w:val="uk-UA"/>
        </w:rPr>
        <w:lastRenderedPageBreak/>
        <w:t xml:space="preserve">виховної роботи, вчителі, асистент вчителя, психолог, вчитель-дефектолог </w:t>
      </w:r>
      <w:r w:rsidRPr="0058329B">
        <w:rPr>
          <w:rFonts w:ascii="Times New Roman" w:hAnsi="Times New Roman"/>
          <w:i/>
          <w:sz w:val="24"/>
          <w:szCs w:val="24"/>
          <w:lang w:val="uk-UA"/>
        </w:rPr>
        <w:t>із обов’язковим залученням батьків, або осіб, які їх замінюють</w:t>
      </w:r>
      <w:r w:rsidRPr="0058329B">
        <w:rPr>
          <w:rFonts w:ascii="Times New Roman" w:hAnsi="Times New Roman"/>
          <w:sz w:val="24"/>
          <w:szCs w:val="24"/>
          <w:lang w:val="uk-UA"/>
        </w:rPr>
        <w:t xml:space="preserve">; з другого – незалежною командою спеціалістів, зокрема, </w:t>
      </w:r>
      <w:proofErr w:type="spellStart"/>
      <w:r w:rsidRPr="0058329B">
        <w:rPr>
          <w:rFonts w:ascii="Times New Roman" w:hAnsi="Times New Roman"/>
          <w:sz w:val="24"/>
          <w:szCs w:val="24"/>
          <w:lang w:val="uk-UA"/>
        </w:rPr>
        <w:t>психолого-медико-педагогічної</w:t>
      </w:r>
      <w:proofErr w:type="spellEnd"/>
      <w:r w:rsidRPr="0058329B">
        <w:rPr>
          <w:rFonts w:ascii="Times New Roman" w:hAnsi="Times New Roman"/>
          <w:sz w:val="24"/>
          <w:szCs w:val="24"/>
          <w:lang w:val="uk-UA"/>
        </w:rPr>
        <w:t xml:space="preserve"> консультації (ПМПК). До розроблення індивідуальної програми розвитку учня директор закладу має </w:t>
      </w:r>
      <w:r w:rsidRPr="0058329B">
        <w:rPr>
          <w:rFonts w:ascii="Times New Roman" w:hAnsi="Times New Roman"/>
          <w:i/>
          <w:sz w:val="24"/>
          <w:szCs w:val="24"/>
          <w:lang w:val="uk-UA"/>
        </w:rPr>
        <w:t>залучати тих фахівців</w:t>
      </w:r>
      <w:r w:rsidRPr="0058329B">
        <w:rPr>
          <w:rFonts w:ascii="Times New Roman" w:hAnsi="Times New Roman"/>
          <w:sz w:val="24"/>
          <w:szCs w:val="24"/>
          <w:lang w:val="uk-UA"/>
        </w:rPr>
        <w:t xml:space="preserve">, які будуть працювати з дитиною і відповідно здійснювати спостереження за динамікою розвитку учня протягом навчального періоду. За результатами комплексного обстеження дитини з особливими освітніми потребами на основі рекомендацій відповідної </w:t>
      </w:r>
      <w:proofErr w:type="spellStart"/>
      <w:r w:rsidRPr="0058329B">
        <w:rPr>
          <w:rFonts w:ascii="Times New Roman" w:hAnsi="Times New Roman"/>
          <w:sz w:val="24"/>
          <w:szCs w:val="24"/>
          <w:lang w:val="uk-UA"/>
        </w:rPr>
        <w:t>психолого-медико-педагогічної</w:t>
      </w:r>
      <w:proofErr w:type="spellEnd"/>
      <w:r w:rsidRPr="0058329B">
        <w:rPr>
          <w:rFonts w:ascii="Times New Roman" w:hAnsi="Times New Roman"/>
          <w:sz w:val="24"/>
          <w:szCs w:val="24"/>
          <w:lang w:val="uk-UA"/>
        </w:rPr>
        <w:t xml:space="preserve"> консультації та Типових навчальних планів спеціальних загальноосвітніх навчальних закладів для дітей, які потребують корекції фізичного та (або) розумового розвитку група фахівців складає індивідуальну програму розвитку та індивідуальний навчальний план, які розробляються на один рік. Двічі на рік </w:t>
      </w:r>
      <w:r w:rsidRPr="0058329B">
        <w:rPr>
          <w:rFonts w:ascii="Times New Roman" w:hAnsi="Times New Roman"/>
          <w:i/>
          <w:sz w:val="24"/>
          <w:szCs w:val="24"/>
          <w:lang w:val="uk-UA"/>
        </w:rPr>
        <w:t>(за потребою частіше)</w:t>
      </w:r>
      <w:r w:rsidRPr="0058329B">
        <w:rPr>
          <w:rFonts w:ascii="Times New Roman" w:hAnsi="Times New Roman"/>
          <w:sz w:val="24"/>
          <w:szCs w:val="24"/>
          <w:lang w:val="uk-UA"/>
        </w:rPr>
        <w:t xml:space="preserve"> відповідні документи переглядається з метою їх коригування. Індивідуальну програму розвитку слід переглядати у таких випадках:</w:t>
      </w:r>
    </w:p>
    <w:p w:rsidR="008B7887" w:rsidRPr="0058329B" w:rsidRDefault="008B7887" w:rsidP="00D66EE2">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 у дитини виникають труднощі у засвоєнні визначеного змісту навчального матеріалу;</w:t>
      </w:r>
    </w:p>
    <w:p w:rsidR="008B7887" w:rsidRPr="0058329B" w:rsidRDefault="008B7887" w:rsidP="00D66EE2">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 є необхідність перейти до наступного рівня складності виконання завдань.</w:t>
      </w:r>
    </w:p>
    <w:p w:rsidR="008B7887" w:rsidRPr="0058329B" w:rsidRDefault="008B7887" w:rsidP="00D66EE2">
      <w:pPr>
        <w:spacing w:after="0" w:line="240" w:lineRule="auto"/>
        <w:ind w:firstLine="708"/>
        <w:jc w:val="both"/>
        <w:rPr>
          <w:rFonts w:ascii="Times New Roman" w:hAnsi="Times New Roman"/>
          <w:sz w:val="24"/>
          <w:szCs w:val="24"/>
          <w:lang w:val="uk-UA"/>
        </w:rPr>
      </w:pPr>
      <w:r w:rsidRPr="0058329B">
        <w:rPr>
          <w:rFonts w:ascii="Times New Roman" w:hAnsi="Times New Roman"/>
          <w:i/>
          <w:sz w:val="24"/>
          <w:szCs w:val="24"/>
          <w:lang w:val="uk-UA"/>
        </w:rPr>
        <w:t>Примітка.</w:t>
      </w:r>
      <w:r w:rsidRPr="0058329B">
        <w:rPr>
          <w:rFonts w:ascii="Times New Roman" w:hAnsi="Times New Roman"/>
          <w:sz w:val="24"/>
          <w:szCs w:val="24"/>
          <w:lang w:val="uk-UA"/>
        </w:rPr>
        <w:t xml:space="preserve"> </w:t>
      </w:r>
      <w:r w:rsidRPr="0058329B">
        <w:rPr>
          <w:rFonts w:ascii="Times New Roman" w:hAnsi="Times New Roman"/>
          <w:i/>
          <w:sz w:val="24"/>
          <w:szCs w:val="24"/>
          <w:lang w:val="uk-UA"/>
        </w:rPr>
        <w:t>Діти з особливими освітніми потребами</w:t>
      </w:r>
      <w:r w:rsidRPr="0058329B">
        <w:rPr>
          <w:rFonts w:ascii="Times New Roman" w:hAnsi="Times New Roman"/>
          <w:sz w:val="24"/>
          <w:szCs w:val="24"/>
          <w:lang w:val="uk-UA"/>
        </w:rPr>
        <w:t xml:space="preserve"> – діти сліпі та зі зниженим зором, глухі та зі зниженим слухом, з тяжкими порушеннями мовлення, із затримкою психічного розвитку (у тому числі діти з розладами </w:t>
      </w:r>
      <w:proofErr w:type="spellStart"/>
      <w:r w:rsidRPr="0058329B">
        <w:rPr>
          <w:rFonts w:ascii="Times New Roman" w:hAnsi="Times New Roman"/>
          <w:sz w:val="24"/>
          <w:szCs w:val="24"/>
          <w:lang w:val="uk-UA"/>
        </w:rPr>
        <w:t>аутичного</w:t>
      </w:r>
      <w:proofErr w:type="spellEnd"/>
      <w:r w:rsidRPr="0058329B">
        <w:rPr>
          <w:rFonts w:ascii="Times New Roman" w:hAnsi="Times New Roman"/>
          <w:sz w:val="24"/>
          <w:szCs w:val="24"/>
          <w:lang w:val="uk-UA"/>
        </w:rPr>
        <w:t xml:space="preserve"> спектру), навчання і виховання яких здійснюється у спеціально створених умовах [3].</w:t>
      </w:r>
    </w:p>
    <w:p w:rsidR="008B7887" w:rsidRPr="0058329B" w:rsidRDefault="008B7887" w:rsidP="00D66EE2">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 xml:space="preserve">Оскільки діти з особливими освітніми потребами часто мають багато специфічних потреб, </w:t>
      </w:r>
      <w:r w:rsidRPr="0058329B">
        <w:rPr>
          <w:rFonts w:ascii="Times New Roman" w:hAnsi="Times New Roman"/>
          <w:i/>
          <w:sz w:val="24"/>
          <w:szCs w:val="24"/>
          <w:lang w:val="uk-UA"/>
        </w:rPr>
        <w:t>важливо,</w:t>
      </w:r>
      <w:r w:rsidRPr="0058329B">
        <w:rPr>
          <w:rFonts w:ascii="Times New Roman" w:hAnsi="Times New Roman"/>
          <w:sz w:val="24"/>
          <w:szCs w:val="24"/>
          <w:lang w:val="uk-UA"/>
        </w:rPr>
        <w:t xml:space="preserve"> щоб над їх задоволенням працювала група фахівців різного профілю. Одна людина не в змозі займатися питаннями когнітивного, моторного, соціального, комунікативного розвитку дитини тощо. Це може зробити лише команда відповідних фахівців, які активно співпрацюють і обмінюються знаннями та інформацією. Звичайно, членами цієї команди мають бути батьки, оскільки вони відіграють у житті дітей надзвичайно важливу роль. </w:t>
      </w:r>
    </w:p>
    <w:p w:rsidR="008B7887" w:rsidRPr="0058329B" w:rsidRDefault="008B7887" w:rsidP="00D66EE2">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Наукові дослідження свідчать, що при командній роботі приймаються більш обґрунтовані та якісні рішення, а наслідки діяльності кращі, ніж у разі самостійної роботи кожного члена команди. Дійсно високоякісні програми можуть бути створені лише за умови активної співпраці педагогів, батьків, і фахівців. Також важливим фактором є командний дух, почуття приналежності, які сприяють плідному співробітництву.</w:t>
      </w:r>
    </w:p>
    <w:p w:rsidR="008B7887" w:rsidRPr="0058329B" w:rsidRDefault="008B7887" w:rsidP="00D66EE2">
      <w:pPr>
        <w:spacing w:after="0" w:line="240" w:lineRule="auto"/>
        <w:ind w:firstLine="426"/>
        <w:jc w:val="both"/>
        <w:rPr>
          <w:rFonts w:ascii="Times New Roman" w:hAnsi="Times New Roman"/>
          <w:i/>
          <w:sz w:val="24"/>
          <w:szCs w:val="24"/>
          <w:lang w:val="uk-UA"/>
        </w:rPr>
      </w:pPr>
      <w:r w:rsidRPr="0058329B">
        <w:rPr>
          <w:rFonts w:ascii="Times New Roman" w:hAnsi="Times New Roman"/>
          <w:i/>
          <w:sz w:val="24"/>
          <w:szCs w:val="24"/>
          <w:lang w:val="uk-UA"/>
        </w:rPr>
        <w:t>З чого почати?</w:t>
      </w:r>
    </w:p>
    <w:p w:rsidR="008B7887" w:rsidRPr="0058329B" w:rsidRDefault="008B7887" w:rsidP="00887BB6">
      <w:pPr>
        <w:spacing w:after="0" w:line="240" w:lineRule="auto"/>
        <w:ind w:firstLine="567"/>
        <w:jc w:val="both"/>
        <w:rPr>
          <w:rFonts w:ascii="Times New Roman" w:hAnsi="Times New Roman"/>
          <w:sz w:val="24"/>
          <w:szCs w:val="24"/>
          <w:lang w:val="uk-UA"/>
        </w:rPr>
      </w:pPr>
      <w:r w:rsidRPr="0058329B">
        <w:rPr>
          <w:rFonts w:ascii="Times New Roman" w:hAnsi="Times New Roman"/>
          <w:sz w:val="24"/>
          <w:szCs w:val="24"/>
          <w:lang w:val="uk-UA"/>
        </w:rPr>
        <w:t xml:space="preserve">Комплексне обстеження передбачає вивчення індивідуальних особливостей учня, його можливостей і потреб, рівня сформованості у нього пізнавальних процесів і дій. Для проведення обстеження залучаються спеціалісти з багатьох галузей, наприклад, вчитель, асистент вчителя, логопед, психолог, соціальний педагог, фізіотерапевт тощо. За допомогою різних методик вони визначають рівень функціонування дитини з особливими освітніми потребами в соціальній, емоційній, навчальній/когнітивній, комунікативній та/або поведінковій сфері. </w:t>
      </w:r>
    </w:p>
    <w:p w:rsidR="008B7887" w:rsidRPr="0058329B" w:rsidRDefault="008B7887" w:rsidP="00D66EE2">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Отже, така робота спрямована на вивчення:</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співвідношення рівня розумового розвитку дитини і вікової норми;</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рівня розвитку когнітивної сфери;</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особливості емоційно-вольової сфери;</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індивідуально-типологічних особливостей;</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рівня сформованості мотивації до навчання;</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рівня розвитку комунікативних здібностей;</w:t>
      </w:r>
    </w:p>
    <w:p w:rsidR="008B7887" w:rsidRPr="0058329B" w:rsidRDefault="008B7887" w:rsidP="00D66EE2">
      <w:pPr>
        <w:numPr>
          <w:ilvl w:val="0"/>
          <w:numId w:val="1"/>
        </w:num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розумової працездатності та темпу розумової діяльності.</w:t>
      </w:r>
    </w:p>
    <w:p w:rsidR="008B7887" w:rsidRPr="0058329B" w:rsidRDefault="008B7887" w:rsidP="004846FB">
      <w:pPr>
        <w:spacing w:after="0" w:line="240" w:lineRule="auto"/>
        <w:ind w:firstLine="567"/>
        <w:jc w:val="both"/>
        <w:rPr>
          <w:rFonts w:ascii="Times New Roman" w:hAnsi="Times New Roman"/>
          <w:sz w:val="24"/>
          <w:szCs w:val="24"/>
          <w:lang w:val="uk-UA"/>
        </w:rPr>
      </w:pPr>
      <w:r w:rsidRPr="0058329B">
        <w:rPr>
          <w:rFonts w:ascii="Times New Roman" w:hAnsi="Times New Roman"/>
          <w:sz w:val="24"/>
          <w:szCs w:val="24"/>
          <w:lang w:val="uk-UA"/>
        </w:rPr>
        <w:t xml:space="preserve">Слід зауважити, що потреби дитини з особливими освітніми потребами можуть змінюватися відповідно до змін навчального середовища, ступеня сформованості в неї навичок саморегуляції чи залежно від її віку. Така оцінка відбувається декілька разів упродовж всього періоду навчання дитини. Її необхідно повторювати щоразу, коли </w:t>
      </w:r>
      <w:r w:rsidRPr="0058329B">
        <w:rPr>
          <w:rFonts w:ascii="Times New Roman" w:hAnsi="Times New Roman"/>
          <w:sz w:val="24"/>
          <w:szCs w:val="24"/>
          <w:lang w:val="uk-UA"/>
        </w:rPr>
        <w:lastRenderedPageBreak/>
        <w:t>змінюється спроможність дитини з особливими освітніми потребами функціонувати в будь-якій із перелічених сфер.</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Одержаний в результаті вивчення матеріал уважно аналізується, систематизується, осмислюється та узагальнюється. На підставі його </w:t>
      </w:r>
      <w:r w:rsidRPr="0058329B">
        <w:rPr>
          <w:rFonts w:ascii="Times New Roman" w:hAnsi="Times New Roman"/>
          <w:i/>
          <w:sz w:val="24"/>
          <w:szCs w:val="24"/>
          <w:lang w:val="uk-UA"/>
        </w:rPr>
        <w:t>асистент вчителя</w:t>
      </w:r>
      <w:r w:rsidRPr="0058329B">
        <w:rPr>
          <w:rFonts w:ascii="Times New Roman" w:hAnsi="Times New Roman"/>
          <w:sz w:val="24"/>
          <w:szCs w:val="24"/>
          <w:lang w:val="uk-UA"/>
        </w:rPr>
        <w:t xml:space="preserve"> оформляє індивідуальну програму розвитку учня, яка складається з наступних розділів:</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загальна інформація про дитину;</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наявний рівень знань і вмінь дитини;</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 спеціальні та додаткові освітні послуги; </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адаптації /модифікації навчальних матеріалів.</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Примітка.</w:t>
      </w:r>
      <w:r w:rsidRPr="0058329B">
        <w:rPr>
          <w:rFonts w:ascii="Times New Roman" w:hAnsi="Times New Roman"/>
          <w:sz w:val="24"/>
          <w:szCs w:val="24"/>
          <w:lang w:val="uk-UA"/>
        </w:rPr>
        <w:t xml:space="preserve"> </w:t>
      </w:r>
      <w:r w:rsidRPr="0058329B">
        <w:rPr>
          <w:rFonts w:ascii="Times New Roman" w:hAnsi="Times New Roman"/>
          <w:i/>
          <w:sz w:val="24"/>
          <w:szCs w:val="24"/>
          <w:lang w:val="uk-UA"/>
        </w:rPr>
        <w:t>Асистент вчителя</w:t>
      </w:r>
      <w:r w:rsidRPr="0058329B">
        <w:rPr>
          <w:rFonts w:ascii="Times New Roman" w:hAnsi="Times New Roman"/>
          <w:sz w:val="24"/>
          <w:szCs w:val="24"/>
          <w:lang w:val="uk-UA"/>
        </w:rPr>
        <w:t xml:space="preserve"> – педагогічний працівник, який забезпечує розробку комплексної індивідуальної програми розвитку дитини, індивідуального навчального плану, індивідуальної навчальної програми, супроводжує процес індивідуального навчання і виховання учнів з особливими освітніми потребами в умовах загальноосвітнього навчального закладу [2].</w:t>
      </w:r>
    </w:p>
    <w:p w:rsidR="008B7887" w:rsidRPr="0058329B" w:rsidRDefault="008B7887" w:rsidP="00D66EE2">
      <w:pPr>
        <w:spacing w:after="0" w:line="240" w:lineRule="auto"/>
        <w:ind w:firstLine="426"/>
        <w:jc w:val="both"/>
        <w:rPr>
          <w:rFonts w:ascii="Times New Roman" w:hAnsi="Times New Roman"/>
          <w:i/>
          <w:sz w:val="24"/>
          <w:szCs w:val="24"/>
        </w:rPr>
      </w:pPr>
      <w:r w:rsidRPr="0058329B">
        <w:rPr>
          <w:rFonts w:ascii="Times New Roman" w:hAnsi="Times New Roman"/>
          <w:sz w:val="24"/>
          <w:szCs w:val="24"/>
          <w:lang w:val="uk-UA"/>
        </w:rPr>
        <w:t xml:space="preserve">У розділі </w:t>
      </w:r>
      <w:r w:rsidRPr="0058329B">
        <w:rPr>
          <w:rFonts w:ascii="Times New Roman" w:hAnsi="Times New Roman"/>
          <w:i/>
          <w:sz w:val="24"/>
          <w:szCs w:val="24"/>
          <w:lang w:val="uk-UA"/>
        </w:rPr>
        <w:t>«Загальна інформація про дитину»</w:t>
      </w:r>
      <w:r w:rsidRPr="0058329B">
        <w:rPr>
          <w:rFonts w:ascii="Times New Roman" w:hAnsi="Times New Roman"/>
          <w:sz w:val="24"/>
          <w:szCs w:val="24"/>
          <w:lang w:val="uk-UA"/>
        </w:rPr>
        <w:t xml:space="preserve"> зазначають ім’я та прізвище дитини, її вік, проблему розвитку (інформація про особливі освітні потреби). Також у цьому розділі вказують телефони батьків, дату зарахування дитини до навчального закладу та строк, на який складено </w:t>
      </w:r>
      <w:r w:rsidRPr="0058329B">
        <w:rPr>
          <w:rFonts w:ascii="Times New Roman" w:hAnsi="Times New Roman"/>
          <w:i/>
          <w:sz w:val="24"/>
          <w:szCs w:val="24"/>
          <w:lang w:val="uk-UA"/>
        </w:rPr>
        <w:t>індивідуальну програму розвитку дитини, індивідуальний навчальний план, індивідуальну навчальну програму.</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У розділі «</w:t>
      </w:r>
      <w:r w:rsidRPr="0058329B">
        <w:rPr>
          <w:rFonts w:ascii="Times New Roman" w:hAnsi="Times New Roman"/>
          <w:i/>
          <w:sz w:val="24"/>
          <w:szCs w:val="24"/>
          <w:lang w:val="uk-UA"/>
        </w:rPr>
        <w:t>Наявний рівень знань і вмінь»</w:t>
      </w:r>
      <w:r w:rsidRPr="0058329B">
        <w:rPr>
          <w:rFonts w:ascii="Times New Roman" w:hAnsi="Times New Roman"/>
          <w:sz w:val="24"/>
          <w:szCs w:val="24"/>
          <w:lang w:val="uk-UA"/>
        </w:rPr>
        <w:t xml:space="preserve"> зазначають інформацію щодо впливу порушень розвитку дитини на її здатність до навчання (відомості, надані </w:t>
      </w:r>
      <w:proofErr w:type="spellStart"/>
      <w:r w:rsidRPr="0058329B">
        <w:rPr>
          <w:rFonts w:ascii="Times New Roman" w:hAnsi="Times New Roman"/>
          <w:sz w:val="24"/>
          <w:szCs w:val="24"/>
          <w:lang w:val="uk-UA"/>
        </w:rPr>
        <w:t>психолого-медико-педагогічною</w:t>
      </w:r>
      <w:proofErr w:type="spellEnd"/>
      <w:r w:rsidRPr="0058329B">
        <w:rPr>
          <w:rFonts w:ascii="Times New Roman" w:hAnsi="Times New Roman"/>
          <w:sz w:val="24"/>
          <w:szCs w:val="24"/>
          <w:lang w:val="uk-UA"/>
        </w:rPr>
        <w:t xml:space="preserve"> консультацією). Не пізніше (орієнтовно жовтень - листопад) до цього розділу вносять результати вивчення дитини. Щоб зібрати таку інформацію, група фахівців протягом 1-2 місяців (залежно від складності порушення) вивчає можливості та потреби дитини, фіксує результати вивчення. Зокрема, у результатах вивчення необхідно зазначити: </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вміння дитини, її сильні якості та труднощі;</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 стиль навчання (візуальний, </w:t>
      </w:r>
      <w:proofErr w:type="spellStart"/>
      <w:r w:rsidRPr="0058329B">
        <w:rPr>
          <w:rFonts w:ascii="Times New Roman" w:hAnsi="Times New Roman"/>
          <w:sz w:val="24"/>
          <w:szCs w:val="24"/>
          <w:lang w:val="uk-UA"/>
        </w:rPr>
        <w:t>кінестетичний</w:t>
      </w:r>
      <w:proofErr w:type="spellEnd"/>
      <w:r w:rsidRPr="0058329B">
        <w:rPr>
          <w:rFonts w:ascii="Times New Roman" w:hAnsi="Times New Roman"/>
          <w:sz w:val="24"/>
          <w:szCs w:val="24"/>
          <w:lang w:val="uk-UA"/>
        </w:rPr>
        <w:t xml:space="preserve">, </w:t>
      </w:r>
      <w:proofErr w:type="spellStart"/>
      <w:r w:rsidRPr="0058329B">
        <w:rPr>
          <w:rFonts w:ascii="Times New Roman" w:hAnsi="Times New Roman"/>
          <w:sz w:val="24"/>
          <w:szCs w:val="24"/>
          <w:lang w:val="uk-UA"/>
        </w:rPr>
        <w:t>багатосенсорний</w:t>
      </w:r>
      <w:proofErr w:type="spellEnd"/>
      <w:r w:rsidRPr="0058329B">
        <w:rPr>
          <w:rFonts w:ascii="Times New Roman" w:hAnsi="Times New Roman"/>
          <w:sz w:val="24"/>
          <w:szCs w:val="24"/>
          <w:lang w:val="uk-UA"/>
        </w:rPr>
        <w:t xml:space="preserve"> та інші, особливо якщо один зі стилів домінує);</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характер і зміст допомоги, яку дитині потрібно надати.</w:t>
      </w:r>
    </w:p>
    <w:p w:rsidR="008B7887" w:rsidRPr="0058329B" w:rsidRDefault="008B7887" w:rsidP="00D66EE2">
      <w:pPr>
        <w:spacing w:after="0" w:line="240" w:lineRule="auto"/>
        <w:ind w:firstLine="426"/>
        <w:jc w:val="both"/>
        <w:rPr>
          <w:rFonts w:ascii="Times New Roman" w:hAnsi="Times New Roman"/>
          <w:b/>
          <w:sz w:val="24"/>
          <w:szCs w:val="24"/>
          <w:lang w:val="uk-UA"/>
        </w:rPr>
      </w:pPr>
      <w:r w:rsidRPr="0058329B">
        <w:rPr>
          <w:rFonts w:ascii="Times New Roman" w:hAnsi="Times New Roman"/>
          <w:sz w:val="24"/>
          <w:szCs w:val="24"/>
          <w:lang w:val="uk-UA"/>
        </w:rPr>
        <w:t xml:space="preserve">Визначення рівня сформованості знань, умінь і навичок дитини з особливими освітніми потребами </w:t>
      </w:r>
      <w:r w:rsidRPr="0058329B">
        <w:rPr>
          <w:rFonts w:ascii="Times New Roman" w:hAnsi="Times New Roman"/>
          <w:i/>
          <w:sz w:val="24"/>
          <w:szCs w:val="24"/>
          <w:lang w:val="uk-UA"/>
        </w:rPr>
        <w:t>здійснюють з метою:</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інформування дитини про її індивідуальні досягнення;</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формування позитивної мотивації дитини до навчання;</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визначення ефективності педагогічної діяльності вчителів.</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До індивідуальної програми розвитку дитини </w:t>
      </w:r>
      <w:r w:rsidRPr="0058329B">
        <w:rPr>
          <w:rFonts w:ascii="Times New Roman" w:hAnsi="Times New Roman"/>
          <w:i/>
          <w:sz w:val="24"/>
          <w:szCs w:val="24"/>
          <w:lang w:val="uk-UA"/>
        </w:rPr>
        <w:t>за потреби</w:t>
      </w:r>
      <w:r w:rsidRPr="0058329B">
        <w:rPr>
          <w:rFonts w:ascii="Times New Roman" w:hAnsi="Times New Roman"/>
          <w:sz w:val="24"/>
          <w:szCs w:val="24"/>
          <w:lang w:val="uk-UA"/>
        </w:rPr>
        <w:t xml:space="preserve"> можуть додавати індивідуальний навчальний план та індивідуальну навчальну програму.</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Розділ </w:t>
      </w:r>
      <w:r w:rsidRPr="0058329B">
        <w:rPr>
          <w:rFonts w:ascii="Times New Roman" w:hAnsi="Times New Roman"/>
          <w:i/>
          <w:sz w:val="24"/>
          <w:szCs w:val="24"/>
          <w:lang w:val="uk-UA"/>
        </w:rPr>
        <w:t xml:space="preserve">«Спеціальні та додаткові освітні послуги» </w:t>
      </w:r>
      <w:r w:rsidRPr="0058329B">
        <w:rPr>
          <w:rFonts w:ascii="Times New Roman" w:hAnsi="Times New Roman"/>
          <w:sz w:val="24"/>
          <w:szCs w:val="24"/>
          <w:lang w:val="uk-UA"/>
        </w:rPr>
        <w:t xml:space="preserve">містить </w:t>
      </w:r>
      <w:r w:rsidRPr="0058329B">
        <w:rPr>
          <w:rFonts w:ascii="Times New Roman" w:hAnsi="Times New Roman"/>
          <w:i/>
          <w:sz w:val="24"/>
          <w:szCs w:val="24"/>
          <w:lang w:val="uk-UA"/>
        </w:rPr>
        <w:t>розклад занять</w:t>
      </w:r>
      <w:r w:rsidRPr="0058329B">
        <w:rPr>
          <w:rFonts w:ascii="Times New Roman" w:hAnsi="Times New Roman"/>
          <w:sz w:val="24"/>
          <w:szCs w:val="24"/>
          <w:lang w:val="uk-UA"/>
        </w:rPr>
        <w:t xml:space="preserve"> дитини з відповідними фахівцями (вчителем-логопедом, фізіотерапевтом, практичним психологом та іншими спеціалістами). У цьому розділі також вказують </w:t>
      </w:r>
      <w:r w:rsidRPr="0058329B">
        <w:rPr>
          <w:rFonts w:ascii="Times New Roman" w:hAnsi="Times New Roman"/>
          <w:i/>
          <w:sz w:val="24"/>
          <w:szCs w:val="24"/>
          <w:lang w:val="uk-UA"/>
        </w:rPr>
        <w:t>кількість і тривалість таких занять</w:t>
      </w:r>
      <w:r w:rsidRPr="0058329B">
        <w:rPr>
          <w:rFonts w:ascii="Times New Roman" w:hAnsi="Times New Roman"/>
          <w:sz w:val="24"/>
          <w:szCs w:val="24"/>
          <w:lang w:val="uk-UA"/>
        </w:rPr>
        <w:t xml:space="preserve"> із дитиною.</w:t>
      </w:r>
    </w:p>
    <w:p w:rsidR="008B7887" w:rsidRPr="0058329B" w:rsidRDefault="008B7887" w:rsidP="00C4322B">
      <w:pPr>
        <w:spacing w:after="0" w:line="240" w:lineRule="auto"/>
        <w:ind w:firstLine="708"/>
        <w:jc w:val="both"/>
        <w:rPr>
          <w:rFonts w:ascii="Times New Roman" w:hAnsi="Times New Roman"/>
          <w:sz w:val="24"/>
          <w:szCs w:val="24"/>
          <w:lang w:val="uk-UA"/>
        </w:rPr>
      </w:pPr>
      <w:r w:rsidRPr="0058329B">
        <w:rPr>
          <w:rFonts w:ascii="Times New Roman" w:hAnsi="Times New Roman"/>
          <w:sz w:val="24"/>
          <w:szCs w:val="24"/>
          <w:lang w:val="uk-UA"/>
        </w:rPr>
        <w:t>Актуальним залишається питання</w:t>
      </w:r>
      <w:r w:rsidRPr="0058329B">
        <w:rPr>
          <w:sz w:val="24"/>
          <w:szCs w:val="24"/>
          <w:lang w:val="uk-UA"/>
        </w:rPr>
        <w:t xml:space="preserve"> </w:t>
      </w:r>
      <w:r w:rsidRPr="0058329B">
        <w:rPr>
          <w:rFonts w:ascii="Times New Roman" w:hAnsi="Times New Roman"/>
          <w:sz w:val="24"/>
          <w:szCs w:val="24"/>
          <w:lang w:val="uk-UA"/>
        </w:rPr>
        <w:t xml:space="preserve">складання індивідуальної програми розвитку з врахуванням </w:t>
      </w:r>
      <w:proofErr w:type="spellStart"/>
      <w:r w:rsidRPr="0058329B">
        <w:rPr>
          <w:rFonts w:ascii="Times New Roman" w:hAnsi="Times New Roman"/>
          <w:i/>
          <w:sz w:val="24"/>
          <w:szCs w:val="24"/>
          <w:lang w:val="uk-UA"/>
        </w:rPr>
        <w:t>адаптацій</w:t>
      </w:r>
      <w:proofErr w:type="spellEnd"/>
      <w:r w:rsidRPr="0058329B">
        <w:rPr>
          <w:rFonts w:ascii="Times New Roman" w:hAnsi="Times New Roman"/>
          <w:i/>
          <w:sz w:val="24"/>
          <w:szCs w:val="24"/>
          <w:lang w:val="uk-UA"/>
        </w:rPr>
        <w:t xml:space="preserve"> та модифікацій, </w:t>
      </w:r>
      <w:r w:rsidRPr="0058329B">
        <w:rPr>
          <w:rFonts w:ascii="Times New Roman" w:hAnsi="Times New Roman"/>
          <w:sz w:val="24"/>
          <w:szCs w:val="24"/>
          <w:lang w:val="uk-UA"/>
        </w:rPr>
        <w:t>які слід розробити для облаштування середовища, застосування належних навчальних методів, матеріалів, обладнання відповідно до індивідуальних особливостей дитини.</w:t>
      </w:r>
    </w:p>
    <w:p w:rsidR="008B7887" w:rsidRPr="0058329B" w:rsidRDefault="008B7887" w:rsidP="00C4322B">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Примітка. Адаптація</w:t>
      </w:r>
      <w:r w:rsidRPr="0058329B">
        <w:rPr>
          <w:rFonts w:ascii="Times New Roman" w:hAnsi="Times New Roman"/>
          <w:sz w:val="24"/>
          <w:szCs w:val="24"/>
          <w:lang w:val="uk-UA"/>
        </w:rPr>
        <w:t xml:space="preserve"> – змінює характер подачі матеріалу, не змінюючи зміст або концептуальну складність навчального завдання. Зокрема, відповідно до потреб дитини можуть використовуватись такі види </w:t>
      </w:r>
      <w:proofErr w:type="spellStart"/>
      <w:r w:rsidRPr="0058329B">
        <w:rPr>
          <w:rFonts w:ascii="Times New Roman" w:hAnsi="Times New Roman"/>
          <w:sz w:val="24"/>
          <w:szCs w:val="24"/>
          <w:lang w:val="uk-UA"/>
        </w:rPr>
        <w:t>адаптацій</w:t>
      </w:r>
      <w:proofErr w:type="spellEnd"/>
      <w:r w:rsidRPr="0058329B">
        <w:rPr>
          <w:rFonts w:ascii="Times New Roman" w:hAnsi="Times New Roman"/>
          <w:sz w:val="24"/>
          <w:szCs w:val="24"/>
          <w:lang w:val="uk-UA"/>
        </w:rPr>
        <w:t>:</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 </w:t>
      </w:r>
      <w:r w:rsidRPr="0058329B">
        <w:rPr>
          <w:rFonts w:ascii="Times New Roman" w:hAnsi="Times New Roman"/>
          <w:i/>
          <w:sz w:val="24"/>
          <w:szCs w:val="24"/>
          <w:lang w:val="uk-UA"/>
        </w:rPr>
        <w:t>пристосування середовища</w:t>
      </w:r>
      <w:r w:rsidRPr="0058329B">
        <w:rPr>
          <w:rFonts w:ascii="Times New Roman" w:hAnsi="Times New Roman"/>
          <w:sz w:val="24"/>
          <w:szCs w:val="24"/>
          <w:lang w:val="uk-UA"/>
        </w:rPr>
        <w:t xml:space="preserve"> (збільшення інтенсивності освітлення в класних кімнатах, де є діти з порушеннями зору; зменшення рівня шуму в класі, де навчається </w:t>
      </w:r>
      <w:proofErr w:type="spellStart"/>
      <w:r w:rsidRPr="0058329B">
        <w:rPr>
          <w:rFonts w:ascii="Times New Roman" w:hAnsi="Times New Roman"/>
          <w:sz w:val="24"/>
          <w:szCs w:val="24"/>
          <w:lang w:val="uk-UA"/>
        </w:rPr>
        <w:t>слабочуюча</w:t>
      </w:r>
      <w:proofErr w:type="spellEnd"/>
      <w:r w:rsidRPr="0058329B">
        <w:rPr>
          <w:rFonts w:ascii="Times New Roman" w:hAnsi="Times New Roman"/>
          <w:sz w:val="24"/>
          <w:szCs w:val="24"/>
          <w:lang w:val="uk-UA"/>
        </w:rPr>
        <w:t xml:space="preserve"> дитина, забезпечення її слуховим апаратом; створення відокремленого блоку в приміщенні школи для учнів початкової ланки);</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lastRenderedPageBreak/>
        <w:t xml:space="preserve">• </w:t>
      </w:r>
      <w:r w:rsidRPr="0058329B">
        <w:rPr>
          <w:rFonts w:ascii="Times New Roman" w:hAnsi="Times New Roman"/>
          <w:i/>
          <w:sz w:val="24"/>
          <w:szCs w:val="24"/>
          <w:lang w:val="uk-UA"/>
        </w:rPr>
        <w:t>адаптація навчальних підходів:</w:t>
      </w:r>
      <w:r w:rsidRPr="0058329B">
        <w:rPr>
          <w:rFonts w:ascii="Times New Roman" w:hAnsi="Times New Roman"/>
          <w:sz w:val="24"/>
          <w:szCs w:val="24"/>
          <w:lang w:val="uk-UA"/>
        </w:rPr>
        <w:t xml:space="preserve"> </w:t>
      </w:r>
      <w:r w:rsidRPr="0058329B">
        <w:rPr>
          <w:rFonts w:ascii="Times New Roman" w:hAnsi="Times New Roman"/>
          <w:i/>
          <w:sz w:val="24"/>
          <w:szCs w:val="24"/>
          <w:lang w:val="uk-UA"/>
        </w:rPr>
        <w:t>змісту, методів і форм навчальної діяльності</w:t>
      </w:r>
      <w:r w:rsidRPr="0058329B">
        <w:rPr>
          <w:rFonts w:ascii="Times New Roman" w:hAnsi="Times New Roman"/>
          <w:sz w:val="24"/>
          <w:szCs w:val="24"/>
          <w:lang w:val="uk-UA"/>
        </w:rPr>
        <w:t xml:space="preserve"> (використання навчальних завдань різного рівня складності; збільшення часу на виконання, зміна темпу занять, чергування видів діяльності тощо);</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 </w:t>
      </w:r>
      <w:r w:rsidRPr="0058329B">
        <w:rPr>
          <w:rFonts w:ascii="Times New Roman" w:hAnsi="Times New Roman"/>
          <w:i/>
          <w:sz w:val="24"/>
          <w:szCs w:val="24"/>
          <w:lang w:val="uk-UA"/>
        </w:rPr>
        <w:t>адаптація методичних матеріалів</w:t>
      </w:r>
      <w:r w:rsidRPr="0058329B">
        <w:rPr>
          <w:rFonts w:ascii="Times New Roman" w:hAnsi="Times New Roman"/>
          <w:sz w:val="24"/>
          <w:szCs w:val="24"/>
          <w:lang w:val="uk-UA"/>
        </w:rPr>
        <w:t xml:space="preserve"> (адаптація навчальних посібників, наочних та інших матеріалів; використання друкованих текстів з різним розміром шрифтів, казки-підказки тощо).</w:t>
      </w:r>
    </w:p>
    <w:p w:rsidR="008B7887" w:rsidRPr="0058329B" w:rsidRDefault="008B7887" w:rsidP="00B03A27">
      <w:pPr>
        <w:spacing w:after="0" w:line="240" w:lineRule="auto"/>
        <w:ind w:firstLine="567"/>
        <w:jc w:val="both"/>
        <w:rPr>
          <w:rFonts w:ascii="Times New Roman" w:hAnsi="Times New Roman"/>
          <w:sz w:val="24"/>
          <w:szCs w:val="24"/>
          <w:lang w:val="uk-UA"/>
        </w:rPr>
      </w:pPr>
      <w:r w:rsidRPr="0058329B">
        <w:rPr>
          <w:rFonts w:ascii="Times New Roman" w:hAnsi="Times New Roman"/>
          <w:sz w:val="24"/>
          <w:szCs w:val="24"/>
          <w:lang w:val="uk-UA"/>
        </w:rPr>
        <w:t>Крім того, адаптації – це зміна методики викладання матеріалів, та /або продуктів навчальної діяльності, які здійснюються для того, щоб дати учням змогу виконувати встановлені навчальною програмою вимоги до рівня знань, умінь і навичок; врахування стилів навчальної діяльності всіх учнів у класі.</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Модифікація</w:t>
      </w:r>
      <w:r w:rsidRPr="0058329B">
        <w:rPr>
          <w:rFonts w:ascii="Times New Roman" w:hAnsi="Times New Roman"/>
          <w:sz w:val="24"/>
          <w:szCs w:val="24"/>
          <w:lang w:val="uk-UA"/>
        </w:rPr>
        <w:t xml:space="preserve"> – трансформує характер подачі матеріалу шляхом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прийнятих для конкретної дитини, корекція завдань, визначення змісту, який необхідно засвоїти </w:t>
      </w:r>
      <w:r w:rsidRPr="0058329B">
        <w:rPr>
          <w:rFonts w:ascii="Times New Roman" w:hAnsi="Times New Roman"/>
          <w:sz w:val="24"/>
          <w:szCs w:val="24"/>
        </w:rPr>
        <w:t>[</w:t>
      </w:r>
      <w:r w:rsidRPr="0058329B">
        <w:rPr>
          <w:rFonts w:ascii="Times New Roman" w:hAnsi="Times New Roman"/>
          <w:sz w:val="24"/>
          <w:szCs w:val="24"/>
          <w:lang w:val="uk-UA"/>
        </w:rPr>
        <w:t>2</w:t>
      </w:r>
      <w:r w:rsidRPr="0058329B">
        <w:rPr>
          <w:rFonts w:ascii="Times New Roman" w:hAnsi="Times New Roman"/>
          <w:sz w:val="24"/>
          <w:szCs w:val="24"/>
        </w:rPr>
        <w:t>].</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Наприклад, вчителі часто модифікують навчальні цілі для учнів, які унаслідок порушень когнітивної сфери, неспроможні опановувати матеріал освітнього стандарту. У такому випадку основну увагу в навчальному процесі зосереджують на формування базових математичних навичок, засвоєння елементарних навичок читання й письма аби навчити учня пристосовуватися до життя.</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Складання індивідуальної програми розвитку дитини з особливими освітніми потребами </w:t>
      </w:r>
      <w:r w:rsidRPr="0058329B">
        <w:rPr>
          <w:rFonts w:ascii="Times New Roman" w:hAnsi="Times New Roman"/>
          <w:i/>
          <w:sz w:val="24"/>
          <w:szCs w:val="24"/>
          <w:lang w:val="uk-UA"/>
        </w:rPr>
        <w:t>має диференційований характер,</w:t>
      </w:r>
      <w:r w:rsidRPr="0058329B">
        <w:rPr>
          <w:rFonts w:ascii="Times New Roman" w:hAnsi="Times New Roman"/>
          <w:sz w:val="24"/>
          <w:szCs w:val="24"/>
          <w:lang w:val="uk-UA"/>
        </w:rPr>
        <w:t xml:space="preserve"> опирається на результати аналізу проблеми розвитку дитини та її освітніх потреб. Наприклад, в класі з інклюзивним навчанням навчаються діти з особливими освітніми потребами однієї нозології, то для кожного окремо розробляють ту частину індивідуальної програми розвитку, яка стосується їхніх відмінностей та потреб, навчальна програма може бути спільною; або ж якщо дитина з особливими освітніми потребами має сенсорні порушення при збереженому інтелекті і потребує створення відповідних </w:t>
      </w:r>
      <w:proofErr w:type="spellStart"/>
      <w:r w:rsidRPr="0058329B">
        <w:rPr>
          <w:rFonts w:ascii="Times New Roman" w:hAnsi="Times New Roman"/>
          <w:sz w:val="24"/>
          <w:szCs w:val="24"/>
          <w:lang w:val="uk-UA"/>
        </w:rPr>
        <w:t>адаптацій</w:t>
      </w:r>
      <w:proofErr w:type="spellEnd"/>
      <w:r w:rsidRPr="0058329B">
        <w:rPr>
          <w:rFonts w:ascii="Times New Roman" w:hAnsi="Times New Roman"/>
          <w:sz w:val="24"/>
          <w:szCs w:val="24"/>
          <w:lang w:val="uk-UA"/>
        </w:rPr>
        <w:t xml:space="preserve"> навчальних матеріалів та </w:t>
      </w:r>
      <w:proofErr w:type="spellStart"/>
      <w:r w:rsidRPr="0058329B">
        <w:rPr>
          <w:rFonts w:ascii="Times New Roman" w:hAnsi="Times New Roman"/>
          <w:sz w:val="24"/>
          <w:szCs w:val="24"/>
          <w:lang w:val="uk-UA"/>
        </w:rPr>
        <w:t>корекційних</w:t>
      </w:r>
      <w:proofErr w:type="spellEnd"/>
      <w:r w:rsidRPr="0058329B">
        <w:rPr>
          <w:rFonts w:ascii="Times New Roman" w:hAnsi="Times New Roman"/>
          <w:sz w:val="24"/>
          <w:szCs w:val="24"/>
          <w:lang w:val="uk-UA"/>
        </w:rPr>
        <w:t xml:space="preserve"> занять із вчителем-дефектологом, то для неї розробляють ту частину програми розвитку, яка стосується надання цих послуг та створення відповідних </w:t>
      </w:r>
      <w:proofErr w:type="spellStart"/>
      <w:r w:rsidRPr="0058329B">
        <w:rPr>
          <w:rFonts w:ascii="Times New Roman" w:hAnsi="Times New Roman"/>
          <w:sz w:val="24"/>
          <w:szCs w:val="24"/>
          <w:lang w:val="uk-UA"/>
        </w:rPr>
        <w:t>адаптацій</w:t>
      </w:r>
      <w:proofErr w:type="spellEnd"/>
      <w:r w:rsidRPr="0058329B">
        <w:rPr>
          <w:rFonts w:ascii="Times New Roman" w:hAnsi="Times New Roman"/>
          <w:sz w:val="24"/>
          <w:szCs w:val="24"/>
          <w:lang w:val="uk-UA"/>
        </w:rPr>
        <w:t xml:space="preserve">. За потреби адаптують навчальну програму, а от розроблення індивідуального навчального плану є недоцільним. </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Дитина з особливими освітніми потребами засвоює навчальний матеріал та отримує оцінку своїх знань відповідно до індивідуальної програми розвитку дитини. Тому таку програму складають з огляду на рівень розвитку цієї дитини, її можливостей, враховуючи рекомендації </w:t>
      </w:r>
      <w:proofErr w:type="spellStart"/>
      <w:r w:rsidRPr="0058329B">
        <w:rPr>
          <w:rFonts w:ascii="Times New Roman" w:hAnsi="Times New Roman"/>
          <w:sz w:val="24"/>
          <w:szCs w:val="24"/>
          <w:lang w:val="uk-UA"/>
        </w:rPr>
        <w:t>психолого-медико-педагогічних</w:t>
      </w:r>
      <w:proofErr w:type="spellEnd"/>
      <w:r w:rsidRPr="0058329B">
        <w:rPr>
          <w:rFonts w:ascii="Times New Roman" w:hAnsi="Times New Roman"/>
          <w:sz w:val="24"/>
          <w:szCs w:val="24"/>
          <w:lang w:val="uk-UA"/>
        </w:rPr>
        <w:t xml:space="preserve"> консультацій (ПМПК).</w:t>
      </w:r>
    </w:p>
    <w:p w:rsidR="008B7887" w:rsidRPr="0058329B" w:rsidRDefault="008B7887" w:rsidP="00B6198B">
      <w:pPr>
        <w:spacing w:after="0" w:line="240" w:lineRule="auto"/>
        <w:ind w:firstLine="426"/>
        <w:jc w:val="center"/>
        <w:rPr>
          <w:rFonts w:ascii="Times New Roman" w:hAnsi="Times New Roman"/>
          <w:b/>
          <w:i/>
          <w:sz w:val="24"/>
          <w:szCs w:val="24"/>
          <w:lang w:val="uk-UA"/>
        </w:rPr>
      </w:pPr>
      <w:r w:rsidRPr="0058329B">
        <w:rPr>
          <w:rFonts w:ascii="Times New Roman" w:hAnsi="Times New Roman"/>
          <w:b/>
          <w:i/>
          <w:sz w:val="24"/>
          <w:szCs w:val="24"/>
          <w:lang w:val="uk-UA"/>
        </w:rPr>
        <w:t>Орієнтовний варіант індивідуальної програми розвитку дитини з особливими освітніми потребами</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 xml:space="preserve">Індивідуальна програма розвитку дитини – це документ структура якого чітко описана в інструктивно-методичному листі </w:t>
      </w:r>
      <w:r w:rsidRPr="00AF5DF6">
        <w:rPr>
          <w:rFonts w:ascii="Times New Roman" w:hAnsi="Times New Roman"/>
          <w:sz w:val="24"/>
          <w:szCs w:val="24"/>
          <w:lang w:val="uk-UA"/>
        </w:rPr>
        <w:t>Міністерства освіти і науки, молоді та спорту України «Про організацію інклюзивного навчання у загальноосвітніх навчальних закладах» від 18.05.2012 року № 1/9-384.</w:t>
      </w:r>
      <w:r w:rsidRPr="0058329B">
        <w:rPr>
          <w:rFonts w:ascii="Times New Roman" w:hAnsi="Times New Roman"/>
          <w:sz w:val="24"/>
          <w:szCs w:val="24"/>
          <w:lang w:val="uk-UA"/>
        </w:rPr>
        <w:t xml:space="preserve"> Він закріплює вимоги до організації навчання, зокрема, визначає характер освітніх послуг та форм підтримки дитини з особливими освітніми потребами та її батьків.</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Беручи до уваги той факт, що педагогічні працівники, відчувають труднощі в складанні індивідуальної програми розвитку дитини, яка навчається в класі з інклюзивним навчанням, наводимо приклад такої програми для учня з порушеннями зору.</w:t>
      </w:r>
    </w:p>
    <w:p w:rsidR="008B7887" w:rsidRPr="0058329B" w:rsidRDefault="008B7887" w:rsidP="00BF066E">
      <w:pPr>
        <w:spacing w:after="0" w:line="240" w:lineRule="auto"/>
        <w:ind w:firstLine="426"/>
        <w:jc w:val="center"/>
        <w:rPr>
          <w:rFonts w:ascii="Times New Roman" w:hAnsi="Times New Roman"/>
          <w:i/>
          <w:sz w:val="24"/>
          <w:szCs w:val="24"/>
          <w:lang w:val="uk-UA"/>
        </w:rPr>
      </w:pPr>
      <w:r w:rsidRPr="0058329B">
        <w:rPr>
          <w:rFonts w:ascii="Times New Roman" w:hAnsi="Times New Roman"/>
          <w:i/>
          <w:sz w:val="24"/>
          <w:szCs w:val="24"/>
          <w:lang w:val="uk-UA"/>
        </w:rPr>
        <w:t>Індивідуальна програма розвитку дитини</w:t>
      </w:r>
    </w:p>
    <w:p w:rsidR="008B7887" w:rsidRPr="0058329B" w:rsidRDefault="008B7887" w:rsidP="00E34A2F">
      <w:pPr>
        <w:spacing w:after="0" w:line="240" w:lineRule="auto"/>
        <w:ind w:firstLine="426"/>
        <w:jc w:val="center"/>
        <w:rPr>
          <w:rFonts w:ascii="Times New Roman" w:hAnsi="Times New Roman"/>
          <w:sz w:val="24"/>
          <w:szCs w:val="24"/>
          <w:lang w:val="uk-UA"/>
        </w:rPr>
      </w:pPr>
      <w:r w:rsidRPr="0058329B">
        <w:rPr>
          <w:rFonts w:ascii="Times New Roman" w:hAnsi="Times New Roman"/>
          <w:sz w:val="24"/>
          <w:szCs w:val="24"/>
          <w:lang w:val="uk-UA"/>
        </w:rPr>
        <w:t>(Навчально-виховний комплекс «Гайворонська гімназія - загальноосвітня школа І-ІІІ ступенів №5 Кіровоградської області)</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 xml:space="preserve">Дитина </w:t>
      </w:r>
      <w:r w:rsidRPr="0058329B">
        <w:rPr>
          <w:rFonts w:ascii="Times New Roman" w:hAnsi="Times New Roman"/>
          <w:sz w:val="24"/>
          <w:szCs w:val="24"/>
          <w:lang w:val="uk-UA"/>
        </w:rPr>
        <w:t xml:space="preserve">Петрова Лариса                        </w:t>
      </w:r>
      <w:r w:rsidRPr="0058329B">
        <w:rPr>
          <w:rFonts w:ascii="Times New Roman" w:hAnsi="Times New Roman"/>
          <w:i/>
          <w:sz w:val="24"/>
          <w:szCs w:val="24"/>
          <w:lang w:val="uk-UA"/>
        </w:rPr>
        <w:t>Дата народження</w:t>
      </w:r>
      <w:r w:rsidRPr="0058329B">
        <w:rPr>
          <w:rFonts w:ascii="Times New Roman" w:hAnsi="Times New Roman"/>
          <w:sz w:val="24"/>
          <w:szCs w:val="24"/>
          <w:lang w:val="uk-UA"/>
        </w:rPr>
        <w:t xml:space="preserve"> 29.10.2006 року</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Вік</w:t>
      </w:r>
      <w:r w:rsidRPr="0058329B">
        <w:rPr>
          <w:rFonts w:ascii="Times New Roman" w:hAnsi="Times New Roman"/>
          <w:sz w:val="24"/>
          <w:szCs w:val="24"/>
          <w:lang w:val="uk-UA"/>
        </w:rPr>
        <w:t xml:space="preserve"> 8 років                                                </w:t>
      </w:r>
    </w:p>
    <w:p w:rsidR="008B7887" w:rsidRPr="0058329B" w:rsidRDefault="008B7887" w:rsidP="00876C7C">
      <w:pPr>
        <w:spacing w:after="0" w:line="240" w:lineRule="auto"/>
        <w:ind w:firstLine="426"/>
        <w:jc w:val="both"/>
        <w:rPr>
          <w:rFonts w:ascii="Times New Roman" w:hAnsi="Times New Roman"/>
          <w:i/>
          <w:sz w:val="24"/>
          <w:szCs w:val="24"/>
          <w:lang w:val="uk-UA"/>
        </w:rPr>
      </w:pPr>
      <w:r w:rsidRPr="0058329B">
        <w:rPr>
          <w:rFonts w:ascii="Times New Roman" w:hAnsi="Times New Roman"/>
          <w:i/>
          <w:sz w:val="24"/>
          <w:szCs w:val="24"/>
          <w:lang w:val="uk-UA"/>
        </w:rPr>
        <w:t xml:space="preserve">Батьки, або особи, які їх замінюють: </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Батько</w:t>
      </w:r>
      <w:r w:rsidRPr="0058329B">
        <w:rPr>
          <w:rFonts w:ascii="Times New Roman" w:hAnsi="Times New Roman"/>
          <w:sz w:val="24"/>
          <w:szCs w:val="24"/>
          <w:lang w:val="uk-UA"/>
        </w:rPr>
        <w:t xml:space="preserve"> Петров Віктор Іванович             </w:t>
      </w:r>
      <w:r w:rsidRPr="0058329B">
        <w:rPr>
          <w:rFonts w:ascii="Times New Roman" w:hAnsi="Times New Roman"/>
          <w:i/>
          <w:sz w:val="24"/>
          <w:szCs w:val="24"/>
          <w:lang w:val="uk-UA"/>
        </w:rPr>
        <w:t>Телефон</w:t>
      </w:r>
      <w:r w:rsidRPr="0058329B">
        <w:rPr>
          <w:rFonts w:ascii="Times New Roman" w:hAnsi="Times New Roman"/>
          <w:sz w:val="24"/>
          <w:szCs w:val="24"/>
          <w:lang w:val="uk-UA"/>
        </w:rPr>
        <w:t xml:space="preserve"> 099…..</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lastRenderedPageBreak/>
        <w:t>Мати</w:t>
      </w:r>
      <w:r w:rsidRPr="0058329B">
        <w:rPr>
          <w:rFonts w:ascii="Times New Roman" w:hAnsi="Times New Roman"/>
          <w:sz w:val="24"/>
          <w:szCs w:val="24"/>
          <w:lang w:val="uk-UA"/>
        </w:rPr>
        <w:t xml:space="preserve"> Петрова Олена Петрівна               </w:t>
      </w:r>
      <w:r w:rsidRPr="0058329B">
        <w:rPr>
          <w:rFonts w:ascii="Times New Roman" w:hAnsi="Times New Roman"/>
          <w:i/>
          <w:sz w:val="24"/>
          <w:szCs w:val="24"/>
          <w:lang w:val="uk-UA"/>
        </w:rPr>
        <w:t>Телефон</w:t>
      </w:r>
      <w:r w:rsidRPr="0058329B">
        <w:rPr>
          <w:rFonts w:ascii="Times New Roman" w:hAnsi="Times New Roman"/>
          <w:sz w:val="24"/>
          <w:szCs w:val="24"/>
          <w:lang w:val="uk-UA"/>
        </w:rPr>
        <w:t xml:space="preserve"> 097…..</w:t>
      </w:r>
    </w:p>
    <w:p w:rsidR="008B7887" w:rsidRPr="0058329B" w:rsidRDefault="008B7887" w:rsidP="00876C7C">
      <w:pPr>
        <w:spacing w:after="0" w:line="240" w:lineRule="auto"/>
        <w:ind w:firstLine="426"/>
        <w:jc w:val="both"/>
        <w:rPr>
          <w:rFonts w:ascii="Times New Roman" w:hAnsi="Times New Roman"/>
          <w:i/>
          <w:sz w:val="24"/>
          <w:szCs w:val="24"/>
          <w:lang w:val="uk-UA"/>
        </w:rPr>
      </w:pPr>
      <w:r w:rsidRPr="0058329B">
        <w:rPr>
          <w:rFonts w:ascii="Times New Roman" w:hAnsi="Times New Roman"/>
          <w:i/>
          <w:sz w:val="24"/>
          <w:szCs w:val="24"/>
          <w:lang w:val="uk-UA"/>
        </w:rPr>
        <w:t>Особливості розвитку</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Сприймання.</w:t>
      </w:r>
      <w:r w:rsidRPr="0058329B">
        <w:rPr>
          <w:rFonts w:ascii="Times New Roman" w:hAnsi="Times New Roman"/>
          <w:b/>
          <w:i/>
          <w:sz w:val="24"/>
          <w:szCs w:val="24"/>
          <w:lang w:val="uk-UA"/>
        </w:rPr>
        <w:t xml:space="preserve"> </w:t>
      </w:r>
      <w:r w:rsidRPr="0058329B">
        <w:rPr>
          <w:rFonts w:ascii="Times New Roman" w:hAnsi="Times New Roman"/>
          <w:sz w:val="24"/>
          <w:szCs w:val="24"/>
          <w:lang w:val="uk-UA"/>
        </w:rPr>
        <w:t>Відставання психічного розвитку, обмеження розуміння слів, відсутність конкретних уявлень про оточуючий світ, слабке орієнтування та обмеженість мобільності у просторі, затримка розвитку дрібної моторики.</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Уявлення.</w:t>
      </w:r>
      <w:r w:rsidRPr="0058329B">
        <w:rPr>
          <w:rFonts w:ascii="Times New Roman" w:hAnsi="Times New Roman"/>
          <w:sz w:val="24"/>
          <w:szCs w:val="24"/>
          <w:lang w:val="uk-UA"/>
        </w:rPr>
        <w:t xml:space="preserve"> Знижений рівень узагальненості і чіткості, труднощі формування і збереження уявлень про форму, величину, пропорції предметів і зображень. Сформовані уявлення – неповні, недостатньо чіткі, розмиті.</w:t>
      </w:r>
    </w:p>
    <w:p w:rsidR="008B7887" w:rsidRPr="0058329B" w:rsidRDefault="008B7887" w:rsidP="00876C7C">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Увага.</w:t>
      </w:r>
      <w:r w:rsidRPr="0058329B">
        <w:rPr>
          <w:rFonts w:ascii="Times New Roman" w:hAnsi="Times New Roman"/>
          <w:b/>
          <w:i/>
          <w:sz w:val="24"/>
          <w:szCs w:val="24"/>
          <w:lang w:val="uk-UA"/>
        </w:rPr>
        <w:t xml:space="preserve"> </w:t>
      </w:r>
      <w:r w:rsidRPr="0058329B">
        <w:rPr>
          <w:rFonts w:ascii="Times New Roman" w:hAnsi="Times New Roman"/>
          <w:sz w:val="24"/>
          <w:szCs w:val="24"/>
          <w:lang w:val="uk-UA"/>
        </w:rPr>
        <w:t>Дефіцит мотиваційного компонента уваги, слабо розвинена здатність до довільної уваги. Труднощі сприймання негативно позначилися на об’ємі, переключені і стійкості уваги.</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Пам'ять.</w:t>
      </w:r>
      <w:r w:rsidRPr="0058329B">
        <w:rPr>
          <w:rFonts w:ascii="Times New Roman" w:hAnsi="Times New Roman"/>
          <w:b/>
          <w:i/>
          <w:sz w:val="24"/>
          <w:szCs w:val="24"/>
          <w:lang w:val="uk-UA"/>
        </w:rPr>
        <w:t xml:space="preserve"> </w:t>
      </w:r>
      <w:r w:rsidRPr="0058329B">
        <w:rPr>
          <w:rFonts w:ascii="Times New Roman" w:hAnsi="Times New Roman"/>
          <w:sz w:val="24"/>
          <w:szCs w:val="24"/>
          <w:lang w:val="uk-UA"/>
        </w:rPr>
        <w:t>Зниження запам’ятання</w:t>
      </w:r>
      <w:r w:rsidRPr="0058329B">
        <w:rPr>
          <w:rFonts w:ascii="Times New Roman" w:hAnsi="Times New Roman"/>
          <w:i/>
          <w:sz w:val="24"/>
          <w:szCs w:val="24"/>
          <w:lang w:val="uk-UA"/>
        </w:rPr>
        <w:t xml:space="preserve"> </w:t>
      </w:r>
      <w:r w:rsidRPr="0058329B">
        <w:rPr>
          <w:rFonts w:ascii="Times New Roman" w:hAnsi="Times New Roman"/>
          <w:sz w:val="24"/>
          <w:szCs w:val="24"/>
          <w:lang w:val="uk-UA"/>
        </w:rPr>
        <w:t>наочного матеріалу, низький рівень узагальненості уявлень, пов’язаних з слабким диференціюванням істотних і другорядних ознак предметів і явищ навколишнього світу.</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Мислення.</w:t>
      </w:r>
      <w:r w:rsidRPr="0058329B">
        <w:rPr>
          <w:rFonts w:ascii="Times New Roman" w:hAnsi="Times New Roman"/>
          <w:sz w:val="24"/>
          <w:szCs w:val="24"/>
          <w:lang w:val="uk-UA"/>
        </w:rPr>
        <w:t xml:space="preserve"> Обмежені можливості порівняння ознак сприйнятих предметів, виникають труднощі їх практичного аналізу і синтезу. Труднощі встановлення смислових зв’язків між об’єктами, утруднення при класифікації предметів, недостатній розвиток наочно-образного і наочно-дієвого рівнів розумової діяльності.</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Уява.</w:t>
      </w:r>
      <w:r w:rsidRPr="0058329B">
        <w:rPr>
          <w:rFonts w:ascii="Times New Roman" w:hAnsi="Times New Roman"/>
          <w:sz w:val="24"/>
          <w:szCs w:val="24"/>
          <w:lang w:val="uk-UA"/>
        </w:rPr>
        <w:t xml:space="preserve"> Обмежені можливості розвитку уяви, труднощі у створенні образів об’єктів.</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Мовлення.</w:t>
      </w:r>
      <w:r w:rsidRPr="0058329B">
        <w:rPr>
          <w:rFonts w:ascii="Times New Roman" w:hAnsi="Times New Roman"/>
          <w:sz w:val="24"/>
          <w:szCs w:val="24"/>
          <w:lang w:val="uk-UA"/>
        </w:rPr>
        <w:t xml:space="preserve"> Обмежені візуальні можливості контролю за мовними і немовними засобами спілкування, порушення </w:t>
      </w:r>
      <w:proofErr w:type="spellStart"/>
      <w:r w:rsidRPr="0058329B">
        <w:rPr>
          <w:rFonts w:ascii="Times New Roman" w:hAnsi="Times New Roman"/>
          <w:sz w:val="24"/>
          <w:szCs w:val="24"/>
          <w:lang w:val="uk-UA"/>
        </w:rPr>
        <w:t>звуковимови</w:t>
      </w:r>
      <w:proofErr w:type="spellEnd"/>
      <w:r w:rsidRPr="0058329B">
        <w:rPr>
          <w:rFonts w:ascii="Times New Roman" w:hAnsi="Times New Roman"/>
          <w:sz w:val="24"/>
          <w:szCs w:val="24"/>
          <w:lang w:val="uk-UA"/>
        </w:rPr>
        <w:t>, не сформованість лексико-граматичного складу, зв’язного мовлення, зумовлені недоліками чуттєвого сприймання навколишнього світу; невідповідність між великим запасом слів і недостатнім запасом образів об’єктів пізнання.</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Емоційно-вольова сфера.</w:t>
      </w:r>
      <w:r w:rsidRPr="0058329B">
        <w:rPr>
          <w:rFonts w:ascii="Times New Roman" w:hAnsi="Times New Roman"/>
          <w:sz w:val="24"/>
          <w:szCs w:val="24"/>
          <w:lang w:val="uk-UA"/>
        </w:rPr>
        <w:t xml:space="preserve"> Відзначається своєрідність емоційно-вольової сфери. Виявляється невпевненість, пасивність, порушення працездатності, що проявляється в зниженні виконання об’єму завдань, появі помилок.</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Чи отримувала дитина допомогу?</w:t>
      </w:r>
      <w:r w:rsidRPr="0058329B">
        <w:rPr>
          <w:rFonts w:ascii="Times New Roman" w:hAnsi="Times New Roman"/>
          <w:b/>
          <w:sz w:val="24"/>
          <w:szCs w:val="24"/>
          <w:lang w:val="uk-UA"/>
        </w:rPr>
        <w:t xml:space="preserve"> </w:t>
      </w:r>
      <w:r w:rsidRPr="0058329B">
        <w:rPr>
          <w:rFonts w:ascii="Times New Roman" w:hAnsi="Times New Roman"/>
          <w:sz w:val="24"/>
          <w:szCs w:val="24"/>
          <w:lang w:val="uk-UA"/>
        </w:rPr>
        <w:t>Так, Лариса відвідувала логопедичні заняття.</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Дата вступу до школи</w:t>
      </w:r>
      <w:r w:rsidRPr="0058329B">
        <w:rPr>
          <w:rFonts w:ascii="Times New Roman" w:hAnsi="Times New Roman"/>
          <w:sz w:val="24"/>
          <w:szCs w:val="24"/>
          <w:lang w:val="uk-UA"/>
        </w:rPr>
        <w:t xml:space="preserve"> вересень 2014 року            </w:t>
      </w:r>
      <w:r w:rsidRPr="0058329B">
        <w:rPr>
          <w:rFonts w:ascii="Times New Roman" w:hAnsi="Times New Roman"/>
          <w:i/>
          <w:sz w:val="24"/>
          <w:szCs w:val="24"/>
          <w:lang w:val="uk-UA"/>
        </w:rPr>
        <w:t>Клас</w:t>
      </w:r>
      <w:r w:rsidRPr="0058329B">
        <w:rPr>
          <w:rFonts w:ascii="Times New Roman" w:hAnsi="Times New Roman"/>
          <w:b/>
          <w:sz w:val="24"/>
          <w:szCs w:val="24"/>
          <w:lang w:val="uk-UA"/>
        </w:rPr>
        <w:t xml:space="preserve"> </w:t>
      </w:r>
      <w:r w:rsidRPr="0058329B">
        <w:rPr>
          <w:rFonts w:ascii="Times New Roman" w:hAnsi="Times New Roman"/>
          <w:sz w:val="24"/>
          <w:szCs w:val="24"/>
          <w:lang w:val="uk-UA"/>
        </w:rPr>
        <w:t>1-В</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Вчитель</w:t>
      </w:r>
      <w:r w:rsidRPr="0058329B">
        <w:rPr>
          <w:rFonts w:ascii="Times New Roman" w:hAnsi="Times New Roman"/>
          <w:b/>
          <w:sz w:val="24"/>
          <w:szCs w:val="24"/>
          <w:lang w:val="uk-UA"/>
        </w:rPr>
        <w:t xml:space="preserve"> </w:t>
      </w:r>
      <w:r w:rsidRPr="0058329B">
        <w:rPr>
          <w:rFonts w:ascii="Times New Roman" w:hAnsi="Times New Roman"/>
          <w:sz w:val="24"/>
          <w:szCs w:val="24"/>
          <w:lang w:val="uk-UA"/>
        </w:rPr>
        <w:t xml:space="preserve"> </w:t>
      </w:r>
      <w:proofErr w:type="spellStart"/>
      <w:r w:rsidRPr="0058329B">
        <w:rPr>
          <w:rFonts w:ascii="Times New Roman" w:hAnsi="Times New Roman"/>
          <w:sz w:val="24"/>
          <w:szCs w:val="24"/>
          <w:lang w:val="uk-UA"/>
        </w:rPr>
        <w:t>Ворнік</w:t>
      </w:r>
      <w:proofErr w:type="spellEnd"/>
      <w:r w:rsidRPr="0058329B">
        <w:rPr>
          <w:rFonts w:ascii="Times New Roman" w:hAnsi="Times New Roman"/>
          <w:sz w:val="24"/>
          <w:szCs w:val="24"/>
          <w:lang w:val="uk-UA"/>
        </w:rPr>
        <w:t xml:space="preserve"> Н.О                         </w:t>
      </w:r>
      <w:r w:rsidRPr="0058329B">
        <w:rPr>
          <w:rFonts w:ascii="Times New Roman" w:hAnsi="Times New Roman"/>
          <w:i/>
          <w:sz w:val="24"/>
          <w:szCs w:val="24"/>
          <w:lang w:val="uk-UA"/>
        </w:rPr>
        <w:t>Асистент вчителя</w:t>
      </w:r>
      <w:r w:rsidRPr="0058329B">
        <w:rPr>
          <w:rFonts w:ascii="Times New Roman" w:hAnsi="Times New Roman"/>
          <w:sz w:val="24"/>
          <w:szCs w:val="24"/>
          <w:lang w:val="uk-UA"/>
        </w:rPr>
        <w:t xml:space="preserve">  Береза І.Г.</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i/>
          <w:sz w:val="24"/>
          <w:szCs w:val="24"/>
          <w:lang w:val="uk-UA"/>
        </w:rPr>
        <w:t>Строки дії програми</w:t>
      </w:r>
      <w:r w:rsidRPr="0058329B">
        <w:rPr>
          <w:rFonts w:ascii="Times New Roman" w:hAnsi="Times New Roman"/>
          <w:b/>
          <w:sz w:val="24"/>
          <w:szCs w:val="24"/>
          <w:lang w:val="uk-UA"/>
        </w:rPr>
        <w:t xml:space="preserve"> </w:t>
      </w:r>
      <w:r w:rsidRPr="0058329B">
        <w:rPr>
          <w:rFonts w:ascii="Times New Roman" w:hAnsi="Times New Roman"/>
          <w:sz w:val="24"/>
          <w:szCs w:val="24"/>
          <w:lang w:val="uk-UA"/>
        </w:rPr>
        <w:t>(вересень 2014 по червень 2015 року)</w:t>
      </w:r>
    </w:p>
    <w:p w:rsidR="008B7887" w:rsidRPr="0058329B" w:rsidRDefault="008B7887" w:rsidP="00D66EE2">
      <w:pPr>
        <w:spacing w:after="0" w:line="240" w:lineRule="auto"/>
        <w:ind w:firstLine="426"/>
        <w:jc w:val="both"/>
        <w:rPr>
          <w:rFonts w:ascii="Times New Roman" w:hAnsi="Times New Roman"/>
          <w:sz w:val="24"/>
          <w:szCs w:val="24"/>
          <w:lang w:val="uk-UA"/>
        </w:rPr>
      </w:pPr>
      <w:r w:rsidRPr="0058329B">
        <w:rPr>
          <w:rFonts w:ascii="Times New Roman" w:hAnsi="Times New Roman"/>
          <w:sz w:val="24"/>
          <w:szCs w:val="24"/>
          <w:lang w:val="uk-UA"/>
        </w:rPr>
        <w:t>Присутні на засіданні з приводу розробки індивідуальної програми розвитку дитини.</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1559"/>
        <w:gridCol w:w="2268"/>
        <w:gridCol w:w="1276"/>
        <w:gridCol w:w="1276"/>
      </w:tblGrid>
      <w:tr w:rsidR="008B7887" w:rsidRPr="0058329B" w:rsidTr="004E5F6C">
        <w:trPr>
          <w:trHeight w:val="195"/>
        </w:trPr>
        <w:tc>
          <w:tcPr>
            <w:tcW w:w="3403" w:type="dxa"/>
            <w:vMerge w:val="restart"/>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Присутні</w:t>
            </w:r>
          </w:p>
          <w:p w:rsidR="008B7887" w:rsidRPr="0058329B" w:rsidRDefault="008B7887" w:rsidP="004E5F6C">
            <w:pPr>
              <w:spacing w:after="0" w:line="240" w:lineRule="auto"/>
              <w:jc w:val="both"/>
              <w:rPr>
                <w:rFonts w:ascii="Times New Roman" w:hAnsi="Times New Roman"/>
                <w:i/>
                <w:sz w:val="24"/>
                <w:szCs w:val="24"/>
                <w:lang w:val="uk-UA"/>
              </w:rPr>
            </w:pPr>
          </w:p>
        </w:tc>
        <w:tc>
          <w:tcPr>
            <w:tcW w:w="3827" w:type="dxa"/>
            <w:gridSpan w:val="2"/>
            <w:tcBorders>
              <w:bottom w:val="single" w:sz="4" w:space="0" w:color="auto"/>
            </w:tcBorders>
          </w:tcPr>
          <w:p w:rsidR="008B7887" w:rsidRPr="0058329B" w:rsidRDefault="008B7887" w:rsidP="004E5F6C">
            <w:pPr>
              <w:spacing w:after="0" w:line="240" w:lineRule="auto"/>
              <w:jc w:val="center"/>
              <w:rPr>
                <w:rFonts w:ascii="Times New Roman" w:hAnsi="Times New Roman"/>
                <w:i/>
                <w:sz w:val="24"/>
                <w:szCs w:val="24"/>
                <w:lang w:val="uk-UA"/>
              </w:rPr>
            </w:pPr>
            <w:r w:rsidRPr="0058329B">
              <w:rPr>
                <w:rFonts w:ascii="Times New Roman" w:hAnsi="Times New Roman"/>
                <w:i/>
                <w:sz w:val="24"/>
                <w:szCs w:val="24"/>
                <w:lang w:val="uk-UA"/>
              </w:rPr>
              <w:t>І півріччя</w:t>
            </w:r>
          </w:p>
        </w:tc>
        <w:tc>
          <w:tcPr>
            <w:tcW w:w="2552" w:type="dxa"/>
            <w:gridSpan w:val="2"/>
            <w:tcBorders>
              <w:bottom w:val="single" w:sz="4" w:space="0" w:color="auto"/>
            </w:tcBorders>
          </w:tcPr>
          <w:p w:rsidR="008B7887" w:rsidRPr="0058329B" w:rsidRDefault="008B7887" w:rsidP="004E5F6C">
            <w:pPr>
              <w:spacing w:after="0" w:line="240" w:lineRule="auto"/>
              <w:jc w:val="center"/>
              <w:rPr>
                <w:rFonts w:ascii="Times New Roman" w:hAnsi="Times New Roman"/>
                <w:i/>
                <w:sz w:val="24"/>
                <w:szCs w:val="24"/>
                <w:lang w:val="uk-UA"/>
              </w:rPr>
            </w:pPr>
            <w:r w:rsidRPr="0058329B">
              <w:rPr>
                <w:rFonts w:ascii="Times New Roman" w:hAnsi="Times New Roman"/>
                <w:i/>
                <w:sz w:val="24"/>
                <w:szCs w:val="24"/>
                <w:lang w:val="uk-UA"/>
              </w:rPr>
              <w:t>ІІ півріччя</w:t>
            </w:r>
          </w:p>
        </w:tc>
      </w:tr>
      <w:tr w:rsidR="008B7887" w:rsidRPr="0058329B" w:rsidTr="004E5F6C">
        <w:trPr>
          <w:trHeight w:val="135"/>
        </w:trPr>
        <w:tc>
          <w:tcPr>
            <w:tcW w:w="3403" w:type="dxa"/>
            <w:vMerge/>
          </w:tcPr>
          <w:p w:rsidR="008B7887" w:rsidRPr="0058329B" w:rsidRDefault="008B7887" w:rsidP="004E5F6C">
            <w:pPr>
              <w:spacing w:after="0" w:line="240" w:lineRule="auto"/>
              <w:jc w:val="both"/>
              <w:rPr>
                <w:rFonts w:ascii="Times New Roman" w:hAnsi="Times New Roman"/>
                <w:i/>
                <w:sz w:val="24"/>
                <w:szCs w:val="24"/>
                <w:lang w:val="uk-UA"/>
              </w:rPr>
            </w:pPr>
          </w:p>
        </w:tc>
        <w:tc>
          <w:tcPr>
            <w:tcW w:w="1559" w:type="dxa"/>
            <w:tcBorders>
              <w:top w:val="single" w:sz="4" w:space="0" w:color="auto"/>
              <w:right w:val="single" w:sz="4" w:space="0" w:color="auto"/>
            </w:tcBorders>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 xml:space="preserve">Дата </w:t>
            </w:r>
          </w:p>
        </w:tc>
        <w:tc>
          <w:tcPr>
            <w:tcW w:w="2268" w:type="dxa"/>
            <w:tcBorders>
              <w:top w:val="single" w:sz="4" w:space="0" w:color="auto"/>
              <w:left w:val="single" w:sz="4" w:space="0" w:color="auto"/>
            </w:tcBorders>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Пропозиції</w:t>
            </w:r>
          </w:p>
        </w:tc>
        <w:tc>
          <w:tcPr>
            <w:tcW w:w="1276" w:type="dxa"/>
            <w:tcBorders>
              <w:top w:val="single" w:sz="4" w:space="0" w:color="auto"/>
              <w:right w:val="single" w:sz="4" w:space="0" w:color="auto"/>
            </w:tcBorders>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Дата</w:t>
            </w:r>
          </w:p>
        </w:tc>
        <w:tc>
          <w:tcPr>
            <w:tcW w:w="1276" w:type="dxa"/>
            <w:tcBorders>
              <w:top w:val="single" w:sz="4" w:space="0" w:color="auto"/>
              <w:left w:val="single" w:sz="4" w:space="0" w:color="auto"/>
            </w:tcBorders>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Пропозиції</w:t>
            </w:r>
          </w:p>
        </w:tc>
      </w:tr>
      <w:tr w:rsidR="008B7887" w:rsidRPr="0058329B" w:rsidTr="004E5F6C">
        <w:tc>
          <w:tcPr>
            <w:tcW w:w="3403" w:type="dxa"/>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Поліщук В.П. директор закладу</w:t>
            </w:r>
          </w:p>
        </w:tc>
        <w:tc>
          <w:tcPr>
            <w:tcW w:w="1559"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10.09.2014</w:t>
            </w:r>
          </w:p>
        </w:tc>
        <w:tc>
          <w:tcPr>
            <w:tcW w:w="2268" w:type="dxa"/>
            <w:tcBorders>
              <w:left w:val="single" w:sz="4" w:space="0" w:color="auto"/>
            </w:tcBorders>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Розвиток співвідношення слова з образом предмета, формування граматичної будови і зв’язного висловлювання</w:t>
            </w:r>
          </w:p>
        </w:tc>
        <w:tc>
          <w:tcPr>
            <w:tcW w:w="1276"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c>
          <w:tcPr>
            <w:tcW w:w="1276"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r>
      <w:tr w:rsidR="008B7887" w:rsidRPr="0058329B" w:rsidTr="004E5F6C">
        <w:tc>
          <w:tcPr>
            <w:tcW w:w="3403" w:type="dxa"/>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Кучерик В.М., вчитель початкових класів</w:t>
            </w:r>
          </w:p>
        </w:tc>
        <w:tc>
          <w:tcPr>
            <w:tcW w:w="1559"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10.09.2014</w:t>
            </w:r>
          </w:p>
        </w:tc>
        <w:tc>
          <w:tcPr>
            <w:tcW w:w="2268" w:type="dxa"/>
            <w:tcBorders>
              <w:left w:val="single" w:sz="4" w:space="0" w:color="auto"/>
            </w:tcBorders>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Сприяти розвитку уваги шляхом залучення до різних видів діяльності (навчальної, ігрової, трудової)</w:t>
            </w:r>
          </w:p>
        </w:tc>
        <w:tc>
          <w:tcPr>
            <w:tcW w:w="1276"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c>
          <w:tcPr>
            <w:tcW w:w="1276"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r>
      <w:tr w:rsidR="008B7887" w:rsidRPr="0058329B" w:rsidTr="004E5F6C">
        <w:tc>
          <w:tcPr>
            <w:tcW w:w="3403" w:type="dxa"/>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Паламарчук С.О., асистент вчителя</w:t>
            </w:r>
          </w:p>
        </w:tc>
        <w:tc>
          <w:tcPr>
            <w:tcW w:w="1559"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10.09.2014</w:t>
            </w:r>
          </w:p>
        </w:tc>
        <w:tc>
          <w:tcPr>
            <w:tcW w:w="2268"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 xml:space="preserve">Розвивати сприймання </w:t>
            </w:r>
            <w:r w:rsidRPr="0058329B">
              <w:rPr>
                <w:rFonts w:ascii="Times New Roman" w:hAnsi="Times New Roman"/>
                <w:sz w:val="24"/>
                <w:szCs w:val="24"/>
                <w:lang w:val="uk-UA"/>
              </w:rPr>
              <w:lastRenderedPageBreak/>
              <w:t>просторових ознак, просторових відношень</w:t>
            </w:r>
          </w:p>
        </w:tc>
        <w:tc>
          <w:tcPr>
            <w:tcW w:w="1276"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c>
          <w:tcPr>
            <w:tcW w:w="1276"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r>
      <w:tr w:rsidR="008B7887" w:rsidRPr="0058329B" w:rsidTr="004E5F6C">
        <w:tc>
          <w:tcPr>
            <w:tcW w:w="3403" w:type="dxa"/>
          </w:tcPr>
          <w:p w:rsidR="008B7887" w:rsidRPr="0058329B" w:rsidRDefault="008B7887" w:rsidP="004E5F6C">
            <w:pPr>
              <w:spacing w:after="0" w:line="240" w:lineRule="auto"/>
              <w:rPr>
                <w:rFonts w:ascii="Times New Roman" w:hAnsi="Times New Roman"/>
                <w:sz w:val="24"/>
                <w:szCs w:val="24"/>
                <w:lang w:val="uk-UA"/>
              </w:rPr>
            </w:pPr>
            <w:proofErr w:type="spellStart"/>
            <w:r w:rsidRPr="0058329B">
              <w:rPr>
                <w:rFonts w:ascii="Times New Roman" w:hAnsi="Times New Roman"/>
                <w:sz w:val="24"/>
                <w:szCs w:val="24"/>
                <w:lang w:val="uk-UA"/>
              </w:rPr>
              <w:lastRenderedPageBreak/>
              <w:t>Гаджаман</w:t>
            </w:r>
            <w:proofErr w:type="spellEnd"/>
            <w:r w:rsidRPr="0058329B">
              <w:rPr>
                <w:rFonts w:ascii="Times New Roman" w:hAnsi="Times New Roman"/>
                <w:sz w:val="24"/>
                <w:szCs w:val="24"/>
                <w:lang w:val="uk-UA"/>
              </w:rPr>
              <w:t xml:space="preserve"> О.В., практичний психолог</w:t>
            </w:r>
          </w:p>
        </w:tc>
        <w:tc>
          <w:tcPr>
            <w:tcW w:w="1559"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10.09.2014</w:t>
            </w:r>
          </w:p>
        </w:tc>
        <w:tc>
          <w:tcPr>
            <w:tcW w:w="2268"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Удосконалювати розумову діяльність шляхом  постійної взаємодії сенсорних (чуттєвих) і логічних компонентів. Мислення збагачувати за рахунок чуттєвих образів та формуванню логічних розумових операцій</w:t>
            </w:r>
          </w:p>
        </w:tc>
        <w:tc>
          <w:tcPr>
            <w:tcW w:w="1276"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c>
          <w:tcPr>
            <w:tcW w:w="1276"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r>
      <w:tr w:rsidR="008B7887" w:rsidRPr="0058329B" w:rsidTr="004E5F6C">
        <w:tc>
          <w:tcPr>
            <w:tcW w:w="3403" w:type="dxa"/>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Петрова О.П., мати</w:t>
            </w:r>
          </w:p>
        </w:tc>
        <w:tc>
          <w:tcPr>
            <w:tcW w:w="1559"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10.09.2014</w:t>
            </w:r>
          </w:p>
        </w:tc>
        <w:tc>
          <w:tcPr>
            <w:tcW w:w="2268" w:type="dxa"/>
            <w:tcBorders>
              <w:left w:val="single" w:sz="4" w:space="0" w:color="auto"/>
            </w:tcBorders>
          </w:tcPr>
          <w:p w:rsidR="008B7887" w:rsidRPr="0058329B" w:rsidRDefault="008B7887" w:rsidP="004E5F6C">
            <w:pPr>
              <w:spacing w:after="0" w:line="240" w:lineRule="auto"/>
              <w:rPr>
                <w:rFonts w:ascii="Times New Roman" w:hAnsi="Times New Roman"/>
                <w:sz w:val="24"/>
                <w:szCs w:val="24"/>
                <w:lang w:val="uk-UA"/>
              </w:rPr>
            </w:pPr>
            <w:r w:rsidRPr="0058329B">
              <w:rPr>
                <w:rFonts w:ascii="Times New Roman" w:hAnsi="Times New Roman"/>
                <w:sz w:val="24"/>
                <w:szCs w:val="24"/>
                <w:lang w:val="uk-UA"/>
              </w:rPr>
              <w:t>Знати особливості розвитку дитини з порушенням зору, впливу первинного дефекту на формування психічних функцій, рухових, соціальних, навчальних та інших умінь</w:t>
            </w:r>
          </w:p>
        </w:tc>
        <w:tc>
          <w:tcPr>
            <w:tcW w:w="1276" w:type="dxa"/>
            <w:tcBorders>
              <w:righ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c>
          <w:tcPr>
            <w:tcW w:w="1276" w:type="dxa"/>
            <w:tcBorders>
              <w:left w:val="single" w:sz="4" w:space="0" w:color="auto"/>
            </w:tcBorders>
          </w:tcPr>
          <w:p w:rsidR="008B7887" w:rsidRPr="0058329B" w:rsidRDefault="008B7887" w:rsidP="004E5F6C">
            <w:pPr>
              <w:spacing w:after="0" w:line="240" w:lineRule="auto"/>
              <w:jc w:val="both"/>
              <w:rPr>
                <w:rFonts w:ascii="Times New Roman" w:hAnsi="Times New Roman"/>
                <w:sz w:val="24"/>
                <w:szCs w:val="24"/>
                <w:lang w:val="uk-UA"/>
              </w:rPr>
            </w:pPr>
          </w:p>
        </w:tc>
      </w:tr>
    </w:tbl>
    <w:p w:rsidR="008B7887" w:rsidRPr="0058329B" w:rsidRDefault="008B7887" w:rsidP="00D66EE2">
      <w:pPr>
        <w:spacing w:after="0" w:line="240" w:lineRule="auto"/>
        <w:ind w:firstLine="426"/>
        <w:jc w:val="both"/>
        <w:rPr>
          <w:rFonts w:ascii="Times New Roman" w:hAnsi="Times New Roman"/>
          <w:i/>
          <w:sz w:val="24"/>
          <w:szCs w:val="24"/>
          <w:lang w:val="uk-UA"/>
        </w:rPr>
      </w:pPr>
      <w:r w:rsidRPr="0058329B">
        <w:rPr>
          <w:rFonts w:ascii="Times New Roman" w:hAnsi="Times New Roman"/>
          <w:i/>
          <w:sz w:val="24"/>
          <w:szCs w:val="24"/>
          <w:lang w:val="uk-UA"/>
        </w:rPr>
        <w:t>Перелік спеціальних і додаткових видів послуг:</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0"/>
        <w:gridCol w:w="2393"/>
        <w:gridCol w:w="2393"/>
        <w:gridCol w:w="2853"/>
      </w:tblGrid>
      <w:tr w:rsidR="008B7887" w:rsidRPr="0058329B" w:rsidTr="004E5F6C">
        <w:tc>
          <w:tcPr>
            <w:tcW w:w="2710" w:type="dxa"/>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Вид послуг</w:t>
            </w:r>
          </w:p>
        </w:tc>
        <w:tc>
          <w:tcPr>
            <w:tcW w:w="2393" w:type="dxa"/>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Кількість годин на тиждень</w:t>
            </w:r>
          </w:p>
        </w:tc>
        <w:tc>
          <w:tcPr>
            <w:tcW w:w="2393" w:type="dxa"/>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Розклад</w:t>
            </w:r>
          </w:p>
        </w:tc>
        <w:tc>
          <w:tcPr>
            <w:tcW w:w="2853" w:type="dxa"/>
          </w:tcPr>
          <w:p w:rsidR="008B7887" w:rsidRPr="0058329B" w:rsidRDefault="008B7887" w:rsidP="004E5F6C">
            <w:pPr>
              <w:spacing w:after="0" w:line="240" w:lineRule="auto"/>
              <w:jc w:val="both"/>
              <w:rPr>
                <w:rFonts w:ascii="Times New Roman" w:hAnsi="Times New Roman"/>
                <w:i/>
                <w:sz w:val="24"/>
                <w:szCs w:val="24"/>
                <w:lang w:val="uk-UA"/>
              </w:rPr>
            </w:pPr>
            <w:r w:rsidRPr="0058329B">
              <w:rPr>
                <w:rFonts w:ascii="Times New Roman" w:hAnsi="Times New Roman"/>
                <w:i/>
                <w:sz w:val="24"/>
                <w:szCs w:val="24"/>
                <w:lang w:val="uk-UA"/>
              </w:rPr>
              <w:t>Місце проведення</w:t>
            </w:r>
          </w:p>
        </w:tc>
      </w:tr>
      <w:tr w:rsidR="008B7887" w:rsidRPr="0058329B" w:rsidTr="004E5F6C">
        <w:tc>
          <w:tcPr>
            <w:tcW w:w="2710" w:type="dxa"/>
          </w:tcPr>
          <w:p w:rsidR="008B7887" w:rsidRPr="0058329B" w:rsidRDefault="008B7887" w:rsidP="004E5F6C">
            <w:pPr>
              <w:spacing w:after="0" w:line="240" w:lineRule="auto"/>
              <w:jc w:val="both"/>
              <w:rPr>
                <w:rFonts w:ascii="Times New Roman" w:hAnsi="Times New Roman"/>
                <w:sz w:val="24"/>
                <w:szCs w:val="24"/>
                <w:lang w:val="uk-UA"/>
              </w:rPr>
            </w:pPr>
            <w:proofErr w:type="spellStart"/>
            <w:r w:rsidRPr="0058329B">
              <w:rPr>
                <w:rFonts w:ascii="Times New Roman" w:hAnsi="Times New Roman"/>
                <w:sz w:val="24"/>
                <w:szCs w:val="24"/>
                <w:lang w:val="uk-UA"/>
              </w:rPr>
              <w:t>Корекційні</w:t>
            </w:r>
            <w:proofErr w:type="spellEnd"/>
            <w:r w:rsidRPr="0058329B">
              <w:rPr>
                <w:rFonts w:ascii="Times New Roman" w:hAnsi="Times New Roman"/>
                <w:sz w:val="24"/>
                <w:szCs w:val="24"/>
                <w:lang w:val="uk-UA"/>
              </w:rPr>
              <w:t xml:space="preserve"> заняття з учителем-тифлопедагогом</w:t>
            </w:r>
          </w:p>
        </w:tc>
        <w:tc>
          <w:tcPr>
            <w:tcW w:w="239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 xml:space="preserve">2 </w:t>
            </w:r>
            <w:proofErr w:type="spellStart"/>
            <w:r w:rsidRPr="0058329B">
              <w:rPr>
                <w:rFonts w:ascii="Times New Roman" w:hAnsi="Times New Roman"/>
                <w:sz w:val="24"/>
                <w:szCs w:val="24"/>
                <w:lang w:val="uk-UA"/>
              </w:rPr>
              <w:t>год</w:t>
            </w:r>
            <w:proofErr w:type="spellEnd"/>
            <w:r w:rsidRPr="0058329B">
              <w:rPr>
                <w:rFonts w:ascii="Times New Roman" w:hAnsi="Times New Roman"/>
                <w:sz w:val="24"/>
                <w:szCs w:val="24"/>
                <w:lang w:val="uk-UA"/>
              </w:rPr>
              <w:t>/тиждень</w:t>
            </w:r>
          </w:p>
        </w:tc>
        <w:tc>
          <w:tcPr>
            <w:tcW w:w="239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Вівторок, четвер</w:t>
            </w:r>
          </w:p>
        </w:tc>
        <w:tc>
          <w:tcPr>
            <w:tcW w:w="285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Кабінет 231</w:t>
            </w:r>
          </w:p>
        </w:tc>
      </w:tr>
      <w:tr w:rsidR="008B7887" w:rsidRPr="0058329B" w:rsidTr="004E5F6C">
        <w:tc>
          <w:tcPr>
            <w:tcW w:w="2710" w:type="dxa"/>
          </w:tcPr>
          <w:p w:rsidR="008B7887" w:rsidRPr="0058329B" w:rsidRDefault="008B7887" w:rsidP="004E5F6C">
            <w:pPr>
              <w:spacing w:after="0" w:line="240" w:lineRule="auto"/>
              <w:jc w:val="both"/>
              <w:rPr>
                <w:rFonts w:ascii="Times New Roman" w:hAnsi="Times New Roman"/>
                <w:sz w:val="24"/>
                <w:szCs w:val="24"/>
                <w:lang w:val="uk-UA"/>
              </w:rPr>
            </w:pPr>
            <w:proofErr w:type="spellStart"/>
            <w:r w:rsidRPr="0058329B">
              <w:rPr>
                <w:rFonts w:ascii="Times New Roman" w:hAnsi="Times New Roman"/>
                <w:sz w:val="24"/>
                <w:szCs w:val="24"/>
                <w:lang w:val="uk-UA"/>
              </w:rPr>
              <w:t>Корекційні</w:t>
            </w:r>
            <w:proofErr w:type="spellEnd"/>
            <w:r w:rsidRPr="0058329B">
              <w:rPr>
                <w:rFonts w:ascii="Times New Roman" w:hAnsi="Times New Roman"/>
                <w:sz w:val="24"/>
                <w:szCs w:val="24"/>
                <w:lang w:val="uk-UA"/>
              </w:rPr>
              <w:t xml:space="preserve"> заняття з вчителем-логопедом</w:t>
            </w:r>
          </w:p>
        </w:tc>
        <w:tc>
          <w:tcPr>
            <w:tcW w:w="239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 xml:space="preserve">2 </w:t>
            </w:r>
            <w:proofErr w:type="spellStart"/>
            <w:r w:rsidRPr="0058329B">
              <w:rPr>
                <w:rFonts w:ascii="Times New Roman" w:hAnsi="Times New Roman"/>
                <w:sz w:val="24"/>
                <w:szCs w:val="24"/>
                <w:lang w:val="uk-UA"/>
              </w:rPr>
              <w:t>год</w:t>
            </w:r>
            <w:proofErr w:type="spellEnd"/>
            <w:r w:rsidRPr="0058329B">
              <w:rPr>
                <w:rFonts w:ascii="Times New Roman" w:hAnsi="Times New Roman"/>
                <w:sz w:val="24"/>
                <w:szCs w:val="24"/>
                <w:lang w:val="uk-UA"/>
              </w:rPr>
              <w:t>/тиждень</w:t>
            </w:r>
          </w:p>
        </w:tc>
        <w:tc>
          <w:tcPr>
            <w:tcW w:w="239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Середа, п</w:t>
            </w:r>
            <w:r w:rsidRPr="0058329B">
              <w:rPr>
                <w:rFonts w:ascii="Times New Roman" w:hAnsi="Times New Roman"/>
                <w:sz w:val="24"/>
                <w:szCs w:val="24"/>
                <w:lang w:val="en-US"/>
              </w:rPr>
              <w:t>’</w:t>
            </w:r>
            <w:proofErr w:type="spellStart"/>
            <w:r w:rsidRPr="0058329B">
              <w:rPr>
                <w:rFonts w:ascii="Times New Roman" w:hAnsi="Times New Roman"/>
                <w:sz w:val="24"/>
                <w:szCs w:val="24"/>
                <w:lang w:val="uk-UA"/>
              </w:rPr>
              <w:t>ятниця</w:t>
            </w:r>
            <w:proofErr w:type="spellEnd"/>
          </w:p>
        </w:tc>
        <w:tc>
          <w:tcPr>
            <w:tcW w:w="285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Кабінет 322</w:t>
            </w:r>
          </w:p>
        </w:tc>
      </w:tr>
      <w:tr w:rsidR="008B7887" w:rsidRPr="0058329B" w:rsidTr="004E5F6C">
        <w:tc>
          <w:tcPr>
            <w:tcW w:w="2710" w:type="dxa"/>
          </w:tcPr>
          <w:p w:rsidR="008B7887" w:rsidRPr="0058329B" w:rsidRDefault="008B7887" w:rsidP="004E5F6C">
            <w:pPr>
              <w:spacing w:after="0" w:line="240" w:lineRule="auto"/>
              <w:jc w:val="both"/>
              <w:rPr>
                <w:rFonts w:ascii="Times New Roman" w:hAnsi="Times New Roman"/>
                <w:sz w:val="24"/>
                <w:szCs w:val="24"/>
                <w:lang w:val="uk-UA"/>
              </w:rPr>
            </w:pPr>
            <w:proofErr w:type="spellStart"/>
            <w:r w:rsidRPr="0058329B">
              <w:rPr>
                <w:rFonts w:ascii="Times New Roman" w:hAnsi="Times New Roman"/>
                <w:sz w:val="24"/>
                <w:szCs w:val="24"/>
                <w:lang w:val="uk-UA"/>
              </w:rPr>
              <w:t>Корекційні</w:t>
            </w:r>
            <w:proofErr w:type="spellEnd"/>
            <w:r w:rsidRPr="0058329B">
              <w:rPr>
                <w:rFonts w:ascii="Times New Roman" w:hAnsi="Times New Roman"/>
                <w:sz w:val="24"/>
                <w:szCs w:val="24"/>
                <w:lang w:val="uk-UA"/>
              </w:rPr>
              <w:t xml:space="preserve"> заняття з практичним психологом</w:t>
            </w:r>
          </w:p>
        </w:tc>
        <w:tc>
          <w:tcPr>
            <w:tcW w:w="239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 xml:space="preserve">2 </w:t>
            </w:r>
            <w:proofErr w:type="spellStart"/>
            <w:r w:rsidRPr="0058329B">
              <w:rPr>
                <w:rFonts w:ascii="Times New Roman" w:hAnsi="Times New Roman"/>
                <w:sz w:val="24"/>
                <w:szCs w:val="24"/>
                <w:lang w:val="uk-UA"/>
              </w:rPr>
              <w:t>год</w:t>
            </w:r>
            <w:proofErr w:type="spellEnd"/>
            <w:r w:rsidRPr="0058329B">
              <w:rPr>
                <w:rFonts w:ascii="Times New Roman" w:hAnsi="Times New Roman"/>
                <w:sz w:val="24"/>
                <w:szCs w:val="24"/>
                <w:lang w:val="uk-UA"/>
              </w:rPr>
              <w:t>/тиждень</w:t>
            </w:r>
          </w:p>
        </w:tc>
        <w:tc>
          <w:tcPr>
            <w:tcW w:w="239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Понеділок, четвер</w:t>
            </w:r>
          </w:p>
        </w:tc>
        <w:tc>
          <w:tcPr>
            <w:tcW w:w="2853" w:type="dxa"/>
          </w:tcPr>
          <w:p w:rsidR="008B7887" w:rsidRPr="0058329B" w:rsidRDefault="008B7887" w:rsidP="004E5F6C">
            <w:pPr>
              <w:spacing w:after="0" w:line="240" w:lineRule="auto"/>
              <w:jc w:val="both"/>
              <w:rPr>
                <w:rFonts w:ascii="Times New Roman" w:hAnsi="Times New Roman"/>
                <w:sz w:val="24"/>
                <w:szCs w:val="24"/>
                <w:lang w:val="uk-UA"/>
              </w:rPr>
            </w:pPr>
            <w:r w:rsidRPr="0058329B">
              <w:rPr>
                <w:rFonts w:ascii="Times New Roman" w:hAnsi="Times New Roman"/>
                <w:sz w:val="24"/>
                <w:szCs w:val="24"/>
                <w:lang w:val="uk-UA"/>
              </w:rPr>
              <w:t>Кабінет 422</w:t>
            </w:r>
          </w:p>
        </w:tc>
      </w:tr>
    </w:tbl>
    <w:p w:rsidR="008B7887" w:rsidRPr="0058329B" w:rsidRDefault="008B7887" w:rsidP="00446A5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baseline"/>
        <w:rPr>
          <w:rFonts w:ascii="Times New Roman" w:hAnsi="Times New Roman" w:cs="Times New Roman"/>
          <w:sz w:val="24"/>
          <w:szCs w:val="24"/>
          <w:lang w:val="uk-UA"/>
        </w:rPr>
      </w:pPr>
      <w:r w:rsidRPr="0058329B">
        <w:rPr>
          <w:rFonts w:ascii="Times New Roman" w:hAnsi="Times New Roman" w:cs="Times New Roman"/>
          <w:i/>
          <w:sz w:val="24"/>
          <w:szCs w:val="24"/>
          <w:lang w:val="uk-UA"/>
        </w:rPr>
        <w:t>Примітка.</w:t>
      </w:r>
      <w:r w:rsidRPr="0058329B">
        <w:rPr>
          <w:rFonts w:ascii="Times New Roman" w:hAnsi="Times New Roman" w:cs="Times New Roman"/>
          <w:sz w:val="24"/>
          <w:szCs w:val="24"/>
          <w:lang w:val="uk-UA"/>
        </w:rPr>
        <w:t xml:space="preserve"> З урахуванням висновку </w:t>
      </w:r>
      <w:proofErr w:type="spellStart"/>
      <w:r w:rsidRPr="0058329B">
        <w:rPr>
          <w:rFonts w:ascii="Times New Roman" w:hAnsi="Times New Roman" w:cs="Times New Roman"/>
          <w:sz w:val="24"/>
          <w:szCs w:val="24"/>
          <w:lang w:val="uk-UA"/>
        </w:rPr>
        <w:t>психолого-медико-педагогічної</w:t>
      </w:r>
      <w:proofErr w:type="spellEnd"/>
      <w:r w:rsidRPr="0058329B">
        <w:rPr>
          <w:rFonts w:ascii="Times New Roman" w:hAnsi="Times New Roman" w:cs="Times New Roman"/>
          <w:sz w:val="24"/>
          <w:szCs w:val="24"/>
          <w:lang w:val="uk-UA"/>
        </w:rPr>
        <w:t xml:space="preserve">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передбачається від трьох до восьми годин на тиждень для проведення </w:t>
      </w:r>
      <w:proofErr w:type="spellStart"/>
      <w:r w:rsidRPr="0058329B">
        <w:rPr>
          <w:rFonts w:ascii="Times New Roman" w:hAnsi="Times New Roman" w:cs="Times New Roman"/>
          <w:sz w:val="24"/>
          <w:szCs w:val="24"/>
          <w:lang w:val="uk-UA"/>
        </w:rPr>
        <w:t>корекційно-розвиткових</w:t>
      </w:r>
      <w:proofErr w:type="spellEnd"/>
      <w:r w:rsidRPr="0058329B">
        <w:rPr>
          <w:rFonts w:ascii="Times New Roman" w:hAnsi="Times New Roman" w:cs="Times New Roman"/>
          <w:sz w:val="24"/>
          <w:szCs w:val="24"/>
          <w:lang w:val="uk-UA"/>
        </w:rPr>
        <w:t xml:space="preserve"> занять. Такі години враховуються під час визначення гранично допустимого тижневого навчального навантаження дітей з особливими освітніми потребами.</w:t>
      </w:r>
    </w:p>
    <w:p w:rsidR="008B7887" w:rsidRPr="0058329B" w:rsidRDefault="008B7887" w:rsidP="004B00C6">
      <w:pPr>
        <w:spacing w:line="273" w:lineRule="auto"/>
        <w:ind w:firstLine="540"/>
        <w:jc w:val="both"/>
        <w:rPr>
          <w:rFonts w:ascii="Times New Roman" w:hAnsi="Times New Roman"/>
          <w:sz w:val="24"/>
          <w:szCs w:val="24"/>
          <w:lang w:val="uk-UA"/>
        </w:rPr>
      </w:pPr>
      <w:r w:rsidRPr="0058329B">
        <w:rPr>
          <w:rFonts w:ascii="Times New Roman" w:hAnsi="Times New Roman"/>
          <w:sz w:val="24"/>
          <w:szCs w:val="24"/>
          <w:lang w:val="uk-UA"/>
        </w:rPr>
        <w:t>Я ЗГОДЕН зі змістом ІПР.</w:t>
      </w:r>
    </w:p>
    <w:p w:rsidR="008B7887" w:rsidRPr="0058329B" w:rsidRDefault="008B7887" w:rsidP="004B00C6">
      <w:pPr>
        <w:spacing w:line="273" w:lineRule="auto"/>
        <w:ind w:firstLine="540"/>
        <w:jc w:val="both"/>
        <w:rPr>
          <w:rFonts w:ascii="Times New Roman" w:hAnsi="Times New Roman"/>
          <w:sz w:val="24"/>
          <w:szCs w:val="24"/>
          <w:lang w:val="uk-UA"/>
        </w:rPr>
      </w:pPr>
      <w:r w:rsidRPr="0058329B">
        <w:rPr>
          <w:rFonts w:ascii="Times New Roman" w:hAnsi="Times New Roman"/>
          <w:sz w:val="24"/>
          <w:szCs w:val="24"/>
          <w:lang w:val="uk-UA"/>
        </w:rPr>
        <w:t>Я мав можливість брати участь у розробці цього плану.</w:t>
      </w:r>
    </w:p>
    <w:p w:rsidR="008B7887" w:rsidRPr="0058329B" w:rsidRDefault="008B7887" w:rsidP="004B00C6">
      <w:pPr>
        <w:spacing w:line="273" w:lineRule="auto"/>
        <w:ind w:firstLine="540"/>
        <w:jc w:val="both"/>
        <w:rPr>
          <w:rFonts w:ascii="Times New Roman" w:hAnsi="Times New Roman"/>
          <w:sz w:val="24"/>
          <w:szCs w:val="24"/>
          <w:lang w:val="uk-UA"/>
        </w:rPr>
      </w:pPr>
      <w:r w:rsidRPr="0058329B">
        <w:rPr>
          <w:rFonts w:ascii="Times New Roman" w:hAnsi="Times New Roman"/>
          <w:sz w:val="24"/>
          <w:szCs w:val="24"/>
          <w:lang w:val="uk-UA"/>
        </w:rPr>
        <w:t>Підпис батьків, або осіб, які їх замінюють__________________</w:t>
      </w:r>
    </w:p>
    <w:p w:rsidR="008B7887" w:rsidRPr="0058329B" w:rsidRDefault="008B7887" w:rsidP="004B00C6">
      <w:pPr>
        <w:spacing w:line="273" w:lineRule="auto"/>
        <w:ind w:firstLine="540"/>
        <w:jc w:val="both"/>
        <w:rPr>
          <w:rFonts w:ascii="Times New Roman" w:hAnsi="Times New Roman"/>
          <w:sz w:val="24"/>
          <w:szCs w:val="24"/>
          <w:lang w:val="uk-UA"/>
        </w:rPr>
      </w:pPr>
      <w:r w:rsidRPr="0058329B">
        <w:rPr>
          <w:rFonts w:ascii="Times New Roman" w:hAnsi="Times New Roman"/>
          <w:sz w:val="24"/>
          <w:szCs w:val="24"/>
          <w:lang w:val="uk-UA"/>
        </w:rPr>
        <w:lastRenderedPageBreak/>
        <w:t>Дата</w:t>
      </w:r>
    </w:p>
    <w:p w:rsidR="008B7887" w:rsidRPr="0058329B" w:rsidRDefault="008B7887" w:rsidP="00584942">
      <w:pPr>
        <w:spacing w:after="0" w:line="240" w:lineRule="auto"/>
        <w:ind w:firstLine="540"/>
        <w:jc w:val="both"/>
        <w:rPr>
          <w:rFonts w:ascii="Times New Roman" w:hAnsi="Times New Roman"/>
          <w:i/>
          <w:sz w:val="24"/>
          <w:szCs w:val="24"/>
          <w:lang w:val="uk-UA"/>
        </w:rPr>
      </w:pPr>
      <w:r w:rsidRPr="0058329B">
        <w:rPr>
          <w:rFonts w:ascii="Times New Roman" w:hAnsi="Times New Roman"/>
          <w:i/>
          <w:sz w:val="24"/>
          <w:szCs w:val="24"/>
          <w:lang w:val="uk-UA"/>
        </w:rPr>
        <w:t>Процес планування</w:t>
      </w:r>
    </w:p>
    <w:p w:rsidR="008B7887" w:rsidRPr="0058329B" w:rsidRDefault="008B7887" w:rsidP="00584942">
      <w:pPr>
        <w:spacing w:after="0" w:line="240" w:lineRule="auto"/>
        <w:ind w:firstLine="539"/>
        <w:jc w:val="both"/>
        <w:rPr>
          <w:rFonts w:ascii="Times New Roman" w:hAnsi="Times New Roman"/>
          <w:i/>
          <w:sz w:val="24"/>
          <w:szCs w:val="24"/>
          <w:lang w:val="uk-UA"/>
        </w:rPr>
      </w:pPr>
      <w:r w:rsidRPr="0058329B">
        <w:rPr>
          <w:rFonts w:ascii="Times New Roman" w:hAnsi="Times New Roman"/>
          <w:sz w:val="24"/>
          <w:szCs w:val="24"/>
          <w:lang w:val="uk-UA"/>
        </w:rPr>
        <w:t xml:space="preserve">На початку планування важливо якомога більше дізнатися про склад учнівського колективу. Приступаючи до планування й реалізації навчального процесу, вчитель має відповісти на декілька запитань. Наприклад: </w:t>
      </w:r>
      <w:r w:rsidRPr="0058329B">
        <w:rPr>
          <w:rFonts w:ascii="Times New Roman" w:hAnsi="Times New Roman"/>
          <w:i/>
          <w:sz w:val="24"/>
          <w:szCs w:val="24"/>
          <w:lang w:val="uk-UA"/>
        </w:rPr>
        <w:t xml:space="preserve">з чого почати; який матеріал запропонувати учням на уроці; як викладати його; що мають робити учні; як побудувати урок для розмаїтого учнівського колективу; а також як оцінити правильність та ефективність своєї практики. </w:t>
      </w:r>
      <w:r w:rsidRPr="0058329B">
        <w:rPr>
          <w:rFonts w:ascii="Times New Roman" w:hAnsi="Times New Roman"/>
          <w:sz w:val="24"/>
          <w:szCs w:val="24"/>
          <w:lang w:val="uk-UA"/>
        </w:rPr>
        <w:t>Розглянемо завдання вчителя, який навчає дитину з особливими освітніми потребами у класі з інклюзивним навчанням.</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Перед початком планування вчитель має:</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 детально проаналізувати свій підхід до викладання та скласти зріз учнівських потреб;</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 продумати, як залучати дітей до навчальної діяльності на кожному уроці;</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 xml:space="preserve">• створювати умови для набуття успішного навчального досвіду; </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 спонукати дітей усвідомлювати власну роль у навчанні;</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 структурувати й спрямовувати їхню діяльність;</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 пробуджувати інтерес до змісту предмета й надавати достатньо часу для відповіді, а також приділяти увагу не лише когнітивному а й соціальному розвитку учнів.</w:t>
      </w:r>
    </w:p>
    <w:p w:rsidR="008B7887" w:rsidRPr="0058329B" w:rsidRDefault="008B7887" w:rsidP="00B26BFE">
      <w:pPr>
        <w:spacing w:after="0" w:line="240" w:lineRule="auto"/>
        <w:ind w:firstLine="539"/>
        <w:jc w:val="both"/>
        <w:rPr>
          <w:rFonts w:ascii="Times New Roman" w:hAnsi="Times New Roman"/>
          <w:sz w:val="24"/>
          <w:szCs w:val="24"/>
          <w:lang w:val="uk-UA"/>
        </w:rPr>
      </w:pPr>
      <w:r w:rsidRPr="0058329B">
        <w:rPr>
          <w:rFonts w:ascii="Times New Roman" w:hAnsi="Times New Roman"/>
          <w:sz w:val="24"/>
          <w:szCs w:val="24"/>
          <w:lang w:val="uk-UA"/>
        </w:rPr>
        <w:t>Для вивчення загальних учнівських потреб, на підготовчому етапі рекомендується ознайомитися з даними про учнів, побесідувати з їхніми батьками й педагогами, які навчали цих дітей раніше. Вчителю необхідно дібрати методи й форми роботи з урахуванням індивідуальних потреб учнів. Таким чином:</w:t>
      </w:r>
    </w:p>
    <w:p w:rsidR="008B7887" w:rsidRPr="0058329B" w:rsidRDefault="008B7887" w:rsidP="000546FA">
      <w:pPr>
        <w:pStyle w:val="a4"/>
        <w:numPr>
          <w:ilvl w:val="0"/>
          <w:numId w:val="3"/>
        </w:numPr>
        <w:spacing w:after="0" w:line="240" w:lineRule="auto"/>
        <w:ind w:left="0" w:firstLine="567"/>
        <w:jc w:val="both"/>
        <w:rPr>
          <w:rFonts w:ascii="Times New Roman" w:hAnsi="Times New Roman"/>
          <w:sz w:val="24"/>
          <w:szCs w:val="24"/>
          <w:lang w:val="uk-UA"/>
        </w:rPr>
      </w:pPr>
      <w:r w:rsidRPr="0058329B">
        <w:rPr>
          <w:rFonts w:ascii="Times New Roman" w:hAnsi="Times New Roman"/>
          <w:sz w:val="24"/>
          <w:szCs w:val="24"/>
          <w:lang w:val="uk-UA"/>
        </w:rPr>
        <w:t>дітям з обмеженими можливостями здоров’я необхідно допомогти усвідомлювати, виділяти й інтерпретувати (сприймати) інформацію; організовувати і запам’ятовувати її; розвивати усне мовлення, навички розпізнавання слів, розуміння прочитаного та навички письмового мовлення;</w:t>
      </w:r>
    </w:p>
    <w:p w:rsidR="008B7887" w:rsidRPr="0058329B" w:rsidRDefault="008B7887" w:rsidP="000546FA">
      <w:pPr>
        <w:pStyle w:val="a4"/>
        <w:numPr>
          <w:ilvl w:val="0"/>
          <w:numId w:val="3"/>
        </w:numPr>
        <w:spacing w:after="0" w:line="240" w:lineRule="auto"/>
        <w:ind w:left="0" w:firstLine="567"/>
        <w:jc w:val="both"/>
        <w:rPr>
          <w:rFonts w:ascii="Times New Roman" w:hAnsi="Times New Roman"/>
          <w:sz w:val="24"/>
          <w:szCs w:val="24"/>
          <w:lang w:val="uk-UA"/>
        </w:rPr>
      </w:pPr>
      <w:r w:rsidRPr="0058329B">
        <w:rPr>
          <w:rFonts w:ascii="Times New Roman" w:hAnsi="Times New Roman"/>
          <w:sz w:val="24"/>
          <w:szCs w:val="24"/>
          <w:lang w:val="uk-UA"/>
        </w:rPr>
        <w:t>для дітей із затримкою в розвитку, слід створювати низку послідовних навчальних досвідів із поступовим зростанням їхньої складності в міру формування в дітей потрібних навичок;</w:t>
      </w:r>
    </w:p>
    <w:p w:rsidR="008B7887" w:rsidRPr="0058329B" w:rsidRDefault="008B7887" w:rsidP="0080036F">
      <w:pPr>
        <w:pStyle w:val="a4"/>
        <w:numPr>
          <w:ilvl w:val="0"/>
          <w:numId w:val="3"/>
        </w:numPr>
        <w:spacing w:after="0" w:line="240" w:lineRule="auto"/>
        <w:ind w:left="0" w:firstLine="567"/>
        <w:jc w:val="both"/>
        <w:rPr>
          <w:rFonts w:ascii="Times New Roman" w:hAnsi="Times New Roman"/>
          <w:sz w:val="24"/>
          <w:szCs w:val="24"/>
          <w:lang w:val="uk-UA"/>
        </w:rPr>
      </w:pPr>
      <w:r w:rsidRPr="0058329B">
        <w:rPr>
          <w:rFonts w:ascii="Times New Roman" w:hAnsi="Times New Roman"/>
          <w:sz w:val="24"/>
          <w:szCs w:val="24"/>
          <w:lang w:val="uk-UA"/>
        </w:rPr>
        <w:t>дітям з проблемами уваги й поведінки необхідно допомагати розвивати навички самоконтролю; контролювати рівень своєї концентрації й уваги; навчати їх прийомів організації своєї діяльності та управління часом; формувати прийоми контролю власної поведінки;</w:t>
      </w:r>
    </w:p>
    <w:p w:rsidR="008B7887" w:rsidRPr="0058329B" w:rsidRDefault="008B7887" w:rsidP="0080036F">
      <w:pPr>
        <w:pStyle w:val="a4"/>
        <w:numPr>
          <w:ilvl w:val="0"/>
          <w:numId w:val="3"/>
        </w:numPr>
        <w:spacing w:after="0" w:line="240" w:lineRule="auto"/>
        <w:ind w:left="0" w:firstLine="567"/>
        <w:jc w:val="both"/>
        <w:rPr>
          <w:rFonts w:ascii="Times New Roman" w:hAnsi="Times New Roman"/>
          <w:sz w:val="24"/>
          <w:szCs w:val="24"/>
          <w:lang w:val="uk-UA"/>
        </w:rPr>
      </w:pPr>
      <w:r w:rsidRPr="0058329B">
        <w:rPr>
          <w:rFonts w:ascii="Times New Roman" w:hAnsi="Times New Roman"/>
          <w:sz w:val="24"/>
          <w:szCs w:val="24"/>
          <w:lang w:val="uk-UA"/>
        </w:rPr>
        <w:t>допомога дітям з труднощами спілкування полягає в навчанні виражати свої думки, застосуванні форм роботи, які спонукають дітей до розмови одне з одним;</w:t>
      </w:r>
    </w:p>
    <w:p w:rsidR="008B7887" w:rsidRPr="0058329B" w:rsidRDefault="008B7887" w:rsidP="0080036F">
      <w:pPr>
        <w:pStyle w:val="a4"/>
        <w:numPr>
          <w:ilvl w:val="0"/>
          <w:numId w:val="3"/>
        </w:numPr>
        <w:spacing w:after="0" w:line="240" w:lineRule="auto"/>
        <w:ind w:left="0" w:firstLine="567"/>
        <w:jc w:val="both"/>
        <w:rPr>
          <w:rFonts w:ascii="Times New Roman" w:hAnsi="Times New Roman"/>
          <w:sz w:val="24"/>
          <w:szCs w:val="24"/>
          <w:lang w:val="uk-UA"/>
        </w:rPr>
      </w:pPr>
      <w:r w:rsidRPr="0058329B">
        <w:rPr>
          <w:rFonts w:ascii="Times New Roman" w:hAnsi="Times New Roman"/>
          <w:sz w:val="24"/>
          <w:szCs w:val="24"/>
          <w:lang w:val="uk-UA"/>
        </w:rPr>
        <w:t xml:space="preserve">для учнів, які володіють навичками читання й письма на середньому рівні або випереджають своїх однолітків, корисно застосовувати методи проблемно-орієнтованого навчання, заохочувати до більшої самостійності, створювати умови для розвитку критичного й творчого мислення </w:t>
      </w:r>
      <w:r w:rsidRPr="0058329B">
        <w:rPr>
          <w:rFonts w:ascii="Times New Roman" w:hAnsi="Times New Roman"/>
          <w:sz w:val="24"/>
          <w:szCs w:val="24"/>
        </w:rPr>
        <w:t>[</w:t>
      </w:r>
      <w:r w:rsidRPr="0058329B">
        <w:rPr>
          <w:rFonts w:ascii="Times New Roman" w:hAnsi="Times New Roman"/>
          <w:sz w:val="24"/>
          <w:szCs w:val="24"/>
          <w:lang w:val="uk-UA"/>
        </w:rPr>
        <w:t>1;126</w:t>
      </w:r>
      <w:r w:rsidRPr="0058329B">
        <w:rPr>
          <w:rFonts w:ascii="Times New Roman" w:hAnsi="Times New Roman"/>
          <w:sz w:val="24"/>
          <w:szCs w:val="24"/>
        </w:rPr>
        <w:t>].</w:t>
      </w:r>
    </w:p>
    <w:p w:rsidR="008B7887" w:rsidRPr="0058329B" w:rsidRDefault="008B7887" w:rsidP="0080036F">
      <w:pPr>
        <w:spacing w:after="0" w:line="240" w:lineRule="auto"/>
        <w:ind w:firstLine="567"/>
        <w:jc w:val="both"/>
        <w:rPr>
          <w:rFonts w:ascii="Times New Roman" w:hAnsi="Times New Roman"/>
          <w:sz w:val="24"/>
          <w:szCs w:val="24"/>
          <w:lang w:val="uk-UA"/>
        </w:rPr>
      </w:pPr>
      <w:r w:rsidRPr="0058329B">
        <w:rPr>
          <w:rFonts w:ascii="Times New Roman" w:hAnsi="Times New Roman"/>
          <w:sz w:val="24"/>
          <w:szCs w:val="24"/>
          <w:lang w:val="uk-UA"/>
        </w:rPr>
        <w:t>Крім того, вчителю необхідно систематично працювати над формуванням соціальних навичок усіх дітей та поєднувати з когнітивним навчанням.</w:t>
      </w:r>
    </w:p>
    <w:p w:rsidR="008B7887" w:rsidRPr="0058329B" w:rsidRDefault="008B7887" w:rsidP="0080036F">
      <w:pPr>
        <w:spacing w:after="0" w:line="240" w:lineRule="auto"/>
        <w:ind w:firstLine="567"/>
        <w:jc w:val="both"/>
        <w:rPr>
          <w:rFonts w:ascii="Times New Roman" w:hAnsi="Times New Roman"/>
          <w:sz w:val="24"/>
          <w:szCs w:val="24"/>
          <w:lang w:val="uk-UA"/>
        </w:rPr>
      </w:pPr>
      <w:r w:rsidRPr="0058329B">
        <w:rPr>
          <w:rFonts w:ascii="Times New Roman" w:hAnsi="Times New Roman"/>
          <w:sz w:val="24"/>
          <w:szCs w:val="24"/>
          <w:lang w:val="uk-UA"/>
        </w:rPr>
        <w:t>Отже, базова ідея розробки індивідуальної програми розвитку дитини з особливими освітніми потребами полягає в тому, що кожна дитина в класі здатна навчатися та має індивідуальні відмінності; а також, що учні мають працювати в гнучкому навчальному середовищі, за гнучкою програмою та гнучкою методикою.</w:t>
      </w:r>
    </w:p>
    <w:p w:rsidR="008B7887" w:rsidRPr="0058329B" w:rsidRDefault="008B7887" w:rsidP="00BE686C">
      <w:pPr>
        <w:spacing w:line="273" w:lineRule="auto"/>
        <w:ind w:firstLine="720"/>
        <w:jc w:val="center"/>
        <w:rPr>
          <w:rFonts w:ascii="Times New Roman" w:hAnsi="Times New Roman"/>
          <w:sz w:val="24"/>
          <w:szCs w:val="24"/>
          <w:lang w:val="uk-UA"/>
        </w:rPr>
      </w:pPr>
      <w:r w:rsidRPr="0058329B">
        <w:rPr>
          <w:rFonts w:ascii="Times New Roman" w:hAnsi="Times New Roman"/>
          <w:sz w:val="24"/>
          <w:szCs w:val="24"/>
          <w:lang w:val="uk-UA"/>
        </w:rPr>
        <w:t>Література:</w:t>
      </w:r>
    </w:p>
    <w:p w:rsidR="008B7887" w:rsidRPr="0058329B" w:rsidRDefault="008B7887" w:rsidP="0023782E">
      <w:pPr>
        <w:pStyle w:val="a4"/>
        <w:numPr>
          <w:ilvl w:val="0"/>
          <w:numId w:val="2"/>
        </w:numPr>
        <w:spacing w:line="273" w:lineRule="auto"/>
        <w:ind w:left="0" w:firstLine="567"/>
        <w:jc w:val="both"/>
        <w:rPr>
          <w:rFonts w:ascii="Times New Roman" w:hAnsi="Times New Roman"/>
          <w:sz w:val="16"/>
          <w:szCs w:val="16"/>
          <w:lang w:val="uk-UA"/>
        </w:rPr>
      </w:pPr>
      <w:proofErr w:type="spellStart"/>
      <w:r w:rsidRPr="0058329B">
        <w:rPr>
          <w:rFonts w:ascii="Times New Roman" w:hAnsi="Times New Roman"/>
          <w:sz w:val="16"/>
          <w:szCs w:val="16"/>
          <w:lang w:val="uk-UA"/>
        </w:rPr>
        <w:t>Колупаєва</w:t>
      </w:r>
      <w:proofErr w:type="spellEnd"/>
      <w:r w:rsidRPr="0058329B">
        <w:rPr>
          <w:rFonts w:ascii="Times New Roman" w:hAnsi="Times New Roman"/>
          <w:sz w:val="16"/>
          <w:szCs w:val="16"/>
          <w:lang w:val="uk-UA"/>
        </w:rPr>
        <w:t xml:space="preserve"> А.А. Діти з особливими освітніми потребами та організація їх навчання. Видання доповнене та перероблене: наук. – метод. </w:t>
      </w:r>
      <w:proofErr w:type="spellStart"/>
      <w:r w:rsidRPr="0058329B">
        <w:rPr>
          <w:rFonts w:ascii="Times New Roman" w:hAnsi="Times New Roman"/>
          <w:sz w:val="16"/>
          <w:szCs w:val="16"/>
          <w:lang w:val="uk-UA"/>
        </w:rPr>
        <w:t>посіб</w:t>
      </w:r>
      <w:proofErr w:type="spellEnd"/>
      <w:r w:rsidRPr="0058329B">
        <w:rPr>
          <w:rFonts w:ascii="Times New Roman" w:hAnsi="Times New Roman"/>
          <w:sz w:val="16"/>
          <w:szCs w:val="16"/>
          <w:lang w:val="uk-UA"/>
        </w:rPr>
        <w:t xml:space="preserve">. /А.А. </w:t>
      </w:r>
      <w:proofErr w:type="spellStart"/>
      <w:r w:rsidRPr="0058329B">
        <w:rPr>
          <w:rFonts w:ascii="Times New Roman" w:hAnsi="Times New Roman"/>
          <w:sz w:val="16"/>
          <w:szCs w:val="16"/>
          <w:lang w:val="uk-UA"/>
        </w:rPr>
        <w:t>Колупаєва</w:t>
      </w:r>
      <w:proofErr w:type="spellEnd"/>
      <w:r w:rsidRPr="0058329B">
        <w:rPr>
          <w:rFonts w:ascii="Times New Roman" w:hAnsi="Times New Roman"/>
          <w:sz w:val="16"/>
          <w:szCs w:val="16"/>
          <w:lang w:val="uk-UA"/>
        </w:rPr>
        <w:t>, Л.О. Савчук., К.: Видавнича група «АТОПОЛ», 2001. – 274 с.</w:t>
      </w:r>
    </w:p>
    <w:p w:rsidR="008B7887" w:rsidRPr="0058329B" w:rsidRDefault="008B7887" w:rsidP="0023782E">
      <w:pPr>
        <w:pStyle w:val="a4"/>
        <w:numPr>
          <w:ilvl w:val="0"/>
          <w:numId w:val="2"/>
        </w:numPr>
        <w:spacing w:line="273" w:lineRule="auto"/>
        <w:ind w:left="0" w:firstLine="709"/>
        <w:jc w:val="both"/>
        <w:rPr>
          <w:rFonts w:ascii="Times New Roman" w:hAnsi="Times New Roman"/>
          <w:sz w:val="16"/>
          <w:szCs w:val="16"/>
          <w:lang w:val="uk-UA"/>
        </w:rPr>
      </w:pPr>
      <w:r w:rsidRPr="0058329B">
        <w:rPr>
          <w:rFonts w:ascii="Times New Roman" w:hAnsi="Times New Roman"/>
          <w:sz w:val="16"/>
          <w:szCs w:val="16"/>
          <w:lang w:val="uk-UA"/>
        </w:rPr>
        <w:t>Лист Міністерства освіти і науки, молоді та спорту України від 18.05.2012 року № 1/9-384 «Про організацію інклюзивного навчання у загальноосвітніх навчальних закладах».</w:t>
      </w:r>
    </w:p>
    <w:p w:rsidR="008B7887" w:rsidRPr="0058329B" w:rsidRDefault="008B7887" w:rsidP="0023782E">
      <w:pPr>
        <w:pStyle w:val="a4"/>
        <w:numPr>
          <w:ilvl w:val="0"/>
          <w:numId w:val="2"/>
        </w:numPr>
        <w:spacing w:line="273" w:lineRule="auto"/>
        <w:ind w:left="0" w:firstLine="709"/>
        <w:jc w:val="both"/>
        <w:rPr>
          <w:rFonts w:ascii="Times New Roman" w:hAnsi="Times New Roman"/>
          <w:sz w:val="16"/>
          <w:szCs w:val="16"/>
          <w:lang w:val="uk-UA"/>
        </w:rPr>
      </w:pPr>
      <w:r w:rsidRPr="0058329B">
        <w:rPr>
          <w:rFonts w:ascii="Times New Roman" w:hAnsi="Times New Roman"/>
          <w:sz w:val="16"/>
          <w:szCs w:val="16"/>
          <w:lang w:val="uk-UA"/>
        </w:rPr>
        <w:t>Постанова Кабінету Міністрів України від 21 серпня 2013 року        № 607 «Про затвердження Державного стандарту початкової загальної освіти для дітей з особливими освітніми потребами».</w:t>
      </w:r>
    </w:p>
    <w:sectPr w:rsidR="008B7887" w:rsidRPr="0058329B" w:rsidSect="00A82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77DB"/>
    <w:multiLevelType w:val="hybridMultilevel"/>
    <w:tmpl w:val="BE2A01EC"/>
    <w:lvl w:ilvl="0" w:tplc="4BBCBA3A">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
    <w:nsid w:val="53C445D3"/>
    <w:multiLevelType w:val="hybridMultilevel"/>
    <w:tmpl w:val="CE2C092C"/>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D1903BF"/>
    <w:multiLevelType w:val="hybridMultilevel"/>
    <w:tmpl w:val="9B2C8130"/>
    <w:lvl w:ilvl="0" w:tplc="285A57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21A"/>
    <w:rsid w:val="00001023"/>
    <w:rsid w:val="000015A9"/>
    <w:rsid w:val="00013383"/>
    <w:rsid w:val="00040AA8"/>
    <w:rsid w:val="0004605E"/>
    <w:rsid w:val="000511B2"/>
    <w:rsid w:val="00052DE9"/>
    <w:rsid w:val="000546FA"/>
    <w:rsid w:val="000B0BA2"/>
    <w:rsid w:val="000B6CEC"/>
    <w:rsid w:val="000E432F"/>
    <w:rsid w:val="000E6373"/>
    <w:rsid w:val="000F0ED9"/>
    <w:rsid w:val="000F27C9"/>
    <w:rsid w:val="00104D97"/>
    <w:rsid w:val="00145E44"/>
    <w:rsid w:val="00151E55"/>
    <w:rsid w:val="0015524E"/>
    <w:rsid w:val="00176DC9"/>
    <w:rsid w:val="001A4EDC"/>
    <w:rsid w:val="001B17A3"/>
    <w:rsid w:val="001C5624"/>
    <w:rsid w:val="001C5CE7"/>
    <w:rsid w:val="001E12DF"/>
    <w:rsid w:val="001F16A6"/>
    <w:rsid w:val="001F4573"/>
    <w:rsid w:val="0020684D"/>
    <w:rsid w:val="0023782E"/>
    <w:rsid w:val="0026141A"/>
    <w:rsid w:val="00272DB4"/>
    <w:rsid w:val="00274624"/>
    <w:rsid w:val="002769F3"/>
    <w:rsid w:val="00296F4D"/>
    <w:rsid w:val="002A3D8E"/>
    <w:rsid w:val="002B6D21"/>
    <w:rsid w:val="002D01D2"/>
    <w:rsid w:val="002D75EA"/>
    <w:rsid w:val="002E7B82"/>
    <w:rsid w:val="002F301F"/>
    <w:rsid w:val="002F3AA4"/>
    <w:rsid w:val="002F5180"/>
    <w:rsid w:val="003006A5"/>
    <w:rsid w:val="003069D6"/>
    <w:rsid w:val="00326987"/>
    <w:rsid w:val="003316FE"/>
    <w:rsid w:val="00346992"/>
    <w:rsid w:val="0035064A"/>
    <w:rsid w:val="00364321"/>
    <w:rsid w:val="003758C3"/>
    <w:rsid w:val="0039623A"/>
    <w:rsid w:val="003F1BC7"/>
    <w:rsid w:val="00400A78"/>
    <w:rsid w:val="00404E25"/>
    <w:rsid w:val="00406B06"/>
    <w:rsid w:val="00446A5C"/>
    <w:rsid w:val="00470CC3"/>
    <w:rsid w:val="004846FB"/>
    <w:rsid w:val="004B00C6"/>
    <w:rsid w:val="004C2FF1"/>
    <w:rsid w:val="004C538F"/>
    <w:rsid w:val="004D1AD7"/>
    <w:rsid w:val="004E5F6C"/>
    <w:rsid w:val="004E6F7A"/>
    <w:rsid w:val="005021E1"/>
    <w:rsid w:val="0050389A"/>
    <w:rsid w:val="00520F79"/>
    <w:rsid w:val="00537D25"/>
    <w:rsid w:val="005560D4"/>
    <w:rsid w:val="00563272"/>
    <w:rsid w:val="005659C2"/>
    <w:rsid w:val="0058329B"/>
    <w:rsid w:val="00584942"/>
    <w:rsid w:val="00596154"/>
    <w:rsid w:val="005A2B37"/>
    <w:rsid w:val="005A5A19"/>
    <w:rsid w:val="005A5F06"/>
    <w:rsid w:val="005A6E13"/>
    <w:rsid w:val="005B4EB2"/>
    <w:rsid w:val="005C6043"/>
    <w:rsid w:val="005F0608"/>
    <w:rsid w:val="005F7530"/>
    <w:rsid w:val="006027D0"/>
    <w:rsid w:val="0062319C"/>
    <w:rsid w:val="00623409"/>
    <w:rsid w:val="00627BA7"/>
    <w:rsid w:val="00635CE9"/>
    <w:rsid w:val="006A3441"/>
    <w:rsid w:val="006C6B71"/>
    <w:rsid w:val="006F5B05"/>
    <w:rsid w:val="0071737B"/>
    <w:rsid w:val="007418F1"/>
    <w:rsid w:val="00746ADD"/>
    <w:rsid w:val="00746C97"/>
    <w:rsid w:val="00770765"/>
    <w:rsid w:val="00775D1B"/>
    <w:rsid w:val="007828E2"/>
    <w:rsid w:val="0078578A"/>
    <w:rsid w:val="007A700F"/>
    <w:rsid w:val="007B0AA4"/>
    <w:rsid w:val="007C59E7"/>
    <w:rsid w:val="007C5E94"/>
    <w:rsid w:val="007D1DA9"/>
    <w:rsid w:val="0080036F"/>
    <w:rsid w:val="00805D3E"/>
    <w:rsid w:val="008214D0"/>
    <w:rsid w:val="00824E5E"/>
    <w:rsid w:val="00833DCA"/>
    <w:rsid w:val="00837755"/>
    <w:rsid w:val="00846282"/>
    <w:rsid w:val="00851422"/>
    <w:rsid w:val="00852254"/>
    <w:rsid w:val="0087560D"/>
    <w:rsid w:val="00876C7C"/>
    <w:rsid w:val="00877DD4"/>
    <w:rsid w:val="00882E5E"/>
    <w:rsid w:val="00887BB6"/>
    <w:rsid w:val="0089197B"/>
    <w:rsid w:val="00894271"/>
    <w:rsid w:val="0089733B"/>
    <w:rsid w:val="008B7887"/>
    <w:rsid w:val="008C727B"/>
    <w:rsid w:val="008D4C52"/>
    <w:rsid w:val="008D53E1"/>
    <w:rsid w:val="0097221A"/>
    <w:rsid w:val="009827B5"/>
    <w:rsid w:val="009827D9"/>
    <w:rsid w:val="00992AAF"/>
    <w:rsid w:val="00994441"/>
    <w:rsid w:val="009A493E"/>
    <w:rsid w:val="009A666D"/>
    <w:rsid w:val="009C64A6"/>
    <w:rsid w:val="009D1A8C"/>
    <w:rsid w:val="009D5055"/>
    <w:rsid w:val="009E5CB9"/>
    <w:rsid w:val="00A073EF"/>
    <w:rsid w:val="00A113FD"/>
    <w:rsid w:val="00A1367A"/>
    <w:rsid w:val="00A26073"/>
    <w:rsid w:val="00A32529"/>
    <w:rsid w:val="00A407BD"/>
    <w:rsid w:val="00A5407E"/>
    <w:rsid w:val="00A717DE"/>
    <w:rsid w:val="00A82359"/>
    <w:rsid w:val="00A87F44"/>
    <w:rsid w:val="00A9540D"/>
    <w:rsid w:val="00A9680C"/>
    <w:rsid w:val="00AB77B1"/>
    <w:rsid w:val="00AD1047"/>
    <w:rsid w:val="00AE6413"/>
    <w:rsid w:val="00AE6FDB"/>
    <w:rsid w:val="00AF5DF6"/>
    <w:rsid w:val="00B03A27"/>
    <w:rsid w:val="00B05E1D"/>
    <w:rsid w:val="00B11460"/>
    <w:rsid w:val="00B122E8"/>
    <w:rsid w:val="00B26BFE"/>
    <w:rsid w:val="00B47CC1"/>
    <w:rsid w:val="00B6198B"/>
    <w:rsid w:val="00BA0AC0"/>
    <w:rsid w:val="00BA65B0"/>
    <w:rsid w:val="00BB0DAE"/>
    <w:rsid w:val="00BC74D2"/>
    <w:rsid w:val="00BD4A98"/>
    <w:rsid w:val="00BE686C"/>
    <w:rsid w:val="00BF066E"/>
    <w:rsid w:val="00C108A7"/>
    <w:rsid w:val="00C10ADF"/>
    <w:rsid w:val="00C239DC"/>
    <w:rsid w:val="00C27F90"/>
    <w:rsid w:val="00C4322B"/>
    <w:rsid w:val="00C4644A"/>
    <w:rsid w:val="00C467DB"/>
    <w:rsid w:val="00C83D06"/>
    <w:rsid w:val="00C9718A"/>
    <w:rsid w:val="00CB3FF5"/>
    <w:rsid w:val="00CB4D74"/>
    <w:rsid w:val="00CD7D00"/>
    <w:rsid w:val="00CF2F23"/>
    <w:rsid w:val="00CF5FB5"/>
    <w:rsid w:val="00D00487"/>
    <w:rsid w:val="00D155BD"/>
    <w:rsid w:val="00D204C6"/>
    <w:rsid w:val="00D37C2C"/>
    <w:rsid w:val="00D54934"/>
    <w:rsid w:val="00D56065"/>
    <w:rsid w:val="00D60383"/>
    <w:rsid w:val="00D66EE2"/>
    <w:rsid w:val="00D8670C"/>
    <w:rsid w:val="00D93335"/>
    <w:rsid w:val="00DA23F9"/>
    <w:rsid w:val="00DA464A"/>
    <w:rsid w:val="00DA4804"/>
    <w:rsid w:val="00DC7284"/>
    <w:rsid w:val="00DD67A3"/>
    <w:rsid w:val="00DE00E0"/>
    <w:rsid w:val="00DF3C1D"/>
    <w:rsid w:val="00DF4ADD"/>
    <w:rsid w:val="00DF7772"/>
    <w:rsid w:val="00E0708B"/>
    <w:rsid w:val="00E20AC4"/>
    <w:rsid w:val="00E24267"/>
    <w:rsid w:val="00E24E10"/>
    <w:rsid w:val="00E2745D"/>
    <w:rsid w:val="00E27A63"/>
    <w:rsid w:val="00E337CB"/>
    <w:rsid w:val="00E34A2F"/>
    <w:rsid w:val="00E639CB"/>
    <w:rsid w:val="00E751B3"/>
    <w:rsid w:val="00E91970"/>
    <w:rsid w:val="00EB3A2F"/>
    <w:rsid w:val="00EC146C"/>
    <w:rsid w:val="00EC1DCC"/>
    <w:rsid w:val="00ED478B"/>
    <w:rsid w:val="00EE5097"/>
    <w:rsid w:val="00EE6312"/>
    <w:rsid w:val="00EF3071"/>
    <w:rsid w:val="00EF6E68"/>
    <w:rsid w:val="00F10FF3"/>
    <w:rsid w:val="00F20A80"/>
    <w:rsid w:val="00F23988"/>
    <w:rsid w:val="00F24F97"/>
    <w:rsid w:val="00F34C54"/>
    <w:rsid w:val="00F44D6E"/>
    <w:rsid w:val="00F600B4"/>
    <w:rsid w:val="00F61BD6"/>
    <w:rsid w:val="00F73DBC"/>
    <w:rsid w:val="00F8685D"/>
    <w:rsid w:val="00FA0511"/>
    <w:rsid w:val="00FB0348"/>
    <w:rsid w:val="00FB211A"/>
    <w:rsid w:val="00FB64AA"/>
    <w:rsid w:val="00FB7CE1"/>
    <w:rsid w:val="00FC7DB4"/>
    <w:rsid w:val="00FD25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8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0F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7C5E94"/>
    <w:pPr>
      <w:ind w:left="720"/>
      <w:contextualSpacing/>
    </w:pPr>
  </w:style>
  <w:style w:type="paragraph" w:styleId="HTML">
    <w:name w:val="HTML Preformatted"/>
    <w:basedOn w:val="a"/>
    <w:link w:val="HTML0"/>
    <w:uiPriority w:val="99"/>
    <w:rsid w:val="00364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36432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8266436">
      <w:marLeft w:val="0"/>
      <w:marRight w:val="0"/>
      <w:marTop w:val="0"/>
      <w:marBottom w:val="0"/>
      <w:divBdr>
        <w:top w:val="none" w:sz="0" w:space="0" w:color="auto"/>
        <w:left w:val="none" w:sz="0" w:space="0" w:color="auto"/>
        <w:bottom w:val="none" w:sz="0" w:space="0" w:color="auto"/>
        <w:right w:val="none" w:sz="0" w:space="0" w:color="auto"/>
      </w:divBdr>
    </w:div>
    <w:div w:id="368266437">
      <w:marLeft w:val="0"/>
      <w:marRight w:val="0"/>
      <w:marTop w:val="0"/>
      <w:marBottom w:val="0"/>
      <w:divBdr>
        <w:top w:val="none" w:sz="0" w:space="0" w:color="auto"/>
        <w:left w:val="none" w:sz="0" w:space="0" w:color="auto"/>
        <w:bottom w:val="none" w:sz="0" w:space="0" w:color="auto"/>
        <w:right w:val="none" w:sz="0" w:space="0" w:color="auto"/>
      </w:divBdr>
    </w:div>
    <w:div w:id="368266438">
      <w:marLeft w:val="0"/>
      <w:marRight w:val="0"/>
      <w:marTop w:val="0"/>
      <w:marBottom w:val="0"/>
      <w:divBdr>
        <w:top w:val="none" w:sz="0" w:space="0" w:color="auto"/>
        <w:left w:val="none" w:sz="0" w:space="0" w:color="auto"/>
        <w:bottom w:val="none" w:sz="0" w:space="0" w:color="auto"/>
        <w:right w:val="none" w:sz="0" w:space="0" w:color="auto"/>
      </w:divBdr>
    </w:div>
    <w:div w:id="368266439">
      <w:marLeft w:val="0"/>
      <w:marRight w:val="0"/>
      <w:marTop w:val="0"/>
      <w:marBottom w:val="0"/>
      <w:divBdr>
        <w:top w:val="none" w:sz="0" w:space="0" w:color="auto"/>
        <w:left w:val="none" w:sz="0" w:space="0" w:color="auto"/>
        <w:bottom w:val="none" w:sz="0" w:space="0" w:color="auto"/>
        <w:right w:val="none" w:sz="0" w:space="0" w:color="auto"/>
      </w:divBdr>
    </w:div>
    <w:div w:id="368266440">
      <w:marLeft w:val="0"/>
      <w:marRight w:val="0"/>
      <w:marTop w:val="0"/>
      <w:marBottom w:val="0"/>
      <w:divBdr>
        <w:top w:val="none" w:sz="0" w:space="0" w:color="auto"/>
        <w:left w:val="none" w:sz="0" w:space="0" w:color="auto"/>
        <w:bottom w:val="none" w:sz="0" w:space="0" w:color="auto"/>
        <w:right w:val="none" w:sz="0" w:space="0" w:color="auto"/>
      </w:divBdr>
    </w:div>
    <w:div w:id="368266441">
      <w:marLeft w:val="0"/>
      <w:marRight w:val="0"/>
      <w:marTop w:val="0"/>
      <w:marBottom w:val="0"/>
      <w:divBdr>
        <w:top w:val="none" w:sz="0" w:space="0" w:color="auto"/>
        <w:left w:val="none" w:sz="0" w:space="0" w:color="auto"/>
        <w:bottom w:val="none" w:sz="0" w:space="0" w:color="auto"/>
        <w:right w:val="none" w:sz="0" w:space="0" w:color="auto"/>
      </w:divBdr>
    </w:div>
    <w:div w:id="368266442">
      <w:marLeft w:val="0"/>
      <w:marRight w:val="0"/>
      <w:marTop w:val="0"/>
      <w:marBottom w:val="0"/>
      <w:divBdr>
        <w:top w:val="none" w:sz="0" w:space="0" w:color="auto"/>
        <w:left w:val="none" w:sz="0" w:space="0" w:color="auto"/>
        <w:bottom w:val="none" w:sz="0" w:space="0" w:color="auto"/>
        <w:right w:val="none" w:sz="0" w:space="0" w:color="auto"/>
      </w:divBdr>
    </w:div>
    <w:div w:id="368266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3236</Words>
  <Characters>18450</Characters>
  <Application>Microsoft Office Word</Application>
  <DocSecurity>0</DocSecurity>
  <Lines>153</Lines>
  <Paragraphs>43</Paragraphs>
  <ScaleCrop>false</ScaleCrop>
  <Company>Krokoz™</Company>
  <LinksUpToDate>false</LinksUpToDate>
  <CharactersWithSpaces>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413-pc</dc:creator>
  <cp:keywords/>
  <dc:description/>
  <cp:lastModifiedBy>User</cp:lastModifiedBy>
  <cp:revision>7</cp:revision>
  <cp:lastPrinted>2016-10-19T08:51:00Z</cp:lastPrinted>
  <dcterms:created xsi:type="dcterms:W3CDTF">2016-09-22T07:11:00Z</dcterms:created>
  <dcterms:modified xsi:type="dcterms:W3CDTF">2017-06-19T11:23:00Z</dcterms:modified>
</cp:coreProperties>
</file>