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40" w:rsidRDefault="00117F40" w:rsidP="00117F4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Семінарське заняття за </w:t>
      </w:r>
      <w:r w:rsidR="0002114C">
        <w:rPr>
          <w:b/>
          <w:bCs/>
          <w:sz w:val="28"/>
          <w:szCs w:val="28"/>
          <w:lang w:val="uk-UA"/>
        </w:rPr>
        <w:t>07.04</w:t>
      </w:r>
      <w:r w:rsidRPr="00117F40">
        <w:rPr>
          <w:b/>
          <w:bCs/>
          <w:sz w:val="28"/>
          <w:szCs w:val="28"/>
          <w:lang w:val="uk-UA"/>
        </w:rPr>
        <w:t>.2020 р.</w:t>
      </w:r>
    </w:p>
    <w:p w:rsidR="00117F40" w:rsidRPr="00710CFC" w:rsidRDefault="00117F40" w:rsidP="00117F40">
      <w:pPr>
        <w:jc w:val="center"/>
        <w:rPr>
          <w:b/>
          <w:bCs/>
          <w:sz w:val="28"/>
          <w:szCs w:val="28"/>
          <w:lang w:val="uk-UA"/>
        </w:rPr>
      </w:pPr>
    </w:p>
    <w:p w:rsidR="00117F40" w:rsidRDefault="00117F40" w:rsidP="00117F40">
      <w:pPr>
        <w:jc w:val="center"/>
        <w:rPr>
          <w:b/>
          <w:bCs/>
          <w:sz w:val="28"/>
          <w:szCs w:val="28"/>
          <w:lang w:val="uk-UA"/>
        </w:rPr>
      </w:pPr>
      <w:proofErr w:type="spellStart"/>
      <w:r w:rsidRPr="00710CFC">
        <w:rPr>
          <w:b/>
          <w:bCs/>
          <w:sz w:val="28"/>
          <w:szCs w:val="28"/>
        </w:rPr>
        <w:t>Семінарське</w:t>
      </w:r>
      <w:proofErr w:type="spellEnd"/>
      <w:r w:rsidRPr="00710CFC">
        <w:rPr>
          <w:b/>
          <w:bCs/>
          <w:sz w:val="28"/>
          <w:szCs w:val="28"/>
        </w:rPr>
        <w:t xml:space="preserve"> </w:t>
      </w:r>
      <w:proofErr w:type="spellStart"/>
      <w:r w:rsidRPr="00710CFC">
        <w:rPr>
          <w:b/>
          <w:bCs/>
          <w:sz w:val="28"/>
          <w:szCs w:val="28"/>
        </w:rPr>
        <w:t>заняття</w:t>
      </w:r>
      <w:proofErr w:type="spellEnd"/>
      <w:r w:rsidRPr="00710CFC">
        <w:rPr>
          <w:b/>
          <w:bCs/>
          <w:sz w:val="28"/>
          <w:szCs w:val="28"/>
        </w:rPr>
        <w:t xml:space="preserve"> № </w:t>
      </w:r>
      <w:r w:rsidR="0002114C" w:rsidRPr="00710CFC">
        <w:rPr>
          <w:b/>
          <w:bCs/>
          <w:sz w:val="28"/>
          <w:szCs w:val="28"/>
          <w:lang w:val="uk-UA"/>
        </w:rPr>
        <w:t>5</w:t>
      </w:r>
    </w:p>
    <w:p w:rsidR="00D4749E" w:rsidRPr="00710CFC" w:rsidRDefault="00D4749E" w:rsidP="00117F40">
      <w:pPr>
        <w:jc w:val="center"/>
        <w:rPr>
          <w:b/>
          <w:bCs/>
          <w:sz w:val="28"/>
          <w:szCs w:val="28"/>
          <w:lang w:val="uk-UA"/>
        </w:rPr>
      </w:pPr>
    </w:p>
    <w:p w:rsidR="0002114C" w:rsidRPr="00710CFC" w:rsidRDefault="00117F40" w:rsidP="0002114C">
      <w:pPr>
        <w:jc w:val="both"/>
        <w:rPr>
          <w:sz w:val="28"/>
          <w:szCs w:val="28"/>
        </w:rPr>
      </w:pPr>
      <w:r w:rsidRPr="00710CFC">
        <w:rPr>
          <w:b/>
          <w:sz w:val="28"/>
          <w:szCs w:val="28"/>
        </w:rPr>
        <w:t xml:space="preserve">ТЕМА: </w:t>
      </w:r>
      <w:proofErr w:type="spellStart"/>
      <w:r w:rsidR="0002114C" w:rsidRPr="00710CFC">
        <w:rPr>
          <w:b/>
          <w:sz w:val="28"/>
          <w:szCs w:val="28"/>
        </w:rPr>
        <w:t>Українське</w:t>
      </w:r>
      <w:proofErr w:type="spellEnd"/>
      <w:r w:rsidR="0002114C" w:rsidRPr="00710CFC">
        <w:rPr>
          <w:b/>
          <w:sz w:val="28"/>
          <w:szCs w:val="28"/>
        </w:rPr>
        <w:t xml:space="preserve"> </w:t>
      </w:r>
      <w:r w:rsidR="00D4749E">
        <w:rPr>
          <w:b/>
          <w:sz w:val="28"/>
          <w:szCs w:val="28"/>
          <w:lang w:val="uk-UA"/>
        </w:rPr>
        <w:t xml:space="preserve">мистецтво другої </w:t>
      </w:r>
      <w:r w:rsidR="0002114C" w:rsidRPr="00710CFC">
        <w:rPr>
          <w:b/>
          <w:sz w:val="28"/>
          <w:szCs w:val="28"/>
          <w:lang w:val="uk-UA"/>
        </w:rPr>
        <w:t xml:space="preserve">половини </w:t>
      </w:r>
      <w:r w:rsidR="0002114C" w:rsidRPr="00710CFC">
        <w:rPr>
          <w:b/>
          <w:sz w:val="28"/>
          <w:szCs w:val="28"/>
          <w:lang w:val="en-US"/>
        </w:rPr>
        <w:t>XX</w:t>
      </w:r>
      <w:r w:rsidR="0002114C" w:rsidRPr="00710CFC">
        <w:rPr>
          <w:b/>
          <w:sz w:val="28"/>
          <w:szCs w:val="28"/>
        </w:rPr>
        <w:t xml:space="preserve"> ст.</w:t>
      </w:r>
      <w:r w:rsidR="0002114C" w:rsidRPr="00710CFC">
        <w:rPr>
          <w:sz w:val="28"/>
          <w:szCs w:val="28"/>
        </w:rPr>
        <w:t xml:space="preserve"> </w:t>
      </w:r>
    </w:p>
    <w:p w:rsidR="0002114C" w:rsidRPr="00710CFC" w:rsidRDefault="0002114C" w:rsidP="0002114C">
      <w:pPr>
        <w:jc w:val="both"/>
        <w:rPr>
          <w:sz w:val="28"/>
          <w:szCs w:val="28"/>
          <w:lang w:val="uk-UA"/>
        </w:rPr>
      </w:pPr>
      <w:r w:rsidRPr="00710CFC">
        <w:rPr>
          <w:sz w:val="28"/>
          <w:szCs w:val="28"/>
          <w:lang w:val="uk-UA"/>
        </w:rPr>
        <w:t>1. Нові тенденції в українській архітектурі, живописі та скульптурі.</w:t>
      </w:r>
    </w:p>
    <w:p w:rsidR="0002114C" w:rsidRPr="00710CFC" w:rsidRDefault="0002114C" w:rsidP="0002114C">
      <w:pPr>
        <w:jc w:val="both"/>
        <w:rPr>
          <w:sz w:val="28"/>
          <w:szCs w:val="28"/>
          <w:lang w:val="uk-UA"/>
        </w:rPr>
      </w:pPr>
      <w:r w:rsidRPr="00710CFC">
        <w:rPr>
          <w:sz w:val="28"/>
          <w:szCs w:val="28"/>
          <w:lang w:val="uk-UA"/>
        </w:rPr>
        <w:t xml:space="preserve">2. </w:t>
      </w:r>
      <w:proofErr w:type="spellStart"/>
      <w:r w:rsidRPr="00710CFC">
        <w:rPr>
          <w:sz w:val="28"/>
          <w:szCs w:val="28"/>
        </w:rPr>
        <w:t>Графіка</w:t>
      </w:r>
      <w:proofErr w:type="spellEnd"/>
      <w:r w:rsidRPr="00710CFC">
        <w:rPr>
          <w:sz w:val="28"/>
          <w:szCs w:val="28"/>
        </w:rPr>
        <w:t xml:space="preserve">. </w:t>
      </w:r>
      <w:proofErr w:type="spellStart"/>
      <w:r w:rsidRPr="00710CFC">
        <w:rPr>
          <w:sz w:val="28"/>
          <w:szCs w:val="28"/>
        </w:rPr>
        <w:t>Книжкова</w:t>
      </w:r>
      <w:proofErr w:type="spellEnd"/>
      <w:r w:rsidRPr="00710CFC">
        <w:rPr>
          <w:sz w:val="28"/>
          <w:szCs w:val="28"/>
        </w:rPr>
        <w:t xml:space="preserve"> </w:t>
      </w:r>
      <w:proofErr w:type="spellStart"/>
      <w:r w:rsidRPr="00710CFC">
        <w:rPr>
          <w:sz w:val="28"/>
          <w:szCs w:val="28"/>
        </w:rPr>
        <w:t>графіка</w:t>
      </w:r>
      <w:proofErr w:type="spellEnd"/>
      <w:r w:rsidRPr="00710CFC">
        <w:rPr>
          <w:sz w:val="28"/>
          <w:szCs w:val="28"/>
        </w:rPr>
        <w:t>.</w:t>
      </w:r>
    </w:p>
    <w:p w:rsidR="0002114C" w:rsidRPr="00710CFC" w:rsidRDefault="0002114C" w:rsidP="0002114C">
      <w:pPr>
        <w:jc w:val="both"/>
        <w:rPr>
          <w:sz w:val="28"/>
          <w:szCs w:val="28"/>
          <w:lang w:val="uk-UA"/>
        </w:rPr>
      </w:pPr>
      <w:r w:rsidRPr="00710CFC">
        <w:rPr>
          <w:sz w:val="28"/>
          <w:szCs w:val="28"/>
          <w:lang w:val="uk-UA"/>
        </w:rPr>
        <w:t xml:space="preserve">3. </w:t>
      </w:r>
      <w:proofErr w:type="spellStart"/>
      <w:r w:rsidRPr="00710CFC">
        <w:rPr>
          <w:sz w:val="28"/>
          <w:szCs w:val="28"/>
        </w:rPr>
        <w:t>Фольклорний</w:t>
      </w:r>
      <w:proofErr w:type="spellEnd"/>
      <w:r w:rsidRPr="00710CFC">
        <w:rPr>
          <w:sz w:val="28"/>
          <w:szCs w:val="28"/>
        </w:rPr>
        <w:t xml:space="preserve"> стиль в </w:t>
      </w:r>
      <w:proofErr w:type="spellStart"/>
      <w:r w:rsidRPr="00710CFC">
        <w:rPr>
          <w:sz w:val="28"/>
          <w:szCs w:val="28"/>
        </w:rPr>
        <w:t>українському</w:t>
      </w:r>
      <w:proofErr w:type="spellEnd"/>
      <w:r w:rsidRPr="00710CFC">
        <w:rPr>
          <w:sz w:val="28"/>
          <w:szCs w:val="28"/>
        </w:rPr>
        <w:t xml:space="preserve"> </w:t>
      </w:r>
      <w:proofErr w:type="spellStart"/>
      <w:r w:rsidRPr="00710CFC">
        <w:rPr>
          <w:sz w:val="28"/>
          <w:szCs w:val="28"/>
        </w:rPr>
        <w:t>мистецтві</w:t>
      </w:r>
      <w:proofErr w:type="spellEnd"/>
      <w:r w:rsidRPr="00710CFC">
        <w:rPr>
          <w:sz w:val="28"/>
          <w:szCs w:val="28"/>
        </w:rPr>
        <w:t>.</w:t>
      </w:r>
    </w:p>
    <w:p w:rsidR="0002114C" w:rsidRPr="00710CFC" w:rsidRDefault="0002114C" w:rsidP="0002114C">
      <w:pPr>
        <w:jc w:val="both"/>
        <w:rPr>
          <w:sz w:val="28"/>
          <w:szCs w:val="28"/>
        </w:rPr>
      </w:pPr>
      <w:r w:rsidRPr="00710CFC">
        <w:rPr>
          <w:sz w:val="28"/>
          <w:szCs w:val="28"/>
          <w:lang w:val="uk-UA"/>
        </w:rPr>
        <w:t xml:space="preserve">4. </w:t>
      </w:r>
      <w:proofErr w:type="spellStart"/>
      <w:r w:rsidRPr="00710CFC">
        <w:rPr>
          <w:sz w:val="28"/>
          <w:szCs w:val="28"/>
        </w:rPr>
        <w:t>Індустріальні</w:t>
      </w:r>
      <w:proofErr w:type="spellEnd"/>
      <w:r w:rsidRPr="00710CFC">
        <w:rPr>
          <w:sz w:val="28"/>
          <w:szCs w:val="28"/>
        </w:rPr>
        <w:t xml:space="preserve"> </w:t>
      </w:r>
      <w:proofErr w:type="spellStart"/>
      <w:r w:rsidRPr="00710CFC">
        <w:rPr>
          <w:sz w:val="28"/>
          <w:szCs w:val="28"/>
        </w:rPr>
        <w:t>методи</w:t>
      </w:r>
      <w:proofErr w:type="spellEnd"/>
      <w:r w:rsidRPr="00710CFC">
        <w:rPr>
          <w:sz w:val="28"/>
          <w:szCs w:val="28"/>
        </w:rPr>
        <w:t xml:space="preserve"> </w:t>
      </w:r>
      <w:proofErr w:type="spellStart"/>
      <w:r w:rsidRPr="00710CFC">
        <w:rPr>
          <w:sz w:val="28"/>
          <w:szCs w:val="28"/>
        </w:rPr>
        <w:t>будівництва</w:t>
      </w:r>
      <w:proofErr w:type="spellEnd"/>
      <w:r w:rsidRPr="00710CFC">
        <w:rPr>
          <w:sz w:val="28"/>
          <w:szCs w:val="28"/>
        </w:rPr>
        <w:t>.</w:t>
      </w:r>
    </w:p>
    <w:p w:rsidR="00117F40" w:rsidRPr="00710CFC" w:rsidRDefault="00117F40" w:rsidP="00117F40">
      <w:pPr>
        <w:jc w:val="both"/>
        <w:rPr>
          <w:sz w:val="28"/>
          <w:szCs w:val="28"/>
          <w:lang w:val="uk-UA"/>
        </w:rPr>
      </w:pPr>
    </w:p>
    <w:p w:rsidR="00117F40" w:rsidRPr="00117F40" w:rsidRDefault="00117F40" w:rsidP="00117F40">
      <w:pPr>
        <w:jc w:val="both"/>
        <w:rPr>
          <w:b/>
        </w:rPr>
      </w:pPr>
      <w:proofErr w:type="spellStart"/>
      <w:r w:rsidRPr="00117F40">
        <w:rPr>
          <w:b/>
        </w:rPr>
        <w:t>Методичні</w:t>
      </w:r>
      <w:proofErr w:type="spellEnd"/>
      <w:r w:rsidRPr="00117F40">
        <w:rPr>
          <w:b/>
        </w:rPr>
        <w:t xml:space="preserve"> </w:t>
      </w:r>
      <w:proofErr w:type="spellStart"/>
      <w:r w:rsidRPr="00117F40">
        <w:rPr>
          <w:b/>
        </w:rPr>
        <w:t>рекомендації</w:t>
      </w:r>
      <w:proofErr w:type="spellEnd"/>
      <w:r w:rsidRPr="00117F40">
        <w:rPr>
          <w:b/>
        </w:rPr>
        <w:t>.</w:t>
      </w:r>
    </w:p>
    <w:p w:rsidR="0002114C" w:rsidRDefault="0002114C" w:rsidP="0002114C">
      <w:pPr>
        <w:ind w:firstLine="708"/>
        <w:jc w:val="both"/>
        <w:rPr>
          <w:lang w:val="uk-UA"/>
        </w:rPr>
      </w:pPr>
      <w:r>
        <w:rPr>
          <w:lang w:val="uk-UA"/>
        </w:rPr>
        <w:t xml:space="preserve">Найбільше розвинений жанр скульптури у УССР повоєнної доби </w:t>
      </w:r>
      <w:r>
        <w:t>–</w:t>
      </w:r>
      <w:r>
        <w:rPr>
          <w:lang w:val="uk-UA"/>
        </w:rPr>
        <w:t xml:space="preserve"> портрет. Масово продукувалися портрети «вождів» і «героїв», у яких «документально вірно» передавалися риси портретованих.</w:t>
      </w:r>
    </w:p>
    <w:p w:rsidR="0002114C" w:rsidRDefault="0002114C" w:rsidP="0002114C">
      <w:pPr>
        <w:ind w:firstLine="708"/>
        <w:jc w:val="both"/>
        <w:rPr>
          <w:lang w:val="uk-UA"/>
        </w:rPr>
      </w:pPr>
      <w:r>
        <w:rPr>
          <w:lang w:val="uk-UA"/>
        </w:rPr>
        <w:t xml:space="preserve">Більше індивідуальні портрети (гол. діячів науки, культури, мистецтва) дали І.Шаповал (акад. </w:t>
      </w:r>
      <w:proofErr w:type="spellStart"/>
      <w:r>
        <w:rPr>
          <w:lang w:val="uk-UA"/>
        </w:rPr>
        <w:t>М. Страже</w:t>
      </w:r>
      <w:proofErr w:type="spellEnd"/>
      <w:r>
        <w:rPr>
          <w:lang w:val="uk-UA"/>
        </w:rPr>
        <w:t>ска, 1949), О.Ковальов (акад. В.Філатова, 1952, Б.Хмельницького, 1954), Е.</w:t>
      </w:r>
      <w:proofErr w:type="spellStart"/>
      <w:r>
        <w:rPr>
          <w:lang w:val="uk-UA"/>
        </w:rPr>
        <w:t>Фрідман</w:t>
      </w:r>
      <w:proofErr w:type="spellEnd"/>
      <w:r>
        <w:rPr>
          <w:lang w:val="uk-UA"/>
        </w:rPr>
        <w:t xml:space="preserve"> (акад. Л.</w:t>
      </w:r>
      <w:proofErr w:type="spellStart"/>
      <w:r>
        <w:rPr>
          <w:lang w:val="uk-UA"/>
        </w:rPr>
        <w:t>Булаховського</w:t>
      </w:r>
      <w:proofErr w:type="spellEnd"/>
      <w:r>
        <w:rPr>
          <w:lang w:val="uk-UA"/>
        </w:rPr>
        <w:t xml:space="preserve">, 1962), Галина Кальченко (1958–1975 створила цілу галерею портретів </w:t>
      </w:r>
      <w:proofErr w:type="spellStart"/>
      <w:r>
        <w:rPr>
          <w:lang w:val="uk-UA"/>
        </w:rPr>
        <w:t>письм</w:t>
      </w:r>
      <w:proofErr w:type="spellEnd"/>
      <w:r>
        <w:rPr>
          <w:lang w:val="uk-UA"/>
        </w:rPr>
        <w:t>., музик і мистців; цікавіші Ванди Василевської, 1963, І.Кавалерідзе, 1967, Г.Косинки, 1969), М.</w:t>
      </w:r>
      <w:proofErr w:type="spellStart"/>
      <w:r>
        <w:rPr>
          <w:lang w:val="uk-UA"/>
        </w:rPr>
        <w:t>Рябінін</w:t>
      </w:r>
      <w:proofErr w:type="spellEnd"/>
      <w:r>
        <w:rPr>
          <w:lang w:val="uk-UA"/>
        </w:rPr>
        <w:t xml:space="preserve"> (Фіделя Кастро, 1967), І.Гончар (О.Гончара, 1949, М.Кривоноса, 1952),М. Лисенка (І.</w:t>
      </w:r>
      <w:proofErr w:type="spellStart"/>
      <w:r>
        <w:rPr>
          <w:lang w:val="uk-UA"/>
        </w:rPr>
        <w:t>Мар'яненка</w:t>
      </w:r>
      <w:proofErr w:type="spellEnd"/>
      <w:r>
        <w:rPr>
          <w:lang w:val="uk-UA"/>
        </w:rPr>
        <w:t xml:space="preserve">, 1963), Я.Чайка (І.Айвазовського, 1954, А.Монастирського, 1959–1960), Галина </w:t>
      </w:r>
      <w:proofErr w:type="spellStart"/>
      <w:r>
        <w:rPr>
          <w:lang w:val="uk-UA"/>
        </w:rPr>
        <w:t>Петрашевич</w:t>
      </w:r>
      <w:proofErr w:type="spellEnd"/>
      <w:r>
        <w:rPr>
          <w:lang w:val="uk-UA"/>
        </w:rPr>
        <w:t xml:space="preserve"> (Н.Ужвій, 1947, О.Корнійчука, 1949,1951), В.Власов (С.Крушельницької, 1960). Ювілейні портрети створили І.</w:t>
      </w:r>
      <w:proofErr w:type="spellStart"/>
      <w:r>
        <w:rPr>
          <w:lang w:val="uk-UA"/>
        </w:rPr>
        <w:t>Севера</w:t>
      </w:r>
      <w:proofErr w:type="spellEnd"/>
      <w:r>
        <w:rPr>
          <w:lang w:val="uk-UA"/>
        </w:rPr>
        <w:t xml:space="preserve"> (І.Франка, 1955), Л. </w:t>
      </w:r>
      <w:proofErr w:type="spellStart"/>
      <w:r>
        <w:rPr>
          <w:lang w:val="uk-UA"/>
        </w:rPr>
        <w:t>Біганич</w:t>
      </w:r>
      <w:proofErr w:type="spellEnd"/>
      <w:r>
        <w:rPr>
          <w:lang w:val="uk-UA"/>
        </w:rPr>
        <w:t xml:space="preserve"> (Лесі Українки, 1959, М. Заньковецької, 1962), І. </w:t>
      </w:r>
      <w:proofErr w:type="spellStart"/>
      <w:r>
        <w:rPr>
          <w:lang w:val="uk-UA"/>
        </w:rPr>
        <w:t>Салотос</w:t>
      </w:r>
      <w:proofErr w:type="spellEnd"/>
      <w:r>
        <w:rPr>
          <w:lang w:val="uk-UA"/>
        </w:rPr>
        <w:t xml:space="preserve"> (1969) і Г.Кальченко (1972; два останні </w:t>
      </w:r>
      <w:r w:rsidRPr="0002114C">
        <w:rPr>
          <w:lang w:val="uk-UA"/>
        </w:rPr>
        <w:t>–</w:t>
      </w:r>
      <w:r>
        <w:rPr>
          <w:lang w:val="uk-UA"/>
        </w:rPr>
        <w:t xml:space="preserve"> Г.Сковороди), Я.Чайка (В.Стефаника, 1971) та багато ін.</w:t>
      </w:r>
    </w:p>
    <w:p w:rsidR="0002114C" w:rsidRDefault="0002114C" w:rsidP="0002114C">
      <w:pPr>
        <w:ind w:firstLine="708"/>
        <w:jc w:val="both"/>
        <w:rPr>
          <w:lang w:val="uk-UA"/>
        </w:rPr>
      </w:pPr>
      <w:r>
        <w:rPr>
          <w:lang w:val="uk-UA"/>
        </w:rPr>
        <w:t xml:space="preserve">У </w:t>
      </w:r>
      <w:r w:rsidR="004035BC">
        <w:rPr>
          <w:lang w:val="uk-UA"/>
        </w:rPr>
        <w:t>сфері</w:t>
      </w:r>
      <w:r>
        <w:rPr>
          <w:lang w:val="uk-UA"/>
        </w:rPr>
        <w:t xml:space="preserve"> монументальної скульптури створено чимало пам'ятників, насамперед воєнних і партійних діячів. Окрему </w:t>
      </w:r>
      <w:r w:rsidR="004035BC">
        <w:rPr>
          <w:lang w:val="uk-UA"/>
        </w:rPr>
        <w:t>численну групу монументальної скульптури</w:t>
      </w:r>
      <w:r>
        <w:rPr>
          <w:lang w:val="uk-UA"/>
        </w:rPr>
        <w:t xml:space="preserve"> в УССР творили </w:t>
      </w:r>
      <w:proofErr w:type="spellStart"/>
      <w:r>
        <w:rPr>
          <w:lang w:val="uk-UA"/>
        </w:rPr>
        <w:t>неперсональні</w:t>
      </w:r>
      <w:proofErr w:type="spellEnd"/>
      <w:r>
        <w:rPr>
          <w:lang w:val="uk-UA"/>
        </w:rPr>
        <w:t xml:space="preserve"> пам'ятники і меморіальні ансамблі, присвячені </w:t>
      </w:r>
      <w:proofErr w:type="spellStart"/>
      <w:r>
        <w:rPr>
          <w:lang w:val="uk-UA"/>
        </w:rPr>
        <w:t>іст</w:t>
      </w:r>
      <w:proofErr w:type="spellEnd"/>
      <w:r>
        <w:rPr>
          <w:lang w:val="uk-UA"/>
        </w:rPr>
        <w:t>. подіям, жертвам війни, ювілейним датам тощо (1971–1975 — понад 70), виконувані</w:t>
      </w:r>
      <w:r w:rsidR="004035BC">
        <w:rPr>
          <w:lang w:val="uk-UA"/>
        </w:rPr>
        <w:t xml:space="preserve"> групами скульпторів і архітекторі</w:t>
      </w:r>
      <w:r>
        <w:rPr>
          <w:lang w:val="uk-UA"/>
        </w:rPr>
        <w:t>в, через що втрачалися ін</w:t>
      </w:r>
      <w:r w:rsidR="004035BC">
        <w:rPr>
          <w:lang w:val="uk-UA"/>
        </w:rPr>
        <w:t>дивідуальні прикмети окремих ми</w:t>
      </w:r>
      <w:r>
        <w:rPr>
          <w:lang w:val="uk-UA"/>
        </w:rPr>
        <w:t>тців.</w:t>
      </w:r>
    </w:p>
    <w:p w:rsidR="0002114C" w:rsidRDefault="0002114C" w:rsidP="004035BC">
      <w:pPr>
        <w:ind w:firstLine="708"/>
        <w:jc w:val="both"/>
        <w:rPr>
          <w:lang w:val="uk-UA"/>
        </w:rPr>
      </w:pPr>
      <w:r>
        <w:rPr>
          <w:lang w:val="uk-UA"/>
        </w:rPr>
        <w:t>У США, у Нью-Йорку, жив О.Архипенко (1923–1964</w:t>
      </w:r>
      <w:r w:rsidR="004035BC">
        <w:rPr>
          <w:lang w:val="uk-UA"/>
        </w:rPr>
        <w:t>), засновник модерної світової скульптури</w:t>
      </w:r>
      <w:r>
        <w:rPr>
          <w:lang w:val="uk-UA"/>
        </w:rPr>
        <w:t>. Він шукав «</w:t>
      </w:r>
      <w:proofErr w:type="spellStart"/>
      <w:r>
        <w:rPr>
          <w:lang w:val="uk-UA"/>
        </w:rPr>
        <w:t>праформи</w:t>
      </w:r>
      <w:proofErr w:type="spellEnd"/>
      <w:r>
        <w:rPr>
          <w:lang w:val="uk-UA"/>
        </w:rPr>
        <w:t xml:space="preserve">» у творах, доведених до максимальної простоти, до </w:t>
      </w:r>
      <w:r w:rsidR="004035BC">
        <w:rPr>
          <w:lang w:val="uk-UA"/>
        </w:rPr>
        <w:t>гри площ і ліній, опуклостей і за</w:t>
      </w:r>
      <w:r>
        <w:rPr>
          <w:lang w:val="uk-UA"/>
        </w:rPr>
        <w:t>глиблень, як і коль</w:t>
      </w:r>
      <w:r w:rsidR="004035BC">
        <w:rPr>
          <w:lang w:val="uk-UA"/>
        </w:rPr>
        <w:t>орів, які він використовував у скульптурі</w:t>
      </w:r>
      <w:r>
        <w:rPr>
          <w:lang w:val="uk-UA"/>
        </w:rPr>
        <w:t xml:space="preserve">, що межувала з абстракцією. Він творив і реальний портрет (портрети-пам'ятники Т.Шевченкові й І.Франкові в Парку народів у </w:t>
      </w:r>
      <w:proofErr w:type="spellStart"/>
      <w:r>
        <w:rPr>
          <w:lang w:val="uk-UA"/>
        </w:rPr>
        <w:t>Клівленді</w:t>
      </w:r>
      <w:proofErr w:type="spellEnd"/>
      <w:r>
        <w:rPr>
          <w:lang w:val="uk-UA"/>
        </w:rPr>
        <w:t xml:space="preserve">, портрети укр. діячів). На поч. 1950-х </w:t>
      </w:r>
      <w:proofErr w:type="spellStart"/>
      <w:r>
        <w:rPr>
          <w:lang w:val="uk-UA"/>
        </w:rPr>
        <w:t>pp</w:t>
      </w:r>
      <w:proofErr w:type="spellEnd"/>
      <w:r>
        <w:rPr>
          <w:lang w:val="uk-UA"/>
        </w:rPr>
        <w:t>. Архипенко виставляв</w:t>
      </w:r>
      <w:r w:rsidR="004035BC">
        <w:rPr>
          <w:lang w:val="uk-UA"/>
        </w:rPr>
        <w:t xml:space="preserve"> у Німеччині, Італії, Швейцарії.</w:t>
      </w:r>
      <w:r>
        <w:rPr>
          <w:lang w:val="uk-UA"/>
        </w:rPr>
        <w:t xml:space="preserve"> </w:t>
      </w:r>
    </w:p>
    <w:p w:rsidR="00710CFC" w:rsidRDefault="004035BC" w:rsidP="004035BC">
      <w:pPr>
        <w:ind w:firstLine="708"/>
        <w:jc w:val="both"/>
        <w:rPr>
          <w:lang w:val="uk-UA"/>
        </w:rPr>
      </w:pPr>
      <w:r>
        <w:rPr>
          <w:lang w:val="uk-UA"/>
        </w:rPr>
        <w:t>Український живопис 60-80 років ХХ</w:t>
      </w:r>
      <w:r w:rsidR="0002114C">
        <w:rPr>
          <w:lang w:val="uk-UA"/>
        </w:rPr>
        <w:t xml:space="preserve"> століття, характеризувався негативними тенденціями партійного </w:t>
      </w:r>
      <w:proofErr w:type="spellStart"/>
      <w:r w:rsidR="0002114C">
        <w:rPr>
          <w:lang w:val="uk-UA"/>
        </w:rPr>
        <w:t>диктатусоціалістичного</w:t>
      </w:r>
      <w:proofErr w:type="spellEnd"/>
      <w:r w:rsidR="0002114C">
        <w:rPr>
          <w:lang w:val="uk-UA"/>
        </w:rPr>
        <w:t xml:space="preserve"> реалізму, що насаджував н</w:t>
      </w:r>
      <w:r w:rsidR="00710CFC">
        <w:rPr>
          <w:lang w:val="uk-UA"/>
        </w:rPr>
        <w:t>ародницький академічний стиль ХІХ</w:t>
      </w:r>
      <w:r w:rsidR="0002114C">
        <w:rPr>
          <w:lang w:val="uk-UA"/>
        </w:rPr>
        <w:t xml:space="preserve"> століття, </w:t>
      </w:r>
      <w:proofErr w:type="spellStart"/>
      <w:r w:rsidR="0002114C">
        <w:rPr>
          <w:lang w:val="uk-UA"/>
        </w:rPr>
        <w:t>пропагандизм</w:t>
      </w:r>
      <w:proofErr w:type="spellEnd"/>
      <w:r w:rsidR="0002114C">
        <w:rPr>
          <w:lang w:val="uk-UA"/>
        </w:rPr>
        <w:t xml:space="preserve"> і догматичність. Крім того, згідно з гаслом про те, що мистецтво повинне бути зрозумілим «широким масам», на творчий експеримент, пошук нових форм була фактично накладена заборона. Водночас і далі творили такі видатні художники як Олексій Шовкуненко, Тетяна Яблонська, Садовського Віталія, Михайло </w:t>
      </w:r>
      <w:proofErr w:type="spellStart"/>
      <w:r w:rsidR="0002114C">
        <w:rPr>
          <w:lang w:val="uk-UA"/>
        </w:rPr>
        <w:t>Дерегус</w:t>
      </w:r>
      <w:proofErr w:type="spellEnd"/>
      <w:r w:rsidR="0002114C">
        <w:rPr>
          <w:lang w:val="uk-UA"/>
        </w:rPr>
        <w:t xml:space="preserve">, Василь </w:t>
      </w:r>
      <w:proofErr w:type="spellStart"/>
      <w:r w:rsidR="0002114C">
        <w:rPr>
          <w:lang w:val="uk-UA"/>
        </w:rPr>
        <w:t>Касіян</w:t>
      </w:r>
      <w:proofErr w:type="spellEnd"/>
      <w:r w:rsidR="0002114C">
        <w:rPr>
          <w:lang w:val="uk-UA"/>
        </w:rPr>
        <w:t>.</w:t>
      </w:r>
      <w:r>
        <w:rPr>
          <w:lang w:val="uk-UA"/>
        </w:rPr>
        <w:t xml:space="preserve"> </w:t>
      </w:r>
    </w:p>
    <w:p w:rsidR="0002114C" w:rsidRDefault="0002114C" w:rsidP="004035BC">
      <w:pPr>
        <w:ind w:firstLine="708"/>
        <w:jc w:val="both"/>
        <w:rPr>
          <w:lang w:val="uk-UA"/>
        </w:rPr>
      </w:pPr>
      <w:r>
        <w:rPr>
          <w:lang w:val="uk-UA"/>
        </w:rPr>
        <w:t>Поряд із канонічним та академічним малярством ще з княжих часів в Україні розвивається унікальний жанр «народної картини». Образи «Козака Мамая» та «Козака з бандурою» стали знаковими для українського мистецтва. Як елемент народного побуту, ці картини стали відображенням характеру та світогляду простого українського народу.</w:t>
      </w:r>
    </w:p>
    <w:p w:rsidR="0002114C" w:rsidRDefault="00710CFC" w:rsidP="00710CFC">
      <w:pPr>
        <w:ind w:firstLine="708"/>
        <w:jc w:val="both"/>
        <w:rPr>
          <w:lang w:val="uk-UA"/>
        </w:rPr>
      </w:pPr>
      <w:r>
        <w:rPr>
          <w:lang w:val="uk-UA"/>
        </w:rPr>
        <w:t xml:space="preserve">ХХ </w:t>
      </w:r>
      <w:r w:rsidR="0002114C">
        <w:rPr>
          <w:lang w:val="uk-UA"/>
        </w:rPr>
        <w:t>століття подарувало ціле гроно талановитих майстрів народного живопису, які у своїй творчості розвивають барвисті й фантастичні образи, породжені уявою та реалізовані за законами ст</w:t>
      </w:r>
      <w:r>
        <w:rPr>
          <w:lang w:val="uk-UA"/>
        </w:rPr>
        <w:t xml:space="preserve">илістики народного малярства </w:t>
      </w:r>
      <w:r>
        <w:rPr>
          <w:lang w:val="en-US"/>
        </w:rPr>
        <w:t>XVIII</w:t>
      </w:r>
      <w:r w:rsidRPr="00710CFC">
        <w:t>-</w:t>
      </w:r>
      <w:r>
        <w:rPr>
          <w:lang w:val="en-US"/>
        </w:rPr>
        <w:t>XIX</w:t>
      </w:r>
      <w:r w:rsidR="0002114C">
        <w:rPr>
          <w:lang w:val="uk-UA"/>
        </w:rPr>
        <w:t xml:space="preserve"> століть і українського декоративного розпису. Це Ганна Собачко-Шостак, Параска </w:t>
      </w:r>
      <w:proofErr w:type="spellStart"/>
      <w:r w:rsidR="0002114C">
        <w:rPr>
          <w:lang w:val="uk-UA"/>
        </w:rPr>
        <w:t>Власенко</w:t>
      </w:r>
      <w:proofErr w:type="spellEnd"/>
      <w:r w:rsidR="0002114C">
        <w:rPr>
          <w:lang w:val="uk-UA"/>
        </w:rPr>
        <w:t xml:space="preserve">, Наталя Вовк, </w:t>
      </w:r>
      <w:r w:rsidR="0002114C">
        <w:rPr>
          <w:lang w:val="uk-UA"/>
        </w:rPr>
        <w:lastRenderedPageBreak/>
        <w:t xml:space="preserve">Параска Хома, Марія Приймаченко, Никифор </w:t>
      </w:r>
      <w:proofErr w:type="spellStart"/>
      <w:r w:rsidR="0002114C">
        <w:rPr>
          <w:lang w:val="uk-UA"/>
        </w:rPr>
        <w:t>Дровняк</w:t>
      </w:r>
      <w:proofErr w:type="spellEnd"/>
      <w:r w:rsidR="0002114C">
        <w:rPr>
          <w:lang w:val="uk-UA"/>
        </w:rPr>
        <w:t xml:space="preserve">, Катерина Білокур, Іван </w:t>
      </w:r>
      <w:proofErr w:type="spellStart"/>
      <w:r w:rsidR="0002114C">
        <w:rPr>
          <w:lang w:val="uk-UA"/>
        </w:rPr>
        <w:t>Сколоздря</w:t>
      </w:r>
      <w:proofErr w:type="spellEnd"/>
      <w:r w:rsidR="0002114C">
        <w:rPr>
          <w:lang w:val="uk-UA"/>
        </w:rPr>
        <w:t xml:space="preserve"> та ін.</w:t>
      </w:r>
    </w:p>
    <w:p w:rsidR="0002114C" w:rsidRDefault="0002114C" w:rsidP="004035BC">
      <w:pPr>
        <w:ind w:firstLine="708"/>
        <w:jc w:val="both"/>
        <w:rPr>
          <w:lang w:val="uk-UA"/>
        </w:rPr>
      </w:pPr>
      <w:r>
        <w:rPr>
          <w:lang w:val="uk-UA"/>
        </w:rPr>
        <w:t>Після Другої світової війни національно-самобутні ретроспекції відбилися в архітектурній діяльності періоду післявоєнної відбудови міст і сіл України. Особливо це мало значний вплив на грандіозну відбудову Хрещат</w:t>
      </w:r>
      <w:r w:rsidR="00710CFC">
        <w:rPr>
          <w:lang w:val="uk-UA"/>
        </w:rPr>
        <w:t xml:space="preserve">ика (архітектори: О. Власов, </w:t>
      </w:r>
      <w:proofErr w:type="spellStart"/>
      <w:r w:rsidR="00710CFC">
        <w:rPr>
          <w:lang w:val="uk-UA"/>
        </w:rPr>
        <w:t>А. </w:t>
      </w:r>
      <w:r>
        <w:rPr>
          <w:lang w:val="uk-UA"/>
        </w:rPr>
        <w:t>Добровольсь</w:t>
      </w:r>
      <w:proofErr w:type="spellEnd"/>
      <w:r>
        <w:rPr>
          <w:lang w:val="uk-UA"/>
        </w:rPr>
        <w:t>кий та ін.). Багаті традиції українського бароко, які використали автори в забудові столичної вулиці, гармонійно поєднані з міським рельєфом. В архітектурі будинків була активно застосована українська орнаментальна пластика та колорит.</w:t>
      </w:r>
    </w:p>
    <w:p w:rsidR="004035BC" w:rsidRDefault="0002114C" w:rsidP="004035BC">
      <w:pPr>
        <w:ind w:firstLine="708"/>
        <w:jc w:val="both"/>
        <w:rPr>
          <w:lang w:val="uk-UA"/>
        </w:rPr>
      </w:pPr>
      <w:r>
        <w:rPr>
          <w:lang w:val="uk-UA"/>
        </w:rPr>
        <w:t xml:space="preserve">Форми і методи відбудови українських міст зруйнованих під час Другої світової війни визначалися двома головними чинниками: масштабами руйнувань та реальними можливостями радянської системи управління. Період 1946–1949 рр. характеризувався хаотичною відбудовою житла методами «народної будови» і тільки у 1949–1953 рр. можна казати про активну забудову центральних магістралей міст і в той же час наростання кризових явищ, дисонансом у діях великої кількості відомчих забудовників. У процесі відбудови центральних районів міст відбувалася зміна їх екстер'єру, втрата самобутнього, історичного вигляду. У центрах міст панував «сталінський ампір» чи «сталінське бароко». </w:t>
      </w:r>
    </w:p>
    <w:p w:rsidR="0002114C" w:rsidRDefault="0002114C" w:rsidP="004035BC">
      <w:pPr>
        <w:ind w:firstLine="708"/>
        <w:jc w:val="both"/>
        <w:rPr>
          <w:lang w:val="uk-UA"/>
        </w:rPr>
      </w:pPr>
      <w:r>
        <w:rPr>
          <w:lang w:val="uk-UA"/>
        </w:rPr>
        <w:t>Масштаби робіт, централізація й уніфікація проектного забезпечення дик</w:t>
      </w:r>
      <w:r w:rsidR="004035BC">
        <w:rPr>
          <w:lang w:val="uk-UA"/>
        </w:rPr>
        <w:t>тували вироблення спрощених, ти</w:t>
      </w:r>
      <w:r>
        <w:rPr>
          <w:lang w:val="uk-UA"/>
        </w:rPr>
        <w:t>пових проектів, полегшення прийому об'єктів державними комісіями, шаблонних комплектуючих для будинків, які будувалися поточно-швидкісними методами призвели до відсутності національних елементів у архітектурі.</w:t>
      </w:r>
    </w:p>
    <w:p w:rsidR="0002114C" w:rsidRDefault="00710CFC" w:rsidP="00710CFC">
      <w:pPr>
        <w:ind w:firstLine="708"/>
        <w:jc w:val="both"/>
        <w:rPr>
          <w:lang w:val="uk-UA"/>
        </w:rPr>
      </w:pPr>
      <w:r>
        <w:rPr>
          <w:lang w:val="uk-UA"/>
        </w:rPr>
        <w:t>У 1960-</w:t>
      </w:r>
      <w:r w:rsidR="0002114C">
        <w:rPr>
          <w:lang w:val="uk-UA"/>
        </w:rPr>
        <w:t xml:space="preserve">70-ті роки з'являються перші прояви нової образності архітектури, використання сучасних індустріальних конструкцій та прогресивних будівельних матеріалів — Палац спорту в Києві (архітектори: Михайло </w:t>
      </w:r>
      <w:proofErr w:type="spellStart"/>
      <w:r w:rsidR="0002114C">
        <w:rPr>
          <w:lang w:val="uk-UA"/>
        </w:rPr>
        <w:t>Гречина</w:t>
      </w:r>
      <w:proofErr w:type="spellEnd"/>
      <w:r w:rsidR="0002114C">
        <w:rPr>
          <w:lang w:val="uk-UA"/>
        </w:rPr>
        <w:t xml:space="preserve">, О. </w:t>
      </w:r>
      <w:proofErr w:type="spellStart"/>
      <w:r w:rsidR="0002114C">
        <w:rPr>
          <w:lang w:val="uk-UA"/>
        </w:rPr>
        <w:t>Заваров</w:t>
      </w:r>
      <w:proofErr w:type="spellEnd"/>
      <w:r w:rsidR="0002114C">
        <w:rPr>
          <w:lang w:val="uk-UA"/>
        </w:rPr>
        <w:t>); наземні станції Київського метрополітену «Хрещатик» (арх</w:t>
      </w:r>
      <w:r>
        <w:rPr>
          <w:lang w:val="uk-UA"/>
        </w:rPr>
        <w:t xml:space="preserve">ітектори: А. </w:t>
      </w:r>
      <w:proofErr w:type="spellStart"/>
      <w:r>
        <w:rPr>
          <w:lang w:val="uk-UA"/>
        </w:rPr>
        <w:t>Добровольський</w:t>
      </w:r>
      <w:proofErr w:type="spellEnd"/>
      <w:r>
        <w:rPr>
          <w:lang w:val="uk-UA"/>
        </w:rPr>
        <w:t>, В. </w:t>
      </w:r>
      <w:r w:rsidR="0002114C">
        <w:rPr>
          <w:lang w:val="uk-UA"/>
        </w:rPr>
        <w:t xml:space="preserve">Єлізаров та ін.); «Університет» (архітектори: Г. Головко, М. </w:t>
      </w:r>
      <w:proofErr w:type="spellStart"/>
      <w:r w:rsidR="0002114C">
        <w:rPr>
          <w:lang w:val="uk-UA"/>
        </w:rPr>
        <w:t>Сиркін</w:t>
      </w:r>
      <w:proofErr w:type="spellEnd"/>
      <w:r w:rsidR="0002114C">
        <w:rPr>
          <w:lang w:val="uk-UA"/>
        </w:rPr>
        <w:t xml:space="preserve"> та ін.); готель «Тарасова гора» в м. Каневі (архітектори: Н. </w:t>
      </w:r>
      <w:proofErr w:type="spellStart"/>
      <w:r w:rsidR="0002114C">
        <w:rPr>
          <w:lang w:val="uk-UA"/>
        </w:rPr>
        <w:t>Чмутіна</w:t>
      </w:r>
      <w:proofErr w:type="spellEnd"/>
      <w:r w:rsidR="0002114C">
        <w:rPr>
          <w:lang w:val="uk-UA"/>
        </w:rPr>
        <w:t xml:space="preserve">, Е. Гусєва, В. </w:t>
      </w:r>
      <w:proofErr w:type="spellStart"/>
      <w:r w:rsidR="0002114C">
        <w:rPr>
          <w:lang w:val="uk-UA"/>
        </w:rPr>
        <w:t>Штолько</w:t>
      </w:r>
      <w:proofErr w:type="spellEnd"/>
      <w:r w:rsidR="0002114C">
        <w:rPr>
          <w:lang w:val="uk-UA"/>
        </w:rPr>
        <w:t xml:space="preserve"> та ін.); Палац дітей та юнацтва у Києві (архітектори: Авраам </w:t>
      </w:r>
      <w:proofErr w:type="spellStart"/>
      <w:r w:rsidR="0002114C">
        <w:rPr>
          <w:lang w:val="uk-UA"/>
        </w:rPr>
        <w:t>Мілецький</w:t>
      </w:r>
      <w:proofErr w:type="spellEnd"/>
      <w:r w:rsidR="0002114C">
        <w:rPr>
          <w:lang w:val="uk-UA"/>
        </w:rPr>
        <w:t xml:space="preserve">, Едуард </w:t>
      </w:r>
      <w:proofErr w:type="spellStart"/>
      <w:r w:rsidR="0002114C">
        <w:rPr>
          <w:lang w:val="uk-UA"/>
        </w:rPr>
        <w:t>Більський</w:t>
      </w:r>
      <w:proofErr w:type="spellEnd"/>
      <w:r w:rsidR="0002114C">
        <w:rPr>
          <w:lang w:val="uk-UA"/>
        </w:rPr>
        <w:t xml:space="preserve">); кіноконцертний палац «Україна» (архітектори: Є. </w:t>
      </w:r>
      <w:proofErr w:type="spellStart"/>
      <w:r w:rsidR="0002114C">
        <w:rPr>
          <w:lang w:val="uk-UA"/>
        </w:rPr>
        <w:t>Маринченко</w:t>
      </w:r>
      <w:proofErr w:type="spellEnd"/>
      <w:r w:rsidR="0002114C">
        <w:rPr>
          <w:lang w:val="uk-UA"/>
        </w:rPr>
        <w:t xml:space="preserve"> та ін.). Оригінальністю та новизною форм позначена архітектура комплексу Київського національного університету ім. Т. Г. Шевченка (архітектори В. Ладний, А. </w:t>
      </w:r>
      <w:proofErr w:type="spellStart"/>
      <w:r w:rsidR="0002114C">
        <w:rPr>
          <w:lang w:val="uk-UA"/>
        </w:rPr>
        <w:t>Буділовський</w:t>
      </w:r>
      <w:proofErr w:type="spellEnd"/>
      <w:r w:rsidR="0002114C">
        <w:rPr>
          <w:lang w:val="uk-UA"/>
        </w:rPr>
        <w:t>, Л. Коломієць та ін.).</w:t>
      </w:r>
    </w:p>
    <w:p w:rsidR="0002114C" w:rsidRDefault="0002114C" w:rsidP="0002114C">
      <w:pPr>
        <w:jc w:val="both"/>
        <w:rPr>
          <w:lang w:val="uk-UA"/>
        </w:rPr>
      </w:pPr>
    </w:p>
    <w:p w:rsidR="00117F40" w:rsidRPr="00710CFC" w:rsidRDefault="00117F40" w:rsidP="00117F40">
      <w:pPr>
        <w:jc w:val="both"/>
        <w:rPr>
          <w:b/>
          <w:sz w:val="28"/>
          <w:szCs w:val="28"/>
          <w:lang w:val="uk-UA"/>
        </w:rPr>
      </w:pPr>
      <w:r w:rsidRPr="00710CFC">
        <w:rPr>
          <w:b/>
          <w:sz w:val="28"/>
          <w:szCs w:val="28"/>
        </w:rPr>
        <w:t>СЛОВНИКОВА РОБОТА</w:t>
      </w:r>
    </w:p>
    <w:p w:rsidR="0002114C" w:rsidRPr="00710CFC" w:rsidRDefault="0002114C" w:rsidP="0002114C">
      <w:pPr>
        <w:jc w:val="both"/>
        <w:rPr>
          <w:sz w:val="28"/>
          <w:szCs w:val="28"/>
          <w:lang w:val="uk-UA"/>
        </w:rPr>
      </w:pPr>
      <w:proofErr w:type="spellStart"/>
      <w:r w:rsidRPr="00710CFC">
        <w:rPr>
          <w:sz w:val="28"/>
          <w:szCs w:val="28"/>
        </w:rPr>
        <w:t>Раціоналізм</w:t>
      </w:r>
      <w:proofErr w:type="spellEnd"/>
      <w:r w:rsidRPr="00710CFC">
        <w:rPr>
          <w:sz w:val="28"/>
          <w:szCs w:val="28"/>
        </w:rPr>
        <w:t xml:space="preserve">, </w:t>
      </w:r>
      <w:r w:rsidRPr="00710CFC">
        <w:rPr>
          <w:sz w:val="28"/>
          <w:szCs w:val="28"/>
          <w:lang w:val="uk-UA"/>
        </w:rPr>
        <w:t>конструктивізм, синтез, урбанізм, постмодернізм</w:t>
      </w:r>
    </w:p>
    <w:p w:rsidR="00117F40" w:rsidRDefault="00117F40" w:rsidP="00117F40">
      <w:pPr>
        <w:jc w:val="both"/>
        <w:rPr>
          <w:lang w:val="uk-UA"/>
        </w:rPr>
      </w:pPr>
      <w:r>
        <w:tab/>
      </w:r>
    </w:p>
    <w:p w:rsidR="00CE483B" w:rsidRPr="00CE483B" w:rsidRDefault="00CE483B" w:rsidP="00117F40">
      <w:pPr>
        <w:jc w:val="both"/>
        <w:rPr>
          <w:lang w:val="uk-UA"/>
        </w:rPr>
      </w:pPr>
    </w:p>
    <w:p w:rsidR="00117F40" w:rsidRPr="00B50685" w:rsidRDefault="00117F40" w:rsidP="00117F40">
      <w:pPr>
        <w:jc w:val="both"/>
        <w:rPr>
          <w:b/>
          <w:sz w:val="20"/>
          <w:szCs w:val="20"/>
          <w:lang w:val="uk-UA"/>
        </w:rPr>
      </w:pPr>
      <w:r w:rsidRPr="00B50685">
        <w:rPr>
          <w:b/>
          <w:sz w:val="20"/>
          <w:szCs w:val="20"/>
        </w:rPr>
        <w:t>ЛІТЕРАТУРА</w:t>
      </w:r>
    </w:p>
    <w:p w:rsidR="00117F40" w:rsidRPr="00B50685" w:rsidRDefault="00117F40" w:rsidP="00117F40">
      <w:pPr>
        <w:jc w:val="both"/>
        <w:rPr>
          <w:sz w:val="20"/>
          <w:szCs w:val="20"/>
        </w:rPr>
      </w:pPr>
      <w:proofErr w:type="spellStart"/>
      <w:r w:rsidRPr="00B50685">
        <w:rPr>
          <w:sz w:val="20"/>
          <w:szCs w:val="20"/>
        </w:rPr>
        <w:t>Бокань</w:t>
      </w:r>
      <w:proofErr w:type="spellEnd"/>
      <w:r w:rsidRPr="00B50685">
        <w:rPr>
          <w:sz w:val="20"/>
          <w:szCs w:val="20"/>
        </w:rPr>
        <w:t xml:space="preserve"> В., </w:t>
      </w:r>
      <w:proofErr w:type="spellStart"/>
      <w:r w:rsidRPr="00B50685">
        <w:rPr>
          <w:sz w:val="20"/>
          <w:szCs w:val="20"/>
        </w:rPr>
        <w:t>Польовий</w:t>
      </w:r>
      <w:proofErr w:type="spellEnd"/>
      <w:r w:rsidRPr="00B50685">
        <w:rPr>
          <w:sz w:val="20"/>
          <w:szCs w:val="20"/>
        </w:rPr>
        <w:t xml:space="preserve"> Л. </w:t>
      </w:r>
      <w:proofErr w:type="spellStart"/>
      <w:r w:rsidRPr="00B50685">
        <w:rPr>
          <w:sz w:val="20"/>
          <w:szCs w:val="20"/>
        </w:rPr>
        <w:t>Історія</w:t>
      </w:r>
      <w:proofErr w:type="spellEnd"/>
      <w:r w:rsidRPr="00B50685">
        <w:rPr>
          <w:sz w:val="20"/>
          <w:szCs w:val="20"/>
        </w:rPr>
        <w:t xml:space="preserve"> </w:t>
      </w:r>
      <w:proofErr w:type="spellStart"/>
      <w:r w:rsidRPr="00B50685">
        <w:rPr>
          <w:sz w:val="20"/>
          <w:szCs w:val="20"/>
        </w:rPr>
        <w:t>культури</w:t>
      </w:r>
      <w:proofErr w:type="spellEnd"/>
      <w:r w:rsidRPr="00B50685">
        <w:rPr>
          <w:sz w:val="20"/>
          <w:szCs w:val="20"/>
        </w:rPr>
        <w:t xml:space="preserve"> </w:t>
      </w:r>
      <w:proofErr w:type="spellStart"/>
      <w:r w:rsidRPr="00B50685">
        <w:rPr>
          <w:sz w:val="20"/>
          <w:szCs w:val="20"/>
        </w:rPr>
        <w:t>України</w:t>
      </w:r>
      <w:proofErr w:type="spellEnd"/>
      <w:r w:rsidRPr="00B50685">
        <w:rPr>
          <w:sz w:val="20"/>
          <w:szCs w:val="20"/>
        </w:rPr>
        <w:t>. – К., 1998.</w:t>
      </w:r>
    </w:p>
    <w:p w:rsidR="00117F40" w:rsidRPr="00B50685" w:rsidRDefault="00117F40" w:rsidP="00117F40">
      <w:pPr>
        <w:jc w:val="both"/>
        <w:rPr>
          <w:sz w:val="20"/>
          <w:szCs w:val="20"/>
        </w:rPr>
      </w:pPr>
      <w:proofErr w:type="spellStart"/>
      <w:r w:rsidRPr="00B50685">
        <w:rPr>
          <w:sz w:val="20"/>
          <w:szCs w:val="20"/>
        </w:rPr>
        <w:t>Історія</w:t>
      </w:r>
      <w:proofErr w:type="spellEnd"/>
      <w:r w:rsidRPr="00B50685">
        <w:rPr>
          <w:sz w:val="20"/>
          <w:szCs w:val="20"/>
        </w:rPr>
        <w:t xml:space="preserve"> </w:t>
      </w:r>
      <w:proofErr w:type="spellStart"/>
      <w:r w:rsidRPr="00B50685">
        <w:rPr>
          <w:sz w:val="20"/>
          <w:szCs w:val="20"/>
        </w:rPr>
        <w:t>України</w:t>
      </w:r>
      <w:proofErr w:type="spellEnd"/>
      <w:r w:rsidRPr="00B50685">
        <w:rPr>
          <w:sz w:val="20"/>
          <w:szCs w:val="20"/>
        </w:rPr>
        <w:t xml:space="preserve">. – </w:t>
      </w:r>
      <w:proofErr w:type="spellStart"/>
      <w:r w:rsidRPr="00B50685">
        <w:rPr>
          <w:sz w:val="20"/>
          <w:szCs w:val="20"/>
        </w:rPr>
        <w:t>Львів</w:t>
      </w:r>
      <w:proofErr w:type="spellEnd"/>
      <w:r w:rsidRPr="00B50685">
        <w:rPr>
          <w:sz w:val="20"/>
          <w:szCs w:val="20"/>
        </w:rPr>
        <w:t>, 1996.</w:t>
      </w:r>
    </w:p>
    <w:p w:rsidR="00117F40" w:rsidRPr="00B50685" w:rsidRDefault="00117F40" w:rsidP="00117F40">
      <w:pPr>
        <w:jc w:val="both"/>
        <w:rPr>
          <w:sz w:val="20"/>
          <w:szCs w:val="20"/>
          <w:lang w:val="uk-UA"/>
        </w:rPr>
      </w:pPr>
      <w:r w:rsidRPr="00B50685">
        <w:rPr>
          <w:sz w:val="20"/>
          <w:szCs w:val="20"/>
        </w:rPr>
        <w:t xml:space="preserve">Левченко М. </w:t>
      </w:r>
      <w:proofErr w:type="spellStart"/>
      <w:r w:rsidRPr="00B50685">
        <w:rPr>
          <w:sz w:val="20"/>
          <w:szCs w:val="20"/>
        </w:rPr>
        <w:t>Українська</w:t>
      </w:r>
      <w:proofErr w:type="spellEnd"/>
      <w:r w:rsidRPr="00B50685">
        <w:rPr>
          <w:sz w:val="20"/>
          <w:szCs w:val="20"/>
        </w:rPr>
        <w:t xml:space="preserve"> </w:t>
      </w:r>
      <w:proofErr w:type="spellStart"/>
      <w:r w:rsidRPr="00B50685">
        <w:rPr>
          <w:sz w:val="20"/>
          <w:szCs w:val="20"/>
        </w:rPr>
        <w:t>художня</w:t>
      </w:r>
      <w:proofErr w:type="spellEnd"/>
      <w:r w:rsidRPr="00B50685">
        <w:rPr>
          <w:sz w:val="20"/>
          <w:szCs w:val="20"/>
        </w:rPr>
        <w:t xml:space="preserve"> культура. – Херсон, 200</w:t>
      </w:r>
      <w:r w:rsidRPr="00B50685">
        <w:rPr>
          <w:sz w:val="20"/>
          <w:szCs w:val="20"/>
          <w:lang w:val="uk-UA"/>
        </w:rPr>
        <w:t>9</w:t>
      </w:r>
      <w:r w:rsidRPr="00B50685">
        <w:rPr>
          <w:sz w:val="20"/>
          <w:szCs w:val="20"/>
        </w:rPr>
        <w:t>.</w:t>
      </w:r>
    </w:p>
    <w:p w:rsidR="00117F40" w:rsidRPr="00B50685" w:rsidRDefault="00117F40" w:rsidP="00117F40">
      <w:pPr>
        <w:jc w:val="both"/>
        <w:rPr>
          <w:sz w:val="20"/>
          <w:szCs w:val="20"/>
          <w:lang w:val="uk-UA"/>
        </w:rPr>
      </w:pPr>
      <w:r w:rsidRPr="00B50685">
        <w:rPr>
          <w:sz w:val="20"/>
          <w:szCs w:val="20"/>
          <w:lang w:val="uk-UA"/>
        </w:rPr>
        <w:t>Художня культура України. – К.:Ранок, 2010. – С.129-139.</w:t>
      </w:r>
    </w:p>
    <w:p w:rsidR="00117F40" w:rsidRDefault="00117F40" w:rsidP="00117F40">
      <w:pPr>
        <w:jc w:val="both"/>
        <w:rPr>
          <w:lang w:val="uk-UA"/>
        </w:rPr>
      </w:pPr>
    </w:p>
    <w:p w:rsidR="00C05A3C" w:rsidRPr="00B50685" w:rsidRDefault="00CE483B">
      <w:pPr>
        <w:rPr>
          <w:b/>
          <w:sz w:val="28"/>
          <w:szCs w:val="28"/>
          <w:u w:val="single"/>
          <w:lang w:val="uk-UA"/>
        </w:rPr>
      </w:pPr>
      <w:r w:rsidRPr="00B50685">
        <w:rPr>
          <w:b/>
          <w:sz w:val="28"/>
          <w:szCs w:val="28"/>
          <w:u w:val="single"/>
          <w:lang w:val="uk-UA"/>
        </w:rPr>
        <w:t>Форма контролю:</w:t>
      </w:r>
    </w:p>
    <w:p w:rsidR="001A7938" w:rsidRDefault="001A7938" w:rsidP="001A793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Опрацювати питання семінарського заняття (конспект </w:t>
      </w:r>
      <w:proofErr w:type="spellStart"/>
      <w:r>
        <w:rPr>
          <w:sz w:val="28"/>
          <w:szCs w:val="28"/>
          <w:lang w:val="uk-UA"/>
        </w:rPr>
        <w:t>тезисно</w:t>
      </w:r>
      <w:proofErr w:type="spellEnd"/>
      <w:r>
        <w:rPr>
          <w:sz w:val="28"/>
          <w:szCs w:val="28"/>
          <w:lang w:val="uk-UA"/>
        </w:rPr>
        <w:t xml:space="preserve"> у робочих зошитах.)</w:t>
      </w:r>
    </w:p>
    <w:p w:rsidR="00CE483B" w:rsidRPr="00B50685" w:rsidRDefault="00CE483B" w:rsidP="001A793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50685">
        <w:rPr>
          <w:sz w:val="28"/>
          <w:szCs w:val="28"/>
          <w:lang w:val="uk-UA"/>
        </w:rPr>
        <w:t>Перевірка виконаної в зошитах словникової роботи.</w:t>
      </w:r>
    </w:p>
    <w:p w:rsidR="00CE483B" w:rsidRDefault="00CE483B" w:rsidP="001A793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50685">
        <w:rPr>
          <w:sz w:val="28"/>
          <w:szCs w:val="28"/>
          <w:lang w:val="uk-UA"/>
        </w:rPr>
        <w:t>Презентація на тему «</w:t>
      </w:r>
      <w:r w:rsidR="00710CFC">
        <w:rPr>
          <w:sz w:val="28"/>
          <w:szCs w:val="28"/>
          <w:lang w:val="uk-UA"/>
        </w:rPr>
        <w:t>Творчість українських скульпторів ХХ століття</w:t>
      </w:r>
      <w:r w:rsidRPr="00B50685">
        <w:rPr>
          <w:sz w:val="28"/>
          <w:szCs w:val="28"/>
          <w:lang w:val="uk-UA"/>
        </w:rPr>
        <w:t>» (персоналії – за вибором студента)</w:t>
      </w:r>
    </w:p>
    <w:bookmarkEnd w:id="0"/>
    <w:p w:rsidR="00B444EE" w:rsidRPr="00B444EE" w:rsidRDefault="00B444EE" w:rsidP="00B444EE">
      <w:pPr>
        <w:rPr>
          <w:sz w:val="28"/>
          <w:szCs w:val="28"/>
          <w:lang w:val="uk-UA"/>
        </w:rPr>
      </w:pPr>
    </w:p>
    <w:sectPr w:rsidR="00B444EE" w:rsidRPr="00B444EE" w:rsidSect="00C0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B3B68"/>
    <w:multiLevelType w:val="hybridMultilevel"/>
    <w:tmpl w:val="FEAA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F40"/>
    <w:rsid w:val="0002114C"/>
    <w:rsid w:val="0005121F"/>
    <w:rsid w:val="00087E6E"/>
    <w:rsid w:val="000C7C7E"/>
    <w:rsid w:val="000F1C76"/>
    <w:rsid w:val="001113F0"/>
    <w:rsid w:val="00117F40"/>
    <w:rsid w:val="001A7938"/>
    <w:rsid w:val="003231FD"/>
    <w:rsid w:val="00350800"/>
    <w:rsid w:val="003B0B76"/>
    <w:rsid w:val="004035BC"/>
    <w:rsid w:val="00461A98"/>
    <w:rsid w:val="006B4078"/>
    <w:rsid w:val="006D1B1B"/>
    <w:rsid w:val="00710CFC"/>
    <w:rsid w:val="007812B5"/>
    <w:rsid w:val="00840EE7"/>
    <w:rsid w:val="009C5AC1"/>
    <w:rsid w:val="00AE0B8B"/>
    <w:rsid w:val="00B444EE"/>
    <w:rsid w:val="00B50685"/>
    <w:rsid w:val="00C05A3C"/>
    <w:rsid w:val="00CE483B"/>
    <w:rsid w:val="00CE5F86"/>
    <w:rsid w:val="00D4749E"/>
    <w:rsid w:val="00EA7A60"/>
    <w:rsid w:val="00EB41DA"/>
    <w:rsid w:val="00F9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djum</dc:creator>
  <cp:keywords/>
  <dc:description/>
  <cp:lastModifiedBy>Рома</cp:lastModifiedBy>
  <cp:revision>7</cp:revision>
  <dcterms:created xsi:type="dcterms:W3CDTF">2020-03-13T07:54:00Z</dcterms:created>
  <dcterms:modified xsi:type="dcterms:W3CDTF">2020-04-02T11:39:00Z</dcterms:modified>
</cp:coreProperties>
</file>