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B" w:rsidRDefault="00E3165B" w:rsidP="00E31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«Основи акторської майстерності та режисура в дозвіллі», 211 група. 09.04.2020</w:t>
      </w:r>
    </w:p>
    <w:p w:rsidR="00844C07" w:rsidRDefault="00844C07" w:rsidP="003638F6">
      <w:pPr>
        <w:pStyle w:val="3"/>
      </w:pPr>
    </w:p>
    <w:p w:rsidR="00E3165B" w:rsidRDefault="00E3165B" w:rsidP="003638F6">
      <w:pPr>
        <w:pStyle w:val="3"/>
      </w:pPr>
      <w:r>
        <w:t xml:space="preserve">ТЕМА: </w:t>
      </w:r>
      <w:r w:rsidRPr="00E3165B">
        <w:t>«ЗАСТОЛЬНИЙ» ПЕРІОД – РОБОТА РЕЖИСЕРА З АКТОРАМИ</w:t>
      </w:r>
      <w:r>
        <w:t>.</w:t>
      </w:r>
    </w:p>
    <w:p w:rsidR="00E3165B" w:rsidRDefault="00E3165B" w:rsidP="00E31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>: сформувати у студентів уміння працювати з акторами-виконавцями в «застольний» період роботи</w:t>
      </w:r>
      <w:r w:rsidRPr="00E3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засвоїти методику проведення «застольної» репетиції. </w:t>
      </w:r>
    </w:p>
    <w:p w:rsidR="00E3165B" w:rsidRDefault="00E3165B" w:rsidP="00E3165B">
      <w:pPr>
        <w:pStyle w:val="1"/>
        <w:rPr>
          <w:rFonts w:eastAsiaTheme="minorEastAsia"/>
          <w:b/>
        </w:rPr>
      </w:pPr>
    </w:p>
    <w:p w:rsidR="00E3165B" w:rsidRDefault="00E3165B" w:rsidP="00E3165B">
      <w:pPr>
        <w:pStyle w:val="1"/>
        <w:rPr>
          <w:rFonts w:eastAsiaTheme="minorEastAsia"/>
        </w:rPr>
      </w:pPr>
      <w:r>
        <w:rPr>
          <w:rFonts w:eastAsiaTheme="minorEastAsia"/>
          <w:b/>
        </w:rPr>
        <w:t>План практичного заняття</w:t>
      </w:r>
      <w:r>
        <w:rPr>
          <w:rFonts w:eastAsiaTheme="minorEastAsia"/>
        </w:rPr>
        <w:t>.</w:t>
      </w:r>
    </w:p>
    <w:p w:rsidR="003638F6" w:rsidRDefault="00670F63" w:rsidP="0067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638F6">
        <w:rPr>
          <w:rFonts w:ascii="Times New Roman" w:hAnsi="Times New Roman" w:cs="Times New Roman"/>
          <w:sz w:val="28"/>
          <w:szCs w:val="28"/>
        </w:rPr>
        <w:t>Завдання та етапи «застольних» репетицій.</w:t>
      </w:r>
    </w:p>
    <w:p w:rsidR="00670F63" w:rsidRDefault="003638F6" w:rsidP="0067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70F63">
        <w:rPr>
          <w:rFonts w:ascii="Times New Roman" w:hAnsi="Times New Roman" w:cs="Times New Roman"/>
          <w:sz w:val="28"/>
          <w:szCs w:val="28"/>
        </w:rPr>
        <w:t xml:space="preserve">Розподіл ролей. </w:t>
      </w:r>
    </w:p>
    <w:p w:rsidR="00670F63" w:rsidRPr="00670F63" w:rsidRDefault="003638F6" w:rsidP="00670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670F63">
        <w:rPr>
          <w:rFonts w:ascii="Times New Roman" w:hAnsi="Times New Roman" w:cs="Times New Roman"/>
          <w:sz w:val="28"/>
          <w:szCs w:val="28"/>
        </w:rPr>
        <w:t>Проведення проб на ролі.</w:t>
      </w:r>
    </w:p>
    <w:p w:rsidR="00670F63" w:rsidRDefault="003638F6" w:rsidP="00670F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8F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0F63" w:rsidRPr="00670F63">
        <w:rPr>
          <w:rFonts w:ascii="Times New Roman" w:hAnsi="Times New Roman" w:cs="Times New Roman"/>
          <w:sz w:val="28"/>
          <w:szCs w:val="28"/>
        </w:rPr>
        <w:t>Затвердження ролей.</w:t>
      </w:r>
    </w:p>
    <w:p w:rsidR="00E3165B" w:rsidRDefault="003638F6" w:rsidP="0067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8F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0F63">
        <w:rPr>
          <w:rFonts w:ascii="Times New Roman" w:hAnsi="Times New Roman" w:cs="Times New Roman"/>
          <w:sz w:val="28"/>
          <w:szCs w:val="28"/>
        </w:rPr>
        <w:t>Читання та з</w:t>
      </w:r>
      <w:r w:rsidR="00E3165B" w:rsidRPr="000D11CF">
        <w:rPr>
          <w:rFonts w:ascii="Times New Roman" w:hAnsi="Times New Roman" w:cs="Times New Roman"/>
          <w:sz w:val="28"/>
          <w:szCs w:val="28"/>
        </w:rPr>
        <w:t>вірка тексту по ролям.</w:t>
      </w:r>
    </w:p>
    <w:p w:rsidR="003638F6" w:rsidRDefault="003638F6" w:rsidP="00360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92" w:rsidRDefault="00360692" w:rsidP="00360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670F63" w:rsidRDefault="00670F63" w:rsidP="0036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проведення «застольних» репетицій відведено чотири години. Тому цю роботу розподіляємо на дві пари.</w:t>
      </w:r>
    </w:p>
    <w:p w:rsidR="00980729" w:rsidRDefault="00980729" w:rsidP="00980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режисурі визнано, що «з</w:t>
      </w:r>
      <w:r w:rsidRPr="00211B6E">
        <w:rPr>
          <w:rFonts w:ascii="Times New Roman" w:hAnsi="Times New Roman" w:cs="Times New Roman"/>
          <w:sz w:val="28"/>
          <w:szCs w:val="28"/>
        </w:rPr>
        <w:t>астольний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B6E">
        <w:rPr>
          <w:rFonts w:ascii="Times New Roman" w:hAnsi="Times New Roman" w:cs="Times New Roman"/>
          <w:sz w:val="28"/>
          <w:szCs w:val="28"/>
        </w:rPr>
        <w:t xml:space="preserve"> період роботи над виставою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таких етапів: </w:t>
      </w:r>
    </w:p>
    <w:p w:rsidR="00980729" w:rsidRDefault="00980729" w:rsidP="00980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211B6E">
        <w:rPr>
          <w:rFonts w:ascii="Times New Roman" w:hAnsi="Times New Roman" w:cs="Times New Roman"/>
          <w:sz w:val="28"/>
          <w:szCs w:val="28"/>
        </w:rPr>
        <w:t>перша зустріч з колективом – читання та обговорення п’єси;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29" w:rsidRDefault="00980729" w:rsidP="00980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211B6E">
        <w:rPr>
          <w:rFonts w:ascii="Times New Roman" w:hAnsi="Times New Roman" w:cs="Times New Roman"/>
          <w:sz w:val="28"/>
          <w:szCs w:val="28"/>
        </w:rPr>
        <w:t>розподіл ролей;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29" w:rsidRDefault="00980729" w:rsidP="00980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211B6E">
        <w:rPr>
          <w:rFonts w:ascii="Times New Roman" w:hAnsi="Times New Roman" w:cs="Times New Roman"/>
          <w:sz w:val="28"/>
          <w:szCs w:val="28"/>
        </w:rPr>
        <w:t xml:space="preserve">перше читання п’єси </w:t>
      </w:r>
      <w:r w:rsidR="00844C07">
        <w:rPr>
          <w:rFonts w:ascii="Times New Roman" w:hAnsi="Times New Roman" w:cs="Times New Roman"/>
          <w:sz w:val="28"/>
          <w:szCs w:val="28"/>
        </w:rPr>
        <w:t xml:space="preserve">з </w:t>
      </w:r>
      <w:r w:rsidRPr="00211B6E">
        <w:rPr>
          <w:rFonts w:ascii="Times New Roman" w:hAnsi="Times New Roman" w:cs="Times New Roman"/>
          <w:sz w:val="28"/>
          <w:szCs w:val="28"/>
        </w:rPr>
        <w:t>виконавцями;</w:t>
      </w:r>
    </w:p>
    <w:p w:rsidR="00980729" w:rsidRDefault="00980729" w:rsidP="00980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211B6E">
        <w:rPr>
          <w:rFonts w:ascii="Times New Roman" w:hAnsi="Times New Roman" w:cs="Times New Roman"/>
          <w:sz w:val="28"/>
          <w:szCs w:val="28"/>
        </w:rPr>
        <w:t>загальні принципи методу дійового аналізу.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29" w:rsidRDefault="00980729" w:rsidP="00980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 зазначаю, що кожен режисер може вносити в цей процес своє бачення та коректування.</w:t>
      </w:r>
    </w:p>
    <w:p w:rsidR="00360692" w:rsidRDefault="00360692" w:rsidP="00980729">
      <w:pPr>
        <w:pStyle w:val="a5"/>
      </w:pPr>
      <w:r>
        <w:t>Початкове опанування методики проведення «застольних» репетицій апробовано студентами на першому курсі під час роботи над інсценізаціями. Студенти впевнилися в тому, що «з</w:t>
      </w:r>
      <w:r w:rsidRPr="000D11CF">
        <w:t>астольні</w:t>
      </w:r>
      <w:r>
        <w:t>»</w:t>
      </w:r>
      <w:r w:rsidRPr="000D11CF">
        <w:t xml:space="preserve"> репетиції – </w:t>
      </w:r>
      <w:r>
        <w:t xml:space="preserve">це </w:t>
      </w:r>
      <w:r w:rsidRPr="000D11CF">
        <w:t>перший етап спільної роботи режисера</w:t>
      </w:r>
      <w:r>
        <w:t>-постановника</w:t>
      </w:r>
      <w:r w:rsidRPr="000D11CF">
        <w:t xml:space="preserve"> з акторами. </w:t>
      </w:r>
    </w:p>
    <w:p w:rsidR="00360692" w:rsidRDefault="00360692" w:rsidP="0036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F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0D11CF">
        <w:rPr>
          <w:rFonts w:ascii="Times New Roman" w:hAnsi="Times New Roman" w:cs="Times New Roman"/>
          <w:sz w:val="28"/>
          <w:szCs w:val="28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D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1CF">
        <w:rPr>
          <w:rFonts w:ascii="Times New Roman" w:hAnsi="Times New Roman" w:cs="Times New Roman"/>
          <w:sz w:val="28"/>
          <w:szCs w:val="28"/>
        </w:rPr>
        <w:t>застольних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1CF">
        <w:rPr>
          <w:rFonts w:ascii="Times New Roman" w:hAnsi="Times New Roman" w:cs="Times New Roman"/>
          <w:sz w:val="28"/>
          <w:szCs w:val="28"/>
        </w:rPr>
        <w:t xml:space="preserve"> репетицій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Pr="000D1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692" w:rsidRDefault="00360692" w:rsidP="0036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0D11CF">
        <w:rPr>
          <w:rFonts w:ascii="Times New Roman" w:hAnsi="Times New Roman" w:cs="Times New Roman"/>
          <w:sz w:val="28"/>
          <w:szCs w:val="28"/>
        </w:rPr>
        <w:t>глибоке вивчення ідейного змісту п’єси, її образів, лінії їхньої поведінки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92" w:rsidRDefault="00360692" w:rsidP="0036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 з’ясування </w:t>
      </w:r>
      <w:r w:rsidRPr="000D11CF">
        <w:rPr>
          <w:rFonts w:ascii="Times New Roman" w:hAnsi="Times New Roman" w:cs="Times New Roman"/>
          <w:sz w:val="28"/>
          <w:szCs w:val="28"/>
        </w:rPr>
        <w:t>художніх ос</w:t>
      </w:r>
      <w:r>
        <w:rPr>
          <w:rFonts w:ascii="Times New Roman" w:hAnsi="Times New Roman" w:cs="Times New Roman"/>
          <w:sz w:val="28"/>
          <w:szCs w:val="28"/>
        </w:rPr>
        <w:t>обливостей драматичного твору</w:t>
      </w:r>
      <w:r w:rsidR="009807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29" w:rsidRDefault="00980729" w:rsidP="0036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розподіл ролей;</w:t>
      </w:r>
    </w:p>
    <w:p w:rsidR="00360692" w:rsidRDefault="00360692" w:rsidP="0036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 «розвідка розумом»</w:t>
      </w:r>
      <w:r w:rsidRPr="000D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драматургічн</w:t>
      </w:r>
      <w:r w:rsidR="0098072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980729">
        <w:rPr>
          <w:rFonts w:ascii="Times New Roman" w:hAnsi="Times New Roman" w:cs="Times New Roman"/>
          <w:sz w:val="28"/>
          <w:szCs w:val="28"/>
        </w:rPr>
        <w:t>у;</w:t>
      </w:r>
      <w:r w:rsidRPr="000D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F6" w:rsidRDefault="00360692" w:rsidP="0036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0D11CF">
        <w:rPr>
          <w:rFonts w:ascii="Times New Roman" w:hAnsi="Times New Roman" w:cs="Times New Roman"/>
          <w:sz w:val="28"/>
          <w:szCs w:val="28"/>
        </w:rPr>
        <w:t>перевірка дією</w:t>
      </w:r>
      <w:r>
        <w:rPr>
          <w:rFonts w:ascii="Times New Roman" w:hAnsi="Times New Roman" w:cs="Times New Roman"/>
          <w:sz w:val="28"/>
          <w:szCs w:val="28"/>
        </w:rPr>
        <w:t xml:space="preserve"> драматичного матеріалу</w:t>
      </w:r>
      <w:r w:rsidR="00980729">
        <w:rPr>
          <w:rFonts w:ascii="Times New Roman" w:hAnsi="Times New Roman" w:cs="Times New Roman"/>
          <w:sz w:val="28"/>
          <w:szCs w:val="28"/>
        </w:rPr>
        <w:t xml:space="preserve"> (дійовий аналіз</w:t>
      </w:r>
      <w:r w:rsidR="003638F6">
        <w:rPr>
          <w:rFonts w:ascii="Times New Roman" w:hAnsi="Times New Roman" w:cs="Times New Roman"/>
          <w:sz w:val="28"/>
          <w:szCs w:val="28"/>
        </w:rPr>
        <w:t xml:space="preserve"> п’єси і ролі</w:t>
      </w:r>
      <w:r w:rsidR="00980729">
        <w:rPr>
          <w:rFonts w:ascii="Times New Roman" w:hAnsi="Times New Roman" w:cs="Times New Roman"/>
          <w:sz w:val="28"/>
          <w:szCs w:val="28"/>
        </w:rPr>
        <w:t>)</w:t>
      </w:r>
      <w:r w:rsidR="003638F6">
        <w:rPr>
          <w:rFonts w:ascii="Times New Roman" w:hAnsi="Times New Roman" w:cs="Times New Roman"/>
          <w:sz w:val="28"/>
          <w:szCs w:val="28"/>
        </w:rPr>
        <w:t>;</w:t>
      </w:r>
    </w:p>
    <w:p w:rsidR="00360692" w:rsidRDefault="003638F6" w:rsidP="0036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робота над створенням образу</w:t>
      </w:r>
      <w:r w:rsidR="00360692" w:rsidRPr="000D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(логічний розбір тексту ролі).</w:t>
      </w:r>
    </w:p>
    <w:p w:rsidR="00360692" w:rsidRDefault="003638F6" w:rsidP="00360692">
      <w:pPr>
        <w:pStyle w:val="a5"/>
        <w:tabs>
          <w:tab w:val="left" w:pos="851"/>
        </w:tabs>
        <w:rPr>
          <w:rFonts w:cstheme="minorBidi"/>
        </w:rPr>
      </w:pPr>
      <w:r>
        <w:rPr>
          <w:rFonts w:cstheme="minorBidi"/>
        </w:rPr>
        <w:lastRenderedPageBreak/>
        <w:t>Режисер</w:t>
      </w:r>
      <w:r w:rsidR="00360692">
        <w:rPr>
          <w:rFonts w:cstheme="minorBidi"/>
        </w:rPr>
        <w:t xml:space="preserve"> творчої роботи читає та обговорює </w:t>
      </w:r>
      <w:r>
        <w:rPr>
          <w:rFonts w:cstheme="minorBidi"/>
        </w:rPr>
        <w:t>одноактну п’єсу та обраний фрагмент для постановки,</w:t>
      </w:r>
      <w:r w:rsidR="00360692">
        <w:rPr>
          <w:rFonts w:cstheme="minorBidi"/>
        </w:rPr>
        <w:t xml:space="preserve"> подає своє т</w:t>
      </w:r>
      <w:r w:rsidR="00360692" w:rsidRPr="00DA5E8D">
        <w:rPr>
          <w:rFonts w:cstheme="minorBidi"/>
        </w:rPr>
        <w:t>рактування твору</w:t>
      </w:r>
      <w:r w:rsidR="00360692">
        <w:rPr>
          <w:rFonts w:cstheme="minorBidi"/>
        </w:rPr>
        <w:t xml:space="preserve">, </w:t>
      </w:r>
      <w:r w:rsidR="00844C07">
        <w:rPr>
          <w:rFonts w:cstheme="minorBidi"/>
        </w:rPr>
        <w:t xml:space="preserve">визначає </w:t>
      </w:r>
      <w:r w:rsidR="00360692">
        <w:rPr>
          <w:rFonts w:cstheme="minorBidi"/>
        </w:rPr>
        <w:t xml:space="preserve">його жанр, </w:t>
      </w:r>
      <w:r w:rsidR="00844C07">
        <w:rPr>
          <w:rFonts w:cstheme="minorBidi"/>
        </w:rPr>
        <w:t>обргунтовує</w:t>
      </w:r>
      <w:r>
        <w:rPr>
          <w:rFonts w:cstheme="minorBidi"/>
        </w:rPr>
        <w:t xml:space="preserve"> </w:t>
      </w:r>
      <w:r w:rsidR="00360692">
        <w:rPr>
          <w:rFonts w:cstheme="minorBidi"/>
        </w:rPr>
        <w:t>о</w:t>
      </w:r>
      <w:r w:rsidR="00360692" w:rsidRPr="00DA5E8D">
        <w:rPr>
          <w:rFonts w:cstheme="minorBidi"/>
        </w:rPr>
        <w:t xml:space="preserve">бразне бачення </w:t>
      </w:r>
      <w:r w:rsidR="00360692">
        <w:rPr>
          <w:rFonts w:cstheme="minorBidi"/>
        </w:rPr>
        <w:t>майбутньо</w:t>
      </w:r>
      <w:r w:rsidR="00844C07">
        <w:rPr>
          <w:rFonts w:cstheme="minorBidi"/>
        </w:rPr>
        <w:t>го</w:t>
      </w:r>
      <w:r w:rsidR="00360692">
        <w:rPr>
          <w:rFonts w:cstheme="minorBidi"/>
        </w:rPr>
        <w:t xml:space="preserve"> </w:t>
      </w:r>
      <w:r>
        <w:rPr>
          <w:rFonts w:cstheme="minorBidi"/>
        </w:rPr>
        <w:t>фрагменту</w:t>
      </w:r>
      <w:r w:rsidR="00360692">
        <w:rPr>
          <w:rFonts w:cstheme="minorBidi"/>
        </w:rPr>
        <w:t xml:space="preserve">, </w:t>
      </w:r>
      <w:r w:rsidR="00844C07">
        <w:rPr>
          <w:rFonts w:cstheme="minorBidi"/>
        </w:rPr>
        <w:t xml:space="preserve">подає </w:t>
      </w:r>
      <w:r w:rsidR="00360692">
        <w:rPr>
          <w:rFonts w:cstheme="minorBidi"/>
        </w:rPr>
        <w:t>р</w:t>
      </w:r>
      <w:r w:rsidR="00360692" w:rsidRPr="00DA5E8D">
        <w:rPr>
          <w:rFonts w:cstheme="minorBidi"/>
        </w:rPr>
        <w:t>ежисерське трактування дійових осіб</w:t>
      </w:r>
      <w:r w:rsidR="00360692">
        <w:rPr>
          <w:rFonts w:cstheme="minorBidi"/>
        </w:rPr>
        <w:t>, р</w:t>
      </w:r>
      <w:r w:rsidR="00360692" w:rsidRPr="00DA5E8D">
        <w:rPr>
          <w:rFonts w:cstheme="minorBidi"/>
        </w:rPr>
        <w:t>ежисерськ</w:t>
      </w:r>
      <w:r w:rsidR="00360692">
        <w:rPr>
          <w:rFonts w:cstheme="minorBidi"/>
        </w:rPr>
        <w:t>е</w:t>
      </w:r>
      <w:r w:rsidR="00360692" w:rsidRPr="00DA5E8D">
        <w:rPr>
          <w:rFonts w:cstheme="minorBidi"/>
        </w:rPr>
        <w:t xml:space="preserve"> оповідання про конкретне уявлення окремих сцен, або цілісного уявлення майбутньої </w:t>
      </w:r>
      <w:r w:rsidR="00360692">
        <w:rPr>
          <w:rFonts w:cstheme="minorBidi"/>
        </w:rPr>
        <w:t>постановки</w:t>
      </w:r>
      <w:r>
        <w:rPr>
          <w:rFonts w:cstheme="minorBidi"/>
        </w:rPr>
        <w:t>.</w:t>
      </w:r>
    </w:p>
    <w:p w:rsidR="00844C07" w:rsidRDefault="00360692" w:rsidP="00360692">
      <w:pPr>
        <w:pStyle w:val="a5"/>
        <w:tabs>
          <w:tab w:val="left" w:pos="851"/>
        </w:tabs>
        <w:rPr>
          <w:rFonts w:eastAsia="Times New Roman"/>
        </w:rPr>
      </w:pPr>
      <w:r w:rsidRPr="00DA5E8D">
        <w:rPr>
          <w:rFonts w:eastAsia="Times New Roman"/>
        </w:rPr>
        <w:t xml:space="preserve">Розподіл ролей – відповідальний, серйозній і навіть вирішальний момент у роботі над </w:t>
      </w:r>
      <w:r w:rsidR="003638F6">
        <w:rPr>
          <w:rFonts w:cstheme="minorBidi"/>
        </w:rPr>
        <w:t>п’єсою</w:t>
      </w:r>
      <w:r w:rsidRPr="00DA5E8D">
        <w:rPr>
          <w:rFonts w:eastAsia="Times New Roman"/>
        </w:rPr>
        <w:t xml:space="preserve">. Безумовно, правильний розподіл ролей забезпечує </w:t>
      </w:r>
      <w:r w:rsidR="003638F6">
        <w:rPr>
          <w:rFonts w:eastAsia="Times New Roman"/>
        </w:rPr>
        <w:t>постановці</w:t>
      </w:r>
      <w:r w:rsidRPr="00DA5E8D">
        <w:rPr>
          <w:rFonts w:eastAsia="Times New Roman"/>
        </w:rPr>
        <w:t xml:space="preserve"> не лише успіх, а й створює повноцінні, цікаві творчі умови для роботи. </w:t>
      </w:r>
    </w:p>
    <w:p w:rsidR="00844C07" w:rsidRDefault="00360692" w:rsidP="00360692">
      <w:pPr>
        <w:pStyle w:val="a5"/>
        <w:tabs>
          <w:tab w:val="left" w:pos="851"/>
        </w:tabs>
        <w:rPr>
          <w:rFonts w:eastAsia="Times New Roman"/>
        </w:rPr>
      </w:pPr>
      <w:r w:rsidRPr="00DA5E8D">
        <w:rPr>
          <w:rFonts w:eastAsia="Times New Roman"/>
        </w:rPr>
        <w:t xml:space="preserve">Влучне входження в ролі є найкращим засобом донесення до глядача задуму автора й режисера. Тому, розподіляючи ролі, необхідно враховувати такі позиції: </w:t>
      </w:r>
    </w:p>
    <w:p w:rsidR="00844C07" w:rsidRDefault="00844C07" w:rsidP="00360692">
      <w:pPr>
        <w:pStyle w:val="a5"/>
        <w:tabs>
          <w:tab w:val="left" w:pos="851"/>
        </w:tabs>
        <w:rPr>
          <w:rFonts w:eastAsia="Times New Roman"/>
        </w:rPr>
      </w:pPr>
      <w:r>
        <w:t>● </w:t>
      </w:r>
      <w:r w:rsidR="00360692" w:rsidRPr="00DA5E8D">
        <w:rPr>
          <w:rFonts w:eastAsia="Times New Roman"/>
        </w:rPr>
        <w:t xml:space="preserve">внутрішні дані студента (емоційність і якість темпераменту, інтелект, життєвий досвід, культурний рівень, фантазію й уяву, відчуття гумору, здатність до характерності); </w:t>
      </w:r>
    </w:p>
    <w:p w:rsidR="007E731F" w:rsidRDefault="00844C07" w:rsidP="00360692">
      <w:pPr>
        <w:pStyle w:val="a5"/>
        <w:tabs>
          <w:tab w:val="left" w:pos="851"/>
        </w:tabs>
        <w:rPr>
          <w:rFonts w:eastAsia="Times New Roman"/>
        </w:rPr>
      </w:pPr>
      <w:r>
        <w:t>● </w:t>
      </w:r>
      <w:r w:rsidR="00360692" w:rsidRPr="00DA5E8D">
        <w:rPr>
          <w:rFonts w:eastAsia="Times New Roman"/>
        </w:rPr>
        <w:t xml:space="preserve">зовнішні дані студента (фактура – побудова тіла, голос); </w:t>
      </w:r>
    </w:p>
    <w:p w:rsidR="007E731F" w:rsidRDefault="007E731F" w:rsidP="00360692">
      <w:pPr>
        <w:pStyle w:val="a5"/>
        <w:tabs>
          <w:tab w:val="left" w:pos="851"/>
        </w:tabs>
        <w:rPr>
          <w:rFonts w:eastAsia="Times New Roman"/>
        </w:rPr>
      </w:pPr>
      <w:r>
        <w:t>● </w:t>
      </w:r>
      <w:r w:rsidR="00360692" w:rsidRPr="00DA5E8D">
        <w:rPr>
          <w:rFonts w:eastAsia="Times New Roman"/>
        </w:rPr>
        <w:t>ступінь й особливості майстерності певного актора-студента (у рухах та мові)</w:t>
      </w:r>
      <w:r>
        <w:rPr>
          <w:rFonts w:eastAsia="Times New Roman"/>
        </w:rPr>
        <w:t>;</w:t>
      </w:r>
    </w:p>
    <w:p w:rsidR="007E731F" w:rsidRDefault="007E731F" w:rsidP="00360692">
      <w:pPr>
        <w:pStyle w:val="a5"/>
        <w:tabs>
          <w:tab w:val="left" w:pos="851"/>
        </w:tabs>
        <w:rPr>
          <w:rFonts w:eastAsia="Times New Roman"/>
        </w:rPr>
      </w:pPr>
      <w:r>
        <w:t>● </w:t>
      </w:r>
      <w:r w:rsidR="00360692" w:rsidRPr="00DA5E8D">
        <w:rPr>
          <w:rFonts w:eastAsia="Times New Roman"/>
        </w:rPr>
        <w:t xml:space="preserve">сполучення акторських індивідуальностей із матеріалом ролі й режисерським задумом. </w:t>
      </w:r>
    </w:p>
    <w:p w:rsidR="007E731F" w:rsidRDefault="00360692" w:rsidP="00360692">
      <w:pPr>
        <w:pStyle w:val="a5"/>
        <w:tabs>
          <w:tab w:val="left" w:pos="851"/>
        </w:tabs>
        <w:rPr>
          <w:rFonts w:eastAsia="Times New Roman"/>
        </w:rPr>
      </w:pPr>
      <w:r w:rsidRPr="00DA5E8D">
        <w:rPr>
          <w:rFonts w:eastAsia="Times New Roman"/>
        </w:rPr>
        <w:t xml:space="preserve">Ця необхідність виникає внаслідок того, що перевтілення актора у сценічний образ має відповідати соціальним, індивідуальним, зовнішнім і внутрішнім рисам, притаманним дійовій особі. </w:t>
      </w:r>
    </w:p>
    <w:p w:rsidR="00360692" w:rsidRDefault="00360692" w:rsidP="00360692">
      <w:pPr>
        <w:pStyle w:val="a5"/>
        <w:tabs>
          <w:tab w:val="left" w:pos="851"/>
        </w:tabs>
        <w:rPr>
          <w:rFonts w:eastAsia="Times New Roman"/>
        </w:rPr>
      </w:pPr>
      <w:r w:rsidRPr="00DA5E8D">
        <w:rPr>
          <w:rFonts w:eastAsia="Times New Roman"/>
        </w:rPr>
        <w:t xml:space="preserve">Існує в режисурі поняття ідеального розподілу, що створюється тоді, коли психофізичні властивості актора й образу цілком збігаються. На жаль, таке явище на практиці зустрічається </w:t>
      </w:r>
      <w:r w:rsidRPr="00DA5E8D">
        <w:rPr>
          <w:rFonts w:cstheme="minorBidi"/>
        </w:rPr>
        <w:t xml:space="preserve">дуже </w:t>
      </w:r>
      <w:r w:rsidRPr="00DA5E8D">
        <w:rPr>
          <w:rFonts w:eastAsia="Times New Roman"/>
        </w:rPr>
        <w:t xml:space="preserve">рідко. </w:t>
      </w:r>
      <w:r w:rsidR="00471BA6">
        <w:rPr>
          <w:rFonts w:eastAsia="Times New Roman"/>
        </w:rPr>
        <w:t>Тому, під час створення навчальних студентських вистав д</w:t>
      </w:r>
      <w:r w:rsidR="003638F6">
        <w:rPr>
          <w:rFonts w:eastAsia="Times New Roman"/>
        </w:rPr>
        <w:t xml:space="preserve">оречно впроваджувати </w:t>
      </w:r>
      <w:r w:rsidR="00471BA6">
        <w:rPr>
          <w:rFonts w:eastAsia="Times New Roman"/>
        </w:rPr>
        <w:t>проби на ролі. Після проб, можна зробити остаточне затвердження ролей.</w:t>
      </w:r>
    </w:p>
    <w:p w:rsidR="00471BA6" w:rsidRDefault="00360692" w:rsidP="00360692">
      <w:pPr>
        <w:pStyle w:val="a5"/>
        <w:tabs>
          <w:tab w:val="left" w:pos="851"/>
        </w:tabs>
        <w:rPr>
          <w:rFonts w:cstheme="minorBidi"/>
        </w:rPr>
      </w:pPr>
      <w:r w:rsidRPr="00DA5E8D">
        <w:rPr>
          <w:rFonts w:cstheme="minorBidi"/>
        </w:rPr>
        <w:t xml:space="preserve">Подальшою роботою </w:t>
      </w:r>
      <w:r w:rsidR="00471BA6">
        <w:rPr>
          <w:rFonts w:cstheme="minorBidi"/>
        </w:rPr>
        <w:t>режисера</w:t>
      </w:r>
      <w:r w:rsidR="00844C07">
        <w:rPr>
          <w:rFonts w:cstheme="minorBidi"/>
        </w:rPr>
        <w:t xml:space="preserve">-постановника </w:t>
      </w:r>
      <w:r w:rsidR="00471BA6">
        <w:rPr>
          <w:rFonts w:cstheme="minorBidi"/>
        </w:rPr>
        <w:t xml:space="preserve">з акторами є </w:t>
      </w:r>
      <w:r w:rsidRPr="00DA5E8D">
        <w:rPr>
          <w:rFonts w:cstheme="minorBidi"/>
        </w:rPr>
        <w:t xml:space="preserve">читання </w:t>
      </w:r>
      <w:r w:rsidR="00471BA6">
        <w:rPr>
          <w:rFonts w:cstheme="minorBidi"/>
        </w:rPr>
        <w:t xml:space="preserve">фрагментів із п’єс </w:t>
      </w:r>
      <w:r w:rsidRPr="00DA5E8D">
        <w:rPr>
          <w:rFonts w:cstheme="minorBidi"/>
        </w:rPr>
        <w:t>по ролях</w:t>
      </w:r>
      <w:r w:rsidR="00471BA6">
        <w:rPr>
          <w:rFonts w:cstheme="minorBidi"/>
        </w:rPr>
        <w:t>, де відбувається звірка тексту кожної ролі.</w:t>
      </w:r>
    </w:p>
    <w:p w:rsidR="00844C07" w:rsidRDefault="00844C07" w:rsidP="00844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25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ою</w:t>
      </w:r>
      <w:r w:rsidRPr="00353825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має бути</w:t>
      </w:r>
      <w:r w:rsidRPr="0035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BE7">
        <w:rPr>
          <w:rFonts w:ascii="Times New Roman" w:hAnsi="Times New Roman" w:cs="Times New Roman"/>
          <w:sz w:val="28"/>
          <w:szCs w:val="28"/>
        </w:rPr>
        <w:t xml:space="preserve">розподіл ролей </w:t>
      </w:r>
      <w:r>
        <w:rPr>
          <w:rFonts w:ascii="Times New Roman" w:hAnsi="Times New Roman" w:cs="Times New Roman"/>
          <w:sz w:val="28"/>
          <w:szCs w:val="28"/>
        </w:rPr>
        <w:t xml:space="preserve">із обраних фрагментів </w:t>
      </w:r>
      <w:r w:rsidRPr="00DA1BE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їх остаточне </w:t>
      </w:r>
      <w:r w:rsidRPr="00DA1BE7">
        <w:rPr>
          <w:rFonts w:ascii="Times New Roman" w:hAnsi="Times New Roman" w:cs="Times New Roman"/>
          <w:sz w:val="28"/>
          <w:szCs w:val="28"/>
        </w:rPr>
        <w:t xml:space="preserve">затвердження. </w:t>
      </w:r>
    </w:p>
    <w:p w:rsidR="00844C07" w:rsidRPr="00DA1BE7" w:rsidRDefault="00844C07" w:rsidP="00844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5B" w:rsidRDefault="00E3165B" w:rsidP="00E316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844C07" w:rsidRPr="00844C07" w:rsidRDefault="00844C07" w:rsidP="00844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Ершов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Режиссура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</w:t>
      </w:r>
      <w:r>
        <w:rPr>
          <w:rFonts w:ascii="Times New Roman" w:hAnsi="Times New Roman" w:cs="Times New Roman"/>
          <w:sz w:val="28"/>
          <w:szCs w:val="28"/>
        </w:rPr>
        <w:t>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 </w:t>
      </w:r>
      <w:r w:rsidRPr="00844C07">
        <w:rPr>
          <w:rFonts w:ascii="Times New Roman" w:hAnsi="Times New Roman" w:cs="Times New Roman"/>
          <w:sz w:val="28"/>
          <w:szCs w:val="28"/>
        </w:rPr>
        <w:t>: Мир искусства, 2010. 408 с.</w:t>
      </w:r>
    </w:p>
    <w:p w:rsidR="00E3165B" w:rsidRDefault="00844C07" w:rsidP="00E31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3165B">
        <w:rPr>
          <w:sz w:val="28"/>
          <w:szCs w:val="28"/>
        </w:rPr>
        <w:t xml:space="preserve">. Захава Б. Е. Мастерство </w:t>
      </w:r>
      <w:proofErr w:type="spellStart"/>
      <w:r w:rsidR="00E3165B">
        <w:rPr>
          <w:sz w:val="28"/>
          <w:szCs w:val="28"/>
        </w:rPr>
        <w:t>актера</w:t>
      </w:r>
      <w:proofErr w:type="spellEnd"/>
      <w:r w:rsidR="00E3165B">
        <w:rPr>
          <w:sz w:val="28"/>
          <w:szCs w:val="28"/>
        </w:rPr>
        <w:t xml:space="preserve"> и </w:t>
      </w:r>
      <w:proofErr w:type="spellStart"/>
      <w:r w:rsidR="00E3165B">
        <w:rPr>
          <w:sz w:val="28"/>
          <w:szCs w:val="28"/>
        </w:rPr>
        <w:t>режиссера</w:t>
      </w:r>
      <w:proofErr w:type="spellEnd"/>
      <w:r w:rsidR="00E3165B">
        <w:rPr>
          <w:sz w:val="28"/>
          <w:szCs w:val="28"/>
        </w:rPr>
        <w:t xml:space="preserve"> : </w:t>
      </w:r>
      <w:proofErr w:type="spellStart"/>
      <w:r w:rsidR="00E3165B">
        <w:rPr>
          <w:sz w:val="28"/>
          <w:szCs w:val="28"/>
        </w:rPr>
        <w:t>учебн</w:t>
      </w:r>
      <w:proofErr w:type="spellEnd"/>
      <w:r w:rsidR="00E3165B">
        <w:rPr>
          <w:sz w:val="28"/>
          <w:szCs w:val="28"/>
        </w:rPr>
        <w:t xml:space="preserve">. пособ. для спец. учеб. </w:t>
      </w:r>
      <w:proofErr w:type="spellStart"/>
      <w:r w:rsidR="00E3165B">
        <w:rPr>
          <w:sz w:val="28"/>
          <w:szCs w:val="28"/>
        </w:rPr>
        <w:t>завед</w:t>
      </w:r>
      <w:proofErr w:type="spellEnd"/>
      <w:r w:rsidR="00E3165B">
        <w:rPr>
          <w:sz w:val="28"/>
          <w:szCs w:val="28"/>
        </w:rPr>
        <w:t xml:space="preserve">. </w:t>
      </w:r>
      <w:proofErr w:type="spellStart"/>
      <w:r w:rsidR="00E3165B">
        <w:rPr>
          <w:sz w:val="28"/>
          <w:szCs w:val="28"/>
        </w:rPr>
        <w:t>культуры</w:t>
      </w:r>
      <w:proofErr w:type="spellEnd"/>
      <w:r w:rsidR="00E3165B">
        <w:rPr>
          <w:sz w:val="28"/>
          <w:szCs w:val="28"/>
        </w:rPr>
        <w:t xml:space="preserve"> и искусства. 3-е </w:t>
      </w:r>
      <w:proofErr w:type="spellStart"/>
      <w:r w:rsidR="00E3165B">
        <w:rPr>
          <w:sz w:val="28"/>
          <w:szCs w:val="28"/>
        </w:rPr>
        <w:t>изд</w:t>
      </w:r>
      <w:proofErr w:type="spellEnd"/>
      <w:r w:rsidR="00E3165B">
        <w:rPr>
          <w:sz w:val="28"/>
          <w:szCs w:val="28"/>
        </w:rPr>
        <w:t xml:space="preserve">. </w:t>
      </w:r>
      <w:proofErr w:type="spellStart"/>
      <w:r w:rsidR="00E3165B">
        <w:rPr>
          <w:sz w:val="28"/>
          <w:szCs w:val="28"/>
        </w:rPr>
        <w:t>испр</w:t>
      </w:r>
      <w:proofErr w:type="spellEnd"/>
      <w:r w:rsidR="00E3165B">
        <w:rPr>
          <w:sz w:val="28"/>
          <w:szCs w:val="28"/>
        </w:rPr>
        <w:t xml:space="preserve">. и </w:t>
      </w:r>
      <w:proofErr w:type="spellStart"/>
      <w:r w:rsidR="00E3165B">
        <w:rPr>
          <w:sz w:val="28"/>
          <w:szCs w:val="28"/>
        </w:rPr>
        <w:t>доп</w:t>
      </w:r>
      <w:proofErr w:type="spellEnd"/>
      <w:r w:rsidR="00E3165B">
        <w:rPr>
          <w:sz w:val="28"/>
          <w:szCs w:val="28"/>
        </w:rPr>
        <w:t>. М. : Просвещение, 1973. 320 с. </w:t>
      </w:r>
    </w:p>
    <w:p w:rsidR="00E3165B" w:rsidRDefault="00844C07" w:rsidP="00E31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165B">
        <w:rPr>
          <w:sz w:val="28"/>
          <w:szCs w:val="28"/>
        </w:rPr>
        <w:t>. Курбас Л. Філософія театру / [</w:t>
      </w:r>
      <w:proofErr w:type="spellStart"/>
      <w:r w:rsidR="00E3165B">
        <w:rPr>
          <w:sz w:val="28"/>
          <w:szCs w:val="28"/>
        </w:rPr>
        <w:t>упоряд</w:t>
      </w:r>
      <w:proofErr w:type="spellEnd"/>
      <w:r w:rsidR="00E3165B">
        <w:rPr>
          <w:sz w:val="28"/>
          <w:szCs w:val="28"/>
        </w:rPr>
        <w:t>. М. </w:t>
      </w:r>
      <w:proofErr w:type="spellStart"/>
      <w:r w:rsidR="00E3165B">
        <w:rPr>
          <w:sz w:val="28"/>
          <w:szCs w:val="28"/>
        </w:rPr>
        <w:t>Лабінський</w:t>
      </w:r>
      <w:proofErr w:type="spellEnd"/>
      <w:r w:rsidR="00E3165B">
        <w:rPr>
          <w:sz w:val="28"/>
          <w:szCs w:val="28"/>
        </w:rPr>
        <w:t>]. Київ : Основи, 2001. 917 с.</w:t>
      </w:r>
    </w:p>
    <w:p w:rsidR="00E3165B" w:rsidRDefault="00844C07" w:rsidP="00E31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165B">
        <w:rPr>
          <w:sz w:val="28"/>
          <w:szCs w:val="28"/>
        </w:rPr>
        <w:t xml:space="preserve">. Лимаренко Л. І. Студентський театр у системі професійної підготовки майбутніх педагогів : монографія. </w:t>
      </w:r>
      <w:proofErr w:type="spellStart"/>
      <w:r w:rsidR="00E3165B">
        <w:rPr>
          <w:sz w:val="28"/>
          <w:szCs w:val="28"/>
        </w:rPr>
        <w:t>Херс</w:t>
      </w:r>
      <w:proofErr w:type="spellEnd"/>
      <w:r w:rsidR="00E3165B">
        <w:rPr>
          <w:sz w:val="28"/>
          <w:szCs w:val="28"/>
        </w:rPr>
        <w:t>. держ. ун-т. Херсон : ХДУ, 2015. 484 с.</w:t>
      </w:r>
    </w:p>
    <w:p w:rsidR="00844C07" w:rsidRDefault="00844C07" w:rsidP="00E3165B">
      <w:pPr>
        <w:pStyle w:val="21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5. </w:t>
      </w:r>
      <w:r>
        <w:rPr>
          <w:sz w:val="28"/>
          <w:szCs w:val="28"/>
        </w:rPr>
        <w:t xml:space="preserve">Мерлин Б. </w:t>
      </w:r>
      <w:proofErr w:type="spellStart"/>
      <w:r>
        <w:rPr>
          <w:sz w:val="28"/>
          <w:szCs w:val="28"/>
        </w:rPr>
        <w:t>Актёрское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Теория</w:t>
      </w:r>
      <w:proofErr w:type="spellEnd"/>
      <w:r>
        <w:rPr>
          <w:sz w:val="28"/>
          <w:szCs w:val="28"/>
        </w:rPr>
        <w:t xml:space="preserve"> и практика</w:t>
      </w:r>
      <w:r w:rsidRPr="00694A29">
        <w:rPr>
          <w:rFonts w:eastAsia="Times New Roman"/>
          <w:sz w:val="28"/>
          <w:szCs w:val="28"/>
          <w:lang w:eastAsia="ru-RU"/>
        </w:rPr>
        <w:t xml:space="preserve"> /</w:t>
      </w:r>
      <w:r>
        <w:rPr>
          <w:rFonts w:eastAsia="Times New Roman"/>
          <w:sz w:val="28"/>
          <w:szCs w:val="28"/>
          <w:lang w:val="ru-RU" w:eastAsia="ru-RU"/>
        </w:rPr>
        <w:t xml:space="preserve"> Пер. с англ. Х.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 :</w:t>
      </w:r>
      <w:proofErr w:type="gramEnd"/>
      <w:r>
        <w:rPr>
          <w:rFonts w:eastAsia="Times New Roman"/>
          <w:sz w:val="28"/>
          <w:szCs w:val="28"/>
          <w:lang w:val="ru-RU" w:eastAsia="ru-RU"/>
        </w:rPr>
        <w:t xml:space="preserve"> изд-во «Гуманитарный центр» </w:t>
      </w:r>
      <w:r w:rsidRPr="00694A29">
        <w:rPr>
          <w:rFonts w:eastAsia="Times New Roman"/>
          <w:sz w:val="28"/>
          <w:szCs w:val="28"/>
          <w:lang w:eastAsia="ru-RU"/>
        </w:rPr>
        <w:t>/</w:t>
      </w:r>
      <w:r>
        <w:rPr>
          <w:rFonts w:eastAsia="Times New Roman"/>
          <w:sz w:val="28"/>
          <w:szCs w:val="28"/>
          <w:lang w:val="ru-RU" w:eastAsia="ru-RU"/>
        </w:rPr>
        <w:t xml:space="preserve"> А.А. Чепалов, 2017. 256 с.</w:t>
      </w:r>
    </w:p>
    <w:p w:rsidR="00E3165B" w:rsidRDefault="00844C07" w:rsidP="00E3165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165B">
        <w:rPr>
          <w:sz w:val="28"/>
          <w:szCs w:val="28"/>
        </w:rPr>
        <w:t>. Методичні рекомендації до написання дипломних робіт освітньо-кваліфікаційного рівня «Спеціаліст» та магістерських дисертацій. Херсон : Видавництво ХДУ, 2003. 28 с.</w:t>
      </w:r>
    </w:p>
    <w:p w:rsidR="00E3165B" w:rsidRDefault="00844C07" w:rsidP="00E3165B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165B">
        <w:rPr>
          <w:sz w:val="28"/>
          <w:szCs w:val="28"/>
        </w:rPr>
        <w:t>. Неллі В.О. Про режисуру. Київ : Мистецтво, 1977. 207 с.</w:t>
      </w:r>
    </w:p>
    <w:sectPr w:rsidR="00E3165B" w:rsidSect="0073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C6A"/>
    <w:multiLevelType w:val="hybridMultilevel"/>
    <w:tmpl w:val="DFB26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165B"/>
    <w:rsid w:val="00211B6E"/>
    <w:rsid w:val="00360692"/>
    <w:rsid w:val="003638F6"/>
    <w:rsid w:val="00471BA6"/>
    <w:rsid w:val="00670F63"/>
    <w:rsid w:val="00737430"/>
    <w:rsid w:val="007E731F"/>
    <w:rsid w:val="00844C07"/>
    <w:rsid w:val="00850380"/>
    <w:rsid w:val="00980729"/>
    <w:rsid w:val="00E3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30"/>
  </w:style>
  <w:style w:type="paragraph" w:styleId="1">
    <w:name w:val="heading 1"/>
    <w:basedOn w:val="a"/>
    <w:next w:val="a"/>
    <w:link w:val="10"/>
    <w:uiPriority w:val="9"/>
    <w:qFormat/>
    <w:rsid w:val="00E3165B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5B"/>
    <w:pPr>
      <w:keepNext/>
      <w:spacing w:after="0"/>
      <w:ind w:firstLine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5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165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E3165B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3165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E3165B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165B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3165B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165B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E3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E31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E316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3638F6"/>
    <w:pPr>
      <w:spacing w:after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638F6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2020-04-09T17:56:00Z</dcterms:created>
  <dcterms:modified xsi:type="dcterms:W3CDTF">2020-04-09T19:33:00Z</dcterms:modified>
</cp:coreProperties>
</file>