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C" w:rsidRDefault="00CC403C" w:rsidP="00C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«Мистецтво сценічного мовлення та публічного виступу», 111 гр. Заочна форма навчання. 24.04.2020.</w:t>
      </w:r>
    </w:p>
    <w:p w:rsidR="00CC403C" w:rsidRDefault="00CC403C" w:rsidP="00CC40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403C" w:rsidRDefault="00CC403C" w:rsidP="00C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РОБОТА НАД ДРАМАТИЧНИМ МОНОЛОГОМ. </w:t>
      </w:r>
    </w:p>
    <w:p w:rsidR="00CC403C" w:rsidRDefault="00CC403C" w:rsidP="00C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Навчальною метою лекції </w:t>
      </w:r>
      <w:r>
        <w:rPr>
          <w:rFonts w:ascii="Times New Roman" w:hAnsi="Times New Roman" w:cs="Times New Roman"/>
          <w:sz w:val="28"/>
          <w:szCs w:val="28"/>
        </w:rPr>
        <w:t xml:space="preserve">є ознайомлення студентів із особливостями та вимогами до читання драматичного монологу. </w:t>
      </w:r>
    </w:p>
    <w:p w:rsidR="00CC403C" w:rsidRDefault="00CC403C" w:rsidP="00CC403C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основних джерел, що стануть у нагоді самостійного опрацювання ключових моментів цієї теми та при самостійній підготовці до практичних занять:</w:t>
      </w:r>
    </w:p>
    <w:p w:rsidR="00CC403C" w:rsidRDefault="00CC403C" w:rsidP="00CC403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Артоболевский</w:t>
      </w:r>
      <w:proofErr w:type="spellEnd"/>
      <w:r>
        <w:rPr>
          <w:sz w:val="28"/>
          <w:szCs w:val="28"/>
        </w:rPr>
        <w:t xml:space="preserve"> Г.В. </w:t>
      </w:r>
      <w:proofErr w:type="spellStart"/>
      <w:r>
        <w:rPr>
          <w:sz w:val="28"/>
          <w:szCs w:val="28"/>
        </w:rPr>
        <w:t>Художественное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чтение</w:t>
      </w:r>
      <w:proofErr w:type="spellEnd"/>
      <w:r>
        <w:rPr>
          <w:sz w:val="28"/>
          <w:szCs w:val="28"/>
        </w:rPr>
        <w:t xml:space="preserve">. Книга для </w:t>
      </w:r>
      <w:proofErr w:type="spellStart"/>
      <w:r>
        <w:rPr>
          <w:sz w:val="28"/>
          <w:szCs w:val="28"/>
        </w:rPr>
        <w:t>учителей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самодеятельности</w:t>
      </w:r>
      <w:proofErr w:type="spellEnd"/>
      <w:r>
        <w:rPr>
          <w:sz w:val="28"/>
          <w:szCs w:val="28"/>
        </w:rPr>
        <w:t>. М., «Просвещение», 1978. 240 с.</w:t>
      </w:r>
    </w:p>
    <w:p w:rsidR="00CC403C" w:rsidRDefault="00CC403C" w:rsidP="00CC403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спеціальностей педагогічних вузів. Херсон: Видавництво ХДП, 2002. 40 с.</w:t>
      </w:r>
    </w:p>
    <w:p w:rsidR="00CC403C" w:rsidRDefault="00CC403C" w:rsidP="00CC403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>
        <w:rPr>
          <w:sz w:val="28"/>
          <w:szCs w:val="28"/>
        </w:rPr>
        <w:t>Запоріжський</w:t>
      </w:r>
      <w:proofErr w:type="spellEnd"/>
      <w:r>
        <w:rPr>
          <w:sz w:val="28"/>
          <w:szCs w:val="28"/>
        </w:rPr>
        <w:t xml:space="preserve"> національний університет, 2019. 428 с.</w:t>
      </w:r>
    </w:p>
    <w:p w:rsidR="00CC403C" w:rsidRDefault="00CC403C" w:rsidP="00CC403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Никольская</w:t>
      </w:r>
      <w:proofErr w:type="spellEnd"/>
      <w:r>
        <w:rPr>
          <w:sz w:val="28"/>
          <w:szCs w:val="28"/>
        </w:rPr>
        <w:t xml:space="preserve"> С.Т. </w:t>
      </w:r>
      <w:proofErr w:type="spellStart"/>
      <w:r>
        <w:rPr>
          <w:sz w:val="28"/>
          <w:szCs w:val="28"/>
        </w:rPr>
        <w:t>Выразительное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чтение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пособие для </w:t>
      </w:r>
      <w:proofErr w:type="spellStart"/>
      <w:r>
        <w:rPr>
          <w:sz w:val="28"/>
          <w:szCs w:val="28"/>
        </w:rPr>
        <w:t>студентов</w:t>
      </w:r>
      <w:proofErr w:type="spellEnd"/>
      <w:r>
        <w:rPr>
          <w:sz w:val="28"/>
          <w:szCs w:val="28"/>
        </w:rPr>
        <w:t xml:space="preserve"> пед. </w:t>
      </w:r>
      <w:proofErr w:type="spellStart"/>
      <w:r>
        <w:rPr>
          <w:sz w:val="28"/>
          <w:szCs w:val="28"/>
        </w:rPr>
        <w:t>институтов</w:t>
      </w:r>
      <w:proofErr w:type="spellEnd"/>
      <w:r>
        <w:rPr>
          <w:sz w:val="28"/>
          <w:szCs w:val="28"/>
        </w:rPr>
        <w:t xml:space="preserve">. Л.: Просвещение. </w:t>
      </w:r>
      <w:proofErr w:type="spellStart"/>
      <w:r>
        <w:rPr>
          <w:sz w:val="28"/>
          <w:szCs w:val="28"/>
        </w:rPr>
        <w:t>Ленинградское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отделение</w:t>
      </w:r>
      <w:proofErr w:type="spellEnd"/>
      <w:r>
        <w:rPr>
          <w:sz w:val="28"/>
          <w:szCs w:val="28"/>
        </w:rPr>
        <w:t xml:space="preserve">, 1990. 208 с. </w:t>
      </w:r>
    </w:p>
    <w:p w:rsidR="00CC403C" w:rsidRDefault="00CC403C" w:rsidP="00CC403C">
      <w:pPr>
        <w:pStyle w:val="a3"/>
        <w:spacing w:line="276" w:lineRule="auto"/>
        <w:ind w:left="0" w:firstLine="709"/>
        <w:jc w:val="both"/>
        <w:rPr>
          <w:b/>
        </w:rPr>
      </w:pPr>
    </w:p>
    <w:p w:rsidR="00CC403C" w:rsidRDefault="00CC403C" w:rsidP="00CC403C">
      <w:pPr>
        <w:pStyle w:val="3"/>
        <w:spacing w:after="0" w:line="276" w:lineRule="auto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ПЛАН ЛЕКЦІЇ</w:t>
      </w:r>
    </w:p>
    <w:p w:rsidR="00CC403C" w:rsidRDefault="00CC403C" w:rsidP="00CC403C">
      <w:pPr>
        <w:pStyle w:val="3"/>
        <w:numPr>
          <w:ilvl w:val="0"/>
          <w:numId w:val="2"/>
        </w:num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Поняття монологу.</w:t>
      </w:r>
    </w:p>
    <w:p w:rsidR="00CC403C" w:rsidRDefault="00CC403C" w:rsidP="00CC403C">
      <w:pPr>
        <w:pStyle w:val="3"/>
        <w:numPr>
          <w:ilvl w:val="0"/>
          <w:numId w:val="2"/>
        </w:num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Особливості читання драматичного монологу.</w:t>
      </w:r>
    </w:p>
    <w:p w:rsidR="00CC403C" w:rsidRDefault="00CC403C" w:rsidP="00CC403C">
      <w:pPr>
        <w:pStyle w:val="3"/>
        <w:numPr>
          <w:ilvl w:val="0"/>
          <w:numId w:val="2"/>
        </w:num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Вимоги до читання драматичного монологу.</w:t>
      </w:r>
    </w:p>
    <w:p w:rsidR="00CC403C" w:rsidRDefault="00CC403C" w:rsidP="00CC403C">
      <w:pPr>
        <w:pStyle w:val="3"/>
        <w:spacing w:after="0" w:line="276" w:lineRule="auto"/>
        <w:ind w:left="0" w:firstLine="709"/>
        <w:rPr>
          <w:sz w:val="28"/>
          <w:szCs w:val="28"/>
        </w:rPr>
      </w:pPr>
    </w:p>
    <w:p w:rsidR="00CC403C" w:rsidRDefault="00CC403C" w:rsidP="00CC403C">
      <w:pPr>
        <w:pStyle w:val="3"/>
        <w:spacing w:after="0" w:line="276" w:lineRule="auto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АНОТАЦІЯ ДО ЛЕКЦІЇ.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center"/>
        <w:rPr>
          <w:b/>
          <w:iCs/>
          <w:sz w:val="28"/>
          <w:szCs w:val="28"/>
        </w:rPr>
      </w:pP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b/>
          <w:sz w:val="28"/>
          <w:szCs w:val="28"/>
        </w:rPr>
        <w:t>1. Поняття монологу.</w:t>
      </w:r>
      <w:r>
        <w:rPr>
          <w:sz w:val="28"/>
          <w:szCs w:val="28"/>
        </w:rPr>
        <w:t xml:space="preserve"> Щоб визначити сутність дефініції «монолог» з</w:t>
      </w:r>
      <w:r>
        <w:rPr>
          <w:rFonts w:eastAsiaTheme="minorEastAsia"/>
          <w:iCs/>
          <w:sz w:val="28"/>
          <w:szCs w:val="28"/>
          <w:lang w:eastAsia="uk-UA"/>
        </w:rPr>
        <w:t xml:space="preserve">вернемося до сучасного «Лексикону загального та порівняльного літературознавства», де представлено терміни й поняття, пов’язані з явищами контактної взаємодії комунікації. «Монолог (від </w:t>
      </w:r>
      <w:proofErr w:type="spellStart"/>
      <w:r>
        <w:rPr>
          <w:rFonts w:eastAsiaTheme="minorEastAsia"/>
          <w:iCs/>
          <w:sz w:val="28"/>
          <w:szCs w:val="28"/>
          <w:lang w:eastAsia="uk-UA"/>
        </w:rPr>
        <w:t>грец</w:t>
      </w:r>
      <w:proofErr w:type="spellEnd"/>
      <w:r>
        <w:rPr>
          <w:rFonts w:eastAsiaTheme="minorEastAsia"/>
          <w:iCs/>
          <w:sz w:val="28"/>
          <w:szCs w:val="28"/>
          <w:lang w:eastAsia="uk-UA"/>
        </w:rPr>
        <w:t xml:space="preserve">. monos – та </w:t>
      </w:r>
      <w:proofErr w:type="spellStart"/>
      <w:r>
        <w:rPr>
          <w:rFonts w:eastAsiaTheme="minorEastAsia"/>
          <w:iCs/>
          <w:sz w:val="28"/>
          <w:szCs w:val="28"/>
          <w:lang w:eastAsia="uk-UA"/>
        </w:rPr>
        <w:t>logos</w:t>
      </w:r>
      <w:proofErr w:type="spellEnd"/>
      <w:r>
        <w:rPr>
          <w:rFonts w:eastAsiaTheme="minorEastAsia"/>
          <w:iCs/>
          <w:sz w:val="28"/>
          <w:szCs w:val="28"/>
          <w:lang w:eastAsia="uk-UA"/>
        </w:rPr>
        <w:t xml:space="preserve"> – слово, мова) – досить довга мова персонажа літературного твору, найчастіше драматичного, що не розрахована на пряму негайну відповідь чи взагалі не звернена безпосередньо до інших персонажів задля отримання від них відповіді. У монологах розкриваються переживання персонажа, суперечності його поглядів, складність характеру, оповідається про певні обставини, які були зображені на сцені, проте мають вплив на дію твору. Особливістю монологу є те, що він досить самостійний і має значну тривалість. Хоча в </w:t>
      </w:r>
      <w:r>
        <w:rPr>
          <w:rFonts w:eastAsiaTheme="minorEastAsia"/>
          <w:iCs/>
          <w:sz w:val="28"/>
          <w:szCs w:val="28"/>
          <w:lang w:eastAsia="uk-UA"/>
        </w:rPr>
        <w:lastRenderedPageBreak/>
        <w:t xml:space="preserve">монолозі відсутній обмін репліками, проте спостерігаються елементи діалогу: звернення до уявного співбесідника чи до самого себе» [С. 345]. Авторський колектив названого словника типологічно поділяє монологи на: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1) монолог-оповідь, у якому персонаж оповідає про дії, що вже відбулися чи можуть бути зображені безпосередньо;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2) ліричний монолог, у якому подано момент із життя персонажа, пов’язаний із сильними переживаннями чи із серйозними роздумами, сповнений емоцій, спостережень, загадок, рефлексій, марень чи фантазій;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3) монолог-роздум, у якому персонаж, що стоїть перед дуже складним вибором, викладає сам собі аргументи «за» і «проти» та приймає рішення;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4) авторський монолог, коли автор звертається до читача, публіки;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5) внутрішній монолог, у якому персонаж говорить все, що йому спадає на думку, не дбаючи про логіку висловлювання, закінченість фраз тощо: зображення емоційного стану є єдино бажаним ефектом. Він є самостійною композиційною формою, може бути і сповіддю;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6) ораторський монолог, основним призначенням якого є інформування, навчання й переконання;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7) обрядовий монолог-молитва, звернена від себе чи від імені вірних до Бога [С. 345–346].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Звичайно, вважаю за доцільне дати вам </w:t>
      </w:r>
      <w:r w:rsidRPr="00CC403C">
        <w:rPr>
          <w:rFonts w:eastAsiaTheme="minorEastAsia"/>
          <w:b/>
          <w:i/>
          <w:iCs/>
          <w:sz w:val="28"/>
          <w:szCs w:val="28"/>
          <w:lang w:eastAsia="uk-UA"/>
        </w:rPr>
        <w:t>поняття «монолог» з педагогічної точки зору</w:t>
      </w:r>
      <w:r w:rsidRPr="00CC403C">
        <w:rPr>
          <w:rFonts w:eastAsiaTheme="minorEastAsia"/>
          <w:b/>
          <w:iCs/>
          <w:sz w:val="28"/>
          <w:szCs w:val="28"/>
          <w:lang w:eastAsia="uk-UA"/>
        </w:rPr>
        <w:t>.</w:t>
      </w:r>
      <w:r>
        <w:rPr>
          <w:rFonts w:eastAsiaTheme="minorEastAsia"/>
          <w:iCs/>
          <w:sz w:val="28"/>
          <w:szCs w:val="28"/>
          <w:lang w:eastAsia="uk-UA"/>
        </w:rPr>
        <w:t xml:space="preserve"> У «Педагогічному енциклопедичному словнику» за редакцією Б.М. </w:t>
      </w:r>
      <w:proofErr w:type="spellStart"/>
      <w:r>
        <w:rPr>
          <w:rFonts w:eastAsiaTheme="minorEastAsia"/>
          <w:iCs/>
          <w:sz w:val="28"/>
          <w:szCs w:val="28"/>
          <w:lang w:eastAsia="uk-UA"/>
        </w:rPr>
        <w:t>Бім-Бада</w:t>
      </w:r>
      <w:proofErr w:type="spellEnd"/>
      <w:r>
        <w:rPr>
          <w:rFonts w:eastAsiaTheme="minorEastAsia"/>
          <w:iCs/>
          <w:sz w:val="28"/>
          <w:szCs w:val="28"/>
          <w:lang w:eastAsia="uk-UA"/>
        </w:rPr>
        <w:t xml:space="preserve"> учительський монолог потрактовано так: «…мова, що проголошується вчителем як режисером і головним виконавцем ним же створеної педагогічної дії; оповідання або звернення вчителя до своїх учнів» [С. 147]. Надалі у словнику зазначено, що учительські монологи використовуються для пояснення навчального матеріалу, є формою виховної бесіди, загалом, спонукають слухачів до роздумів і уваги.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Оцінюючи освітній процес, ви переконуєтеся, в тому, що він (освітній процес) найчастіше є діалогом або полілогом, але у досвідченого педагога монолог набуває характеру поліфонічної монодрами з елементами особистісного й навіть ліричного начала.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Отже, монолог учителя є зразком логічного розкриття змісту, доказом грамотності й суворості мислення. Звичайно, учительський монолог підпорядковується законам риторики, логіки й акторської майстерності.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У практиці навчання більше використовуються розгорнуті виразні монологи як акти тривалого й цілеспрямованого впливу на студентів: переконання, повідомлення, міркування, розповідь, характеристика, опис тощо. Проте, монолог викладача часто набуває ознак діалогічного спілкування, звернень до слухачів, активізації їхнього мислення з метою </w:t>
      </w:r>
      <w:r>
        <w:rPr>
          <w:rFonts w:eastAsiaTheme="minorEastAsia"/>
          <w:iCs/>
          <w:sz w:val="28"/>
          <w:szCs w:val="28"/>
          <w:lang w:eastAsia="uk-UA"/>
        </w:rPr>
        <w:lastRenderedPageBreak/>
        <w:t xml:space="preserve">вирішення проблемних ситуацій. Такий монолог перетворюється на прихований діалог, під час якого виникає двосторонній контакт – взаємодія між педагогом і його аудиторією.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Стосовно визначення </w:t>
      </w:r>
      <w:r w:rsidRPr="00CC403C">
        <w:rPr>
          <w:rFonts w:eastAsiaTheme="minorEastAsia"/>
          <w:b/>
          <w:i/>
          <w:iCs/>
          <w:sz w:val="28"/>
          <w:szCs w:val="28"/>
          <w:lang w:eastAsia="uk-UA"/>
        </w:rPr>
        <w:t>монологу в театральній педагогіці</w:t>
      </w:r>
      <w:r>
        <w:rPr>
          <w:rFonts w:eastAsiaTheme="minorEastAsia"/>
          <w:iCs/>
          <w:sz w:val="28"/>
          <w:szCs w:val="28"/>
          <w:lang w:eastAsia="uk-UA"/>
        </w:rPr>
        <w:t>, то він обґрунтовується як один із різновидів мовленнєвого спілкування, що характеризується відсутністю обов’язкової необхідності відповідальної вербальної реакції з боку інших дійових осіб, змістовною цілісністю, експресивним наповненням. Монолог не передбачає конкретного адресата, він може представляти «внутрішній голос» персонажа. У такому разі він є самооцінним як вираження переживань певної дійової особи та комунікативним.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У театральному словнику Патріса Паві, </w:t>
      </w:r>
      <w:r w:rsidRPr="00CC403C">
        <w:rPr>
          <w:rFonts w:eastAsiaTheme="minorEastAsia"/>
          <w:b/>
          <w:i/>
          <w:iCs/>
          <w:sz w:val="28"/>
          <w:szCs w:val="28"/>
          <w:lang w:eastAsia="uk-UA"/>
        </w:rPr>
        <w:t>монолог – це мова персонажа</w:t>
      </w:r>
      <w:r w:rsidRPr="00CC403C">
        <w:rPr>
          <w:rFonts w:eastAsiaTheme="minorEastAsia"/>
          <w:b/>
          <w:iCs/>
          <w:sz w:val="28"/>
          <w:szCs w:val="28"/>
          <w:lang w:eastAsia="uk-UA"/>
        </w:rPr>
        <w:t>,</w:t>
      </w:r>
      <w:r>
        <w:rPr>
          <w:rFonts w:eastAsiaTheme="minorEastAsia"/>
          <w:iCs/>
          <w:sz w:val="28"/>
          <w:szCs w:val="28"/>
          <w:lang w:eastAsia="uk-UA"/>
        </w:rPr>
        <w:t xml:space="preserve"> яка не звернена безпосередньо до співбесідника з метою отримання від нього відповіді. Монолог відрізняється від діалогу відсутністю реплік і значною тривалістю тиради, яка виокремлюється на фоні конфлікту й діалогу. Контекст не змінюється від початку до кінця монологу, а змістові зрушення зведено до мінімуму, що забезпечує тематичну єдність висловлювання. Загалом межа між монологами й діалогами є дуже тонкою. Багато монологів є діалогами персонажа з самим собою, з іншим уявним персонажем або з усім світом. У класичній драмі діалог є послідовністю монологів.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Стосовно мистецтва театру слід зазначити, що дефініцію </w:t>
      </w:r>
      <w:r w:rsidRPr="00CC403C">
        <w:rPr>
          <w:rFonts w:eastAsiaTheme="minorEastAsia"/>
          <w:b/>
          <w:i/>
          <w:iCs/>
          <w:sz w:val="28"/>
          <w:szCs w:val="28"/>
          <w:lang w:eastAsia="uk-UA"/>
        </w:rPr>
        <w:t>«монолог»</w:t>
      </w:r>
      <w:r w:rsidRPr="00CC403C">
        <w:rPr>
          <w:rFonts w:eastAsiaTheme="minorEastAsia"/>
          <w:b/>
          <w:iCs/>
          <w:sz w:val="28"/>
          <w:szCs w:val="28"/>
          <w:lang w:eastAsia="uk-UA"/>
        </w:rPr>
        <w:t xml:space="preserve"> </w:t>
      </w:r>
      <w:r w:rsidRPr="00CC403C">
        <w:rPr>
          <w:rFonts w:eastAsiaTheme="minorEastAsia"/>
          <w:b/>
          <w:i/>
          <w:iCs/>
          <w:sz w:val="28"/>
          <w:szCs w:val="28"/>
          <w:lang w:eastAsia="uk-UA"/>
        </w:rPr>
        <w:t>визначено як мову дійової особи у драматичному творі, спрямовану чи до іншої дійової особи, чи до групи дійових осіб, чи до глядача, чи до самого себе.</w:t>
      </w:r>
      <w:r>
        <w:rPr>
          <w:rFonts w:eastAsiaTheme="minorEastAsia"/>
          <w:iCs/>
          <w:sz w:val="28"/>
          <w:szCs w:val="28"/>
          <w:lang w:eastAsia="uk-UA"/>
        </w:rPr>
        <w:t xml:space="preserve">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з вами, в контексті нашої професійної діяльності, розглядаємо </w:t>
      </w:r>
      <w:r w:rsidRPr="00CC403C">
        <w:rPr>
          <w:b/>
          <w:i/>
          <w:sz w:val="28"/>
          <w:szCs w:val="28"/>
        </w:rPr>
        <w:t>драматичний монолог</w:t>
      </w:r>
      <w:r>
        <w:rPr>
          <w:sz w:val="28"/>
          <w:szCs w:val="28"/>
        </w:rPr>
        <w:t xml:space="preserve"> і обираємо його для сценічного виконання.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CC403C">
        <w:rPr>
          <w:b/>
          <w:i/>
          <w:sz w:val="28"/>
          <w:szCs w:val="28"/>
        </w:rPr>
        <w:t>Монолог</w:t>
      </w:r>
      <w:r>
        <w:rPr>
          <w:sz w:val="28"/>
          <w:szCs w:val="28"/>
        </w:rPr>
        <w:t xml:space="preserve"> – мова дійової особи у драматичному творі. Ця мова спрямована чи до іншої дійової особи, чи до групи дійових осіб, чи до глядача, чи до самого себе.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драматичному творі розрізняються два види монологу – </w:t>
      </w:r>
      <w:r w:rsidRPr="00CC403C">
        <w:rPr>
          <w:i/>
          <w:sz w:val="28"/>
          <w:szCs w:val="28"/>
        </w:rPr>
        <w:t>внутрішній і спрямований до когось.</w:t>
      </w:r>
      <w:r>
        <w:rPr>
          <w:sz w:val="28"/>
          <w:szCs w:val="28"/>
        </w:rPr>
        <w:t xml:space="preserve">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Особливості читання драматичного монологу</w:t>
      </w:r>
      <w:r>
        <w:rPr>
          <w:sz w:val="28"/>
          <w:szCs w:val="28"/>
        </w:rPr>
        <w:t xml:space="preserve">. Зупинимося на </w:t>
      </w:r>
      <w:r w:rsidRPr="00CC403C">
        <w:rPr>
          <w:b/>
          <w:i/>
          <w:sz w:val="28"/>
          <w:szCs w:val="28"/>
        </w:rPr>
        <w:t>особливостях читання драматичного монологу</w:t>
      </w:r>
      <w:r>
        <w:rPr>
          <w:sz w:val="28"/>
          <w:szCs w:val="28"/>
        </w:rPr>
        <w:t>: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жіночі драматичні монологи є репертуаром для жінок, а чоловічі – для чоловіків;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глибоке розуміння твору в цілому;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глибоке розуміння ролі;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вміння розкрити духовний світ життя людини (персонажу) і засвоїти внутрішній світ ролі;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розкрити «другий план» ролі, навчитися тримати психологічні паузи, вибудовувати лінію слів, які не вимовляються уголос;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виконання монологу у створеному образі.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b/>
          <w:sz w:val="28"/>
          <w:szCs w:val="28"/>
        </w:rPr>
        <w:t xml:space="preserve">Вимоги до читання драматичного монологу. </w:t>
      </w:r>
      <w:r>
        <w:rPr>
          <w:sz w:val="28"/>
          <w:szCs w:val="28"/>
        </w:rPr>
        <w:t>Також при виконанні драматичного монологу із п’єси дуже важливими є такі аспекти як: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відчуття психологічного стану героя;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знання попередніх подій;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природа народження монологу;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точність словесної дії, яка життєва проблема вирішується у ній;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перспектива розвитку думки і складного людського почуття;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виявлення «кінострічки бачень» кожної фрази, образним її змістом, внутрішньою боротьбою оволодіти органічним життям монологу. </w:t>
      </w: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Звертаю вашу увагу, що виконуючи монолог, важливо, щоб тіло допомагало процесу мислення й переживання. М’язові затиски, особливо в емоційні моменти ролі – велике зло для творчості, вони заважають виразити потрібний внутрішній стан. Для цього необхідно позбутися м’язових затисків, особливо в емоційні моменти ролі задля уникнення перешкод у процесі вираження потрібного внутрішнього стану.</w:t>
      </w:r>
    </w:p>
    <w:p w:rsidR="00CC403C" w:rsidRDefault="00CC403C" w:rsidP="00CC403C">
      <w:pPr>
        <w:pStyle w:val="3"/>
        <w:spacing w:after="0" w:line="276" w:lineRule="auto"/>
        <w:ind w:left="0" w:firstLine="709"/>
        <w:rPr>
          <w:sz w:val="24"/>
          <w:szCs w:val="24"/>
        </w:rPr>
      </w:pPr>
    </w:p>
    <w:p w:rsidR="00CC403C" w:rsidRDefault="00CC403C" w:rsidP="00CC403C">
      <w:pPr>
        <w:pStyle w:val="3"/>
        <w:spacing w:after="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контролю: </w:t>
      </w:r>
      <w:r>
        <w:rPr>
          <w:sz w:val="28"/>
          <w:szCs w:val="28"/>
        </w:rPr>
        <w:t>виконання драматичного монологу.</w:t>
      </w:r>
    </w:p>
    <w:p w:rsidR="00CC403C" w:rsidRDefault="00CC403C" w:rsidP="00CC403C">
      <w:pPr>
        <w:pStyle w:val="3"/>
        <w:spacing w:after="0" w:line="276" w:lineRule="auto"/>
        <w:ind w:left="0" w:firstLine="709"/>
        <w:rPr>
          <w:b/>
          <w:sz w:val="28"/>
          <w:szCs w:val="28"/>
        </w:rPr>
      </w:pPr>
    </w:p>
    <w:p w:rsidR="00CC403C" w:rsidRDefault="00CC403C" w:rsidP="00CC403C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робота: </w:t>
      </w:r>
      <w:r>
        <w:rPr>
          <w:sz w:val="28"/>
          <w:szCs w:val="28"/>
        </w:rPr>
        <w:t>засвоєння теоретичних основ для їх використання під час сценічного втілення драматичного монологу, робота над драматичним монологом.</w:t>
      </w:r>
    </w:p>
    <w:p w:rsidR="00CC403C" w:rsidRDefault="00CC403C" w:rsidP="00CC403C">
      <w:pPr>
        <w:ind w:firstLine="709"/>
      </w:pPr>
    </w:p>
    <w:p w:rsidR="00820BFA" w:rsidRDefault="00820BFA" w:rsidP="00CC403C"/>
    <w:sectPr w:rsidR="0082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1B5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B0536"/>
    <w:multiLevelType w:val="hybridMultilevel"/>
    <w:tmpl w:val="97144E7E"/>
    <w:lvl w:ilvl="0" w:tplc="36D4AE1A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403C"/>
    <w:rsid w:val="00820BFA"/>
    <w:rsid w:val="00B151A4"/>
    <w:rsid w:val="00C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4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03C"/>
  </w:style>
  <w:style w:type="paragraph" w:styleId="3">
    <w:name w:val="Body Text Indent 3"/>
    <w:basedOn w:val="a"/>
    <w:link w:val="30"/>
    <w:uiPriority w:val="99"/>
    <w:semiHidden/>
    <w:unhideWhenUsed/>
    <w:rsid w:val="00CC4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4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C4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5068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2020-04-23T13:22:00Z</dcterms:created>
  <dcterms:modified xsi:type="dcterms:W3CDTF">2020-04-23T13:33:00Z</dcterms:modified>
</cp:coreProperties>
</file>