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41" w:rsidRDefault="00A36741" w:rsidP="00A36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Навчальна дисципліна </w:t>
      </w:r>
      <w:r>
        <w:rPr>
          <w:rFonts w:ascii="Times New Roman" w:hAnsi="Times New Roman" w:cs="Times New Roman"/>
          <w:b/>
          <w:sz w:val="28"/>
          <w:szCs w:val="28"/>
        </w:rPr>
        <w:t xml:space="preserve">«Режисура культурно-дозвіллєвої діяльності» 111М група. </w:t>
      </w:r>
      <w:r w:rsidR="00190736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  <w:r w:rsidR="0019073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(II пара).</w:t>
      </w:r>
    </w:p>
    <w:p w:rsidR="00A36741" w:rsidRDefault="00A36741" w:rsidP="00A367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6741" w:rsidRPr="00A532AB" w:rsidRDefault="00A36741" w:rsidP="00A367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2AB">
        <w:rPr>
          <w:rFonts w:ascii="Times New Roman" w:hAnsi="Times New Roman" w:cs="Times New Roman"/>
          <w:b/>
          <w:sz w:val="28"/>
          <w:szCs w:val="28"/>
        </w:rPr>
        <w:t xml:space="preserve">ТЕМА: ДРУГА ГЕНЕРАЛЬНА РЕПЕТИЦІЯ ТА </w:t>
      </w:r>
      <w:r w:rsidR="009A540B" w:rsidRPr="00A532AB">
        <w:rPr>
          <w:rFonts w:ascii="Times New Roman" w:hAnsi="Times New Roman" w:cs="Times New Roman"/>
          <w:b/>
          <w:sz w:val="28"/>
          <w:szCs w:val="28"/>
        </w:rPr>
        <w:t>ЗДАЧА ВИСТАВИ.</w:t>
      </w:r>
      <w:r w:rsidRPr="00A532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6741" w:rsidRPr="009A540B" w:rsidRDefault="00A36741" w:rsidP="009A54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 практичного заняття</w:t>
      </w:r>
      <w:r>
        <w:rPr>
          <w:rFonts w:ascii="Times New Roman" w:hAnsi="Times New Roman" w:cs="Times New Roman"/>
          <w:sz w:val="28"/>
          <w:szCs w:val="28"/>
        </w:rPr>
        <w:t xml:space="preserve">: сформувати у студентів чітке розуміння та вміння проводити другу генеральну </w:t>
      </w:r>
      <w:r w:rsidRPr="009A540B">
        <w:rPr>
          <w:rFonts w:ascii="Times New Roman" w:hAnsi="Times New Roman" w:cs="Times New Roman"/>
          <w:sz w:val="28"/>
          <w:szCs w:val="28"/>
        </w:rPr>
        <w:t xml:space="preserve">репетицію та </w:t>
      </w:r>
      <w:r w:rsidR="009A540B" w:rsidRPr="009A540B">
        <w:rPr>
          <w:rFonts w:ascii="Times New Roman" w:hAnsi="Times New Roman" w:cs="Times New Roman"/>
          <w:sz w:val="28"/>
          <w:szCs w:val="28"/>
        </w:rPr>
        <w:t>в</w:t>
      </w:r>
      <w:r w:rsidRPr="009A540B">
        <w:rPr>
          <w:rFonts w:ascii="Times New Roman" w:hAnsi="Times New Roman" w:cs="Times New Roman"/>
          <w:sz w:val="28"/>
          <w:szCs w:val="28"/>
        </w:rPr>
        <w:t>изнач</w:t>
      </w:r>
      <w:r w:rsidR="009A540B">
        <w:rPr>
          <w:rFonts w:ascii="Times New Roman" w:hAnsi="Times New Roman" w:cs="Times New Roman"/>
          <w:sz w:val="28"/>
          <w:szCs w:val="28"/>
        </w:rPr>
        <w:t>ати</w:t>
      </w:r>
      <w:r w:rsidRPr="009A540B">
        <w:rPr>
          <w:rFonts w:ascii="Times New Roman" w:hAnsi="Times New Roman" w:cs="Times New Roman"/>
          <w:sz w:val="28"/>
          <w:szCs w:val="28"/>
        </w:rPr>
        <w:t xml:space="preserve"> загальн</w:t>
      </w:r>
      <w:r w:rsidR="009A540B">
        <w:rPr>
          <w:rFonts w:ascii="Times New Roman" w:hAnsi="Times New Roman" w:cs="Times New Roman"/>
          <w:sz w:val="28"/>
          <w:szCs w:val="28"/>
        </w:rPr>
        <w:t>ий</w:t>
      </w:r>
      <w:r w:rsidRPr="009A540B">
        <w:rPr>
          <w:rFonts w:ascii="Times New Roman" w:hAnsi="Times New Roman" w:cs="Times New Roman"/>
          <w:sz w:val="28"/>
          <w:szCs w:val="28"/>
        </w:rPr>
        <w:t xml:space="preserve"> рів</w:t>
      </w:r>
      <w:r w:rsidR="009A540B">
        <w:rPr>
          <w:rFonts w:ascii="Times New Roman" w:hAnsi="Times New Roman" w:cs="Times New Roman"/>
          <w:sz w:val="28"/>
          <w:szCs w:val="28"/>
        </w:rPr>
        <w:t xml:space="preserve">ень </w:t>
      </w:r>
      <w:r w:rsidRPr="009A540B">
        <w:rPr>
          <w:rFonts w:ascii="Times New Roman" w:hAnsi="Times New Roman" w:cs="Times New Roman"/>
          <w:sz w:val="28"/>
          <w:szCs w:val="28"/>
        </w:rPr>
        <w:t>творчої і технічної готовності вистави.</w:t>
      </w:r>
    </w:p>
    <w:p w:rsidR="00CB58CE" w:rsidRDefault="00CB58CE" w:rsidP="00A36741">
      <w:pPr>
        <w:pStyle w:val="1"/>
        <w:rPr>
          <w:rFonts w:eastAsiaTheme="minorEastAsia"/>
          <w:b/>
        </w:rPr>
      </w:pPr>
    </w:p>
    <w:p w:rsidR="00A36741" w:rsidRDefault="00A36741" w:rsidP="00A36741">
      <w:pPr>
        <w:pStyle w:val="1"/>
        <w:rPr>
          <w:rFonts w:eastAsiaTheme="minorEastAsia"/>
        </w:rPr>
      </w:pPr>
      <w:r>
        <w:rPr>
          <w:rFonts w:eastAsiaTheme="minorEastAsia"/>
          <w:b/>
        </w:rPr>
        <w:t>План практичного заняття</w:t>
      </w:r>
      <w:r>
        <w:rPr>
          <w:rFonts w:eastAsiaTheme="minorEastAsia"/>
        </w:rPr>
        <w:t>.</w:t>
      </w:r>
    </w:p>
    <w:p w:rsidR="00A36741" w:rsidRDefault="00A36741" w:rsidP="00A36741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</w:t>
      </w:r>
      <w:r w:rsidR="00A532AB">
        <w:rPr>
          <w:rFonts w:ascii="Times New Roman" w:hAnsi="Times New Roman" w:cs="Times New Roman"/>
          <w:sz w:val="28"/>
          <w:szCs w:val="28"/>
        </w:rPr>
        <w:t>я другої генеральної репетиції.</w:t>
      </w:r>
    </w:p>
    <w:p w:rsidR="00A36741" w:rsidRPr="00301C53" w:rsidRDefault="00301C53" w:rsidP="00A36741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Усунення</w:t>
      </w:r>
      <w:r w:rsidR="009A540B">
        <w:rPr>
          <w:rFonts w:ascii="Times New Roman" w:hAnsi="Times New Roman" w:cs="Times New Roman"/>
          <w:sz w:val="28"/>
          <w:szCs w:val="28"/>
        </w:rPr>
        <w:t xml:space="preserve"> недоліків другої</w:t>
      </w:r>
      <w:r w:rsidR="00A36741">
        <w:rPr>
          <w:rFonts w:ascii="Times New Roman" w:hAnsi="Times New Roman" w:cs="Times New Roman"/>
          <w:sz w:val="28"/>
          <w:szCs w:val="28"/>
        </w:rPr>
        <w:t xml:space="preserve"> генеральної репетиції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C53" w:rsidRDefault="00301C53" w:rsidP="00A36741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Здача вистави художній раді.</w:t>
      </w:r>
    </w:p>
    <w:p w:rsidR="00A36741" w:rsidRDefault="00A36741" w:rsidP="00A36741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36741" w:rsidRDefault="00A36741" w:rsidP="00A36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Методичні рекомендації.</w:t>
      </w:r>
    </w:p>
    <w:p w:rsidR="00A36741" w:rsidRDefault="00A36741" w:rsidP="00A36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741" w:rsidRDefault="00301C53" w:rsidP="00A36741">
      <w:pPr>
        <w:pStyle w:val="2"/>
        <w:spacing w:after="0"/>
      </w:pPr>
      <w:r>
        <w:t xml:space="preserve">Зазначаю, що </w:t>
      </w:r>
      <w:r w:rsidR="00A36741">
        <w:t>о</w:t>
      </w:r>
      <w:r w:rsidR="00A36741" w:rsidRPr="00CE0907">
        <w:t xml:space="preserve">цінка результатів </w:t>
      </w:r>
      <w:r w:rsidR="00A36741">
        <w:t xml:space="preserve">другої </w:t>
      </w:r>
      <w:r w:rsidR="00A36741" w:rsidRPr="00CE0907">
        <w:t xml:space="preserve">генеральної репетиції </w:t>
      </w:r>
      <w:r w:rsidR="00A36741">
        <w:t xml:space="preserve">має бути визначена </w:t>
      </w:r>
      <w:r w:rsidR="00A36741" w:rsidRPr="00CE0907">
        <w:t>з точки зору здійснення режисерського задуму вистави, втілення надзавдання і наскрізної дії</w:t>
      </w:r>
      <w:r>
        <w:t xml:space="preserve"> вистави, також перевірки</w:t>
      </w:r>
      <w:r w:rsidR="00A36741">
        <w:t xml:space="preserve"> </w:t>
      </w:r>
      <w:r w:rsidR="00A36741" w:rsidRPr="00CD25FA">
        <w:t>цілісн</w:t>
      </w:r>
      <w:r w:rsidR="00A36741">
        <w:t>ості</w:t>
      </w:r>
      <w:r w:rsidR="00A36741" w:rsidRPr="00CD25FA">
        <w:t xml:space="preserve"> загальносценічн</w:t>
      </w:r>
      <w:r w:rsidR="00A36741">
        <w:t>ого</w:t>
      </w:r>
      <w:r w:rsidR="00A36741" w:rsidRPr="00CD25FA">
        <w:t xml:space="preserve"> образу театралізованої шоу-програми</w:t>
      </w:r>
      <w:r>
        <w:t>.</w:t>
      </w:r>
    </w:p>
    <w:p w:rsidR="00AB2262" w:rsidRDefault="00A36741" w:rsidP="00A367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Після проведення другої генеральної репетиції</w:t>
      </w:r>
      <w:r w:rsidR="00301C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виставу </w:t>
      </w:r>
      <w:r w:rsidR="00301C53">
        <w:rPr>
          <w:rFonts w:ascii="Times New Roman" w:hAnsi="Times New Roman" w:cs="Times New Roman"/>
          <w:sz w:val="28"/>
          <w:szCs w:val="28"/>
        </w:rPr>
        <w:t xml:space="preserve">показують </w:t>
      </w:r>
      <w:r>
        <w:rPr>
          <w:rFonts w:ascii="Times New Roman" w:hAnsi="Times New Roman" w:cs="Times New Roman"/>
          <w:sz w:val="28"/>
          <w:szCs w:val="28"/>
        </w:rPr>
        <w:t>художній раді з запрошеними глядачами.</w:t>
      </w:r>
      <w:r w:rsidR="00301C53">
        <w:rPr>
          <w:rFonts w:ascii="Times New Roman" w:hAnsi="Times New Roman" w:cs="Times New Roman"/>
          <w:sz w:val="28"/>
          <w:szCs w:val="28"/>
        </w:rPr>
        <w:t xml:space="preserve"> Ми неодноразово були на таких репетиціях-здачах у Херсонському академічному музично-драматичному театрі ім.</w:t>
      </w:r>
      <w:r w:rsidR="00AB2262">
        <w:rPr>
          <w:rFonts w:ascii="Times New Roman" w:hAnsi="Times New Roman" w:cs="Times New Roman"/>
          <w:sz w:val="28"/>
          <w:szCs w:val="28"/>
        </w:rPr>
        <w:t> М. </w:t>
      </w:r>
      <w:r w:rsidR="00301C53">
        <w:rPr>
          <w:rFonts w:ascii="Times New Roman" w:hAnsi="Times New Roman" w:cs="Times New Roman"/>
          <w:sz w:val="28"/>
          <w:szCs w:val="28"/>
        </w:rPr>
        <w:t>Куліша та Херсонському академічному театрі ляльок</w:t>
      </w:r>
      <w:r w:rsidR="000130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6741" w:rsidRDefault="000130B0" w:rsidP="00A367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закінченню вистави, тобто її здачі </w:t>
      </w:r>
      <w:r w:rsidR="00847D69">
        <w:rPr>
          <w:rFonts w:ascii="Times New Roman" w:hAnsi="Times New Roman" w:cs="Times New Roman"/>
          <w:sz w:val="28"/>
          <w:szCs w:val="28"/>
        </w:rPr>
        <w:t>завжди відбувається обговорення з глядачами, а потім вже на художній раді вирішується доля сценічного життя вистави</w:t>
      </w:r>
      <w:r w:rsidR="005B5F46">
        <w:rPr>
          <w:rFonts w:ascii="Times New Roman" w:hAnsi="Times New Roman" w:cs="Times New Roman"/>
          <w:sz w:val="28"/>
          <w:szCs w:val="28"/>
        </w:rPr>
        <w:t>: бути чи не бути</w:t>
      </w:r>
      <w:r w:rsidR="00847D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6741" w:rsidRDefault="00A36741" w:rsidP="00A36741">
      <w:pPr>
        <w:pStyle w:val="2"/>
        <w:spacing w:after="0"/>
      </w:pPr>
      <w:r>
        <w:rPr>
          <w:b/>
        </w:rPr>
        <w:t>Формою контролю</w:t>
      </w:r>
      <w:r>
        <w:t xml:space="preserve"> має бути проведення другої генеральної репетиції шоу-програми «Український хелловін або свято Кабака» </w:t>
      </w:r>
      <w:r w:rsidR="005B5F46">
        <w:t>та її здача</w:t>
      </w:r>
      <w:r>
        <w:t>.</w:t>
      </w:r>
    </w:p>
    <w:p w:rsidR="00A36741" w:rsidRDefault="00A36741" w:rsidP="00A3674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741" w:rsidRDefault="00A36741" w:rsidP="00A3674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рекомендованих джерел:</w:t>
      </w:r>
    </w:p>
    <w:p w:rsidR="00A36741" w:rsidRDefault="00A36741" w:rsidP="00A367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Захава Б. Е. Мастерство актёра и режиссёра : </w:t>
      </w:r>
      <w:proofErr w:type="spellStart"/>
      <w:r>
        <w:rPr>
          <w:sz w:val="28"/>
          <w:szCs w:val="28"/>
        </w:rPr>
        <w:t>учебн</w:t>
      </w:r>
      <w:proofErr w:type="spellEnd"/>
      <w:r>
        <w:rPr>
          <w:sz w:val="28"/>
          <w:szCs w:val="28"/>
        </w:rPr>
        <w:t xml:space="preserve">. пособ. для спец. учеб. </w:t>
      </w:r>
      <w:proofErr w:type="spellStart"/>
      <w:r>
        <w:rPr>
          <w:sz w:val="28"/>
          <w:szCs w:val="28"/>
        </w:rPr>
        <w:t>завед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культуры</w:t>
      </w:r>
      <w:proofErr w:type="spellEnd"/>
      <w:r>
        <w:rPr>
          <w:sz w:val="28"/>
          <w:szCs w:val="28"/>
        </w:rPr>
        <w:t xml:space="preserve"> и искусства. 3-е </w:t>
      </w:r>
      <w:proofErr w:type="spellStart"/>
      <w:r>
        <w:rPr>
          <w:sz w:val="28"/>
          <w:szCs w:val="28"/>
        </w:rPr>
        <w:t>изд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доп</w:t>
      </w:r>
      <w:proofErr w:type="spellEnd"/>
      <w:r>
        <w:rPr>
          <w:sz w:val="28"/>
          <w:szCs w:val="28"/>
        </w:rPr>
        <w:t>. М. : Просвещение, 1973. 320 с. </w:t>
      </w:r>
    </w:p>
    <w:p w:rsidR="00A36741" w:rsidRDefault="00A36741" w:rsidP="00A36741">
      <w:pPr>
        <w:pStyle w:val="a6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2. Корнієнко Н. Режисерське мистецтво Леся Курбаса.</w:t>
      </w:r>
      <w:r>
        <w:rPr>
          <w:sz w:val="28"/>
          <w:szCs w:val="28"/>
        </w:rPr>
        <w:t xml:space="preserve"> К. : </w:t>
      </w:r>
      <w:proofErr w:type="spellStart"/>
      <w:r>
        <w:rPr>
          <w:sz w:val="28"/>
          <w:szCs w:val="28"/>
        </w:rPr>
        <w:t>Держ</w:t>
      </w:r>
      <w:proofErr w:type="spellEnd"/>
      <w:r>
        <w:rPr>
          <w:sz w:val="28"/>
          <w:szCs w:val="28"/>
        </w:rPr>
        <w:t xml:space="preserve">. центр театрального </w:t>
      </w:r>
      <w:r>
        <w:rPr>
          <w:sz w:val="28"/>
          <w:szCs w:val="28"/>
          <w:lang w:eastAsia="uk-UA"/>
        </w:rPr>
        <w:t>мистецтво</w:t>
      </w:r>
      <w:r>
        <w:rPr>
          <w:sz w:val="28"/>
          <w:szCs w:val="28"/>
        </w:rPr>
        <w:t xml:space="preserve"> імені Леся Курбаса, 2005. 408 с.</w:t>
      </w:r>
    </w:p>
    <w:p w:rsidR="00A36741" w:rsidRDefault="00A36741" w:rsidP="00A36741">
      <w:pPr>
        <w:pStyle w:val="a6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 Курбас Л. Березіль : із творчої спадщини / [</w:t>
      </w:r>
      <w:proofErr w:type="spellStart"/>
      <w:r>
        <w:rPr>
          <w:sz w:val="28"/>
          <w:szCs w:val="28"/>
        </w:rPr>
        <w:t>упоряд</w:t>
      </w:r>
      <w:proofErr w:type="spellEnd"/>
      <w:r>
        <w:rPr>
          <w:sz w:val="28"/>
          <w:szCs w:val="28"/>
        </w:rPr>
        <w:t>. і прим. М. </w:t>
      </w:r>
      <w:proofErr w:type="spellStart"/>
      <w:r>
        <w:rPr>
          <w:sz w:val="28"/>
          <w:szCs w:val="28"/>
        </w:rPr>
        <w:t>Лабінського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передм</w:t>
      </w:r>
      <w:proofErr w:type="spellEnd"/>
      <w:r>
        <w:rPr>
          <w:sz w:val="28"/>
          <w:szCs w:val="28"/>
        </w:rPr>
        <w:t>. Ю. </w:t>
      </w:r>
      <w:proofErr w:type="spellStart"/>
      <w:r>
        <w:rPr>
          <w:sz w:val="28"/>
          <w:szCs w:val="28"/>
        </w:rPr>
        <w:t>Бобошка</w:t>
      </w:r>
      <w:proofErr w:type="spellEnd"/>
      <w:r>
        <w:rPr>
          <w:sz w:val="28"/>
          <w:szCs w:val="28"/>
        </w:rPr>
        <w:t>]. Київ : Дніпро, 1988. 517 с.</w:t>
      </w:r>
    </w:p>
    <w:p w:rsidR="00A36741" w:rsidRDefault="00A36741" w:rsidP="00A36741">
      <w:pPr>
        <w:pStyle w:val="a6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 Курбас Л. Філософія театру / [</w:t>
      </w:r>
      <w:proofErr w:type="spellStart"/>
      <w:r>
        <w:rPr>
          <w:sz w:val="28"/>
          <w:szCs w:val="28"/>
        </w:rPr>
        <w:t>упоряд</w:t>
      </w:r>
      <w:proofErr w:type="spellEnd"/>
      <w:r>
        <w:rPr>
          <w:sz w:val="28"/>
          <w:szCs w:val="28"/>
        </w:rPr>
        <w:t>. М. </w:t>
      </w:r>
      <w:proofErr w:type="spellStart"/>
      <w:r>
        <w:rPr>
          <w:sz w:val="28"/>
          <w:szCs w:val="28"/>
        </w:rPr>
        <w:t>Лабінський</w:t>
      </w:r>
      <w:proofErr w:type="spellEnd"/>
      <w:r>
        <w:rPr>
          <w:sz w:val="28"/>
          <w:szCs w:val="28"/>
        </w:rPr>
        <w:t>]. Київ : Основи, 2001. 917 с.</w:t>
      </w:r>
    </w:p>
    <w:p w:rsidR="00A36741" w:rsidRDefault="00A36741" w:rsidP="00A367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 Лимаренко Л. І. Студентський театр у системі професійної підготовки майбутніх педагогів : монографія. </w:t>
      </w:r>
      <w:proofErr w:type="spellStart"/>
      <w:r>
        <w:rPr>
          <w:sz w:val="28"/>
          <w:szCs w:val="28"/>
        </w:rPr>
        <w:t>Херс</w:t>
      </w:r>
      <w:proofErr w:type="spellEnd"/>
      <w:r>
        <w:rPr>
          <w:sz w:val="28"/>
          <w:szCs w:val="28"/>
        </w:rPr>
        <w:t>. держ. ун-т. Херсон : ХДУ, 2015. 484 с.</w:t>
      </w:r>
    </w:p>
    <w:p w:rsidR="00A36741" w:rsidRDefault="00A36741" w:rsidP="00A36741">
      <w:pPr>
        <w:pStyle w:val="21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proofErr w:type="spellStart"/>
      <w:r>
        <w:rPr>
          <w:rFonts w:ascii="Times New Roman" w:hAnsi="Times New Roman"/>
          <w:sz w:val="28"/>
          <w:szCs w:val="28"/>
        </w:rPr>
        <w:t>Мочалов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Ю.А. </w:t>
      </w:r>
      <w:proofErr w:type="spellStart"/>
      <w:r>
        <w:rPr>
          <w:rFonts w:ascii="Times New Roman" w:hAnsi="Times New Roman"/>
          <w:sz w:val="28"/>
          <w:szCs w:val="28"/>
        </w:rPr>
        <w:t>Композиция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сценического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пространства</w:t>
      </w:r>
      <w:proofErr w:type="spellEnd"/>
      <w:r>
        <w:rPr>
          <w:rFonts w:ascii="Times New Roman" w:hAnsi="Times New Roman"/>
          <w:sz w:val="28"/>
          <w:szCs w:val="28"/>
        </w:rPr>
        <w:t>. М.: Просвещение, 1981. 239 с.</w:t>
      </w:r>
    </w:p>
    <w:p w:rsidR="00A36741" w:rsidRDefault="00A36741" w:rsidP="00A36741">
      <w:pPr>
        <w:pStyle w:val="a6"/>
        <w:tabs>
          <w:tab w:val="left" w:pos="142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7. Неллі В. О. Про режисуру. Київ : Мистецтво, 1977. 207 с.</w:t>
      </w:r>
    </w:p>
    <w:p w:rsidR="00A36741" w:rsidRDefault="00A36741" w:rsidP="00A36741">
      <w:pPr>
        <w:pStyle w:val="a6"/>
        <w:tabs>
          <w:tab w:val="left" w:pos="142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Попов А.Д. </w:t>
      </w:r>
      <w:proofErr w:type="spellStart"/>
      <w:r>
        <w:rPr>
          <w:sz w:val="28"/>
          <w:szCs w:val="28"/>
        </w:rPr>
        <w:t>Художественная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целостность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спектакля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Творческое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наследие</w:t>
      </w:r>
      <w:proofErr w:type="spellEnd"/>
      <w:r>
        <w:rPr>
          <w:sz w:val="28"/>
          <w:szCs w:val="28"/>
        </w:rPr>
        <w:t xml:space="preserve">: В 3 т. / Ред. </w:t>
      </w:r>
      <w:proofErr w:type="spellStart"/>
      <w:r>
        <w:rPr>
          <w:sz w:val="28"/>
          <w:szCs w:val="28"/>
        </w:rPr>
        <w:t>кол</w:t>
      </w:r>
      <w:proofErr w:type="spellEnd"/>
      <w:r>
        <w:rPr>
          <w:sz w:val="28"/>
          <w:szCs w:val="28"/>
        </w:rPr>
        <w:t>.: Ю. С. Калашников (</w:t>
      </w:r>
      <w:proofErr w:type="spellStart"/>
      <w:r>
        <w:rPr>
          <w:sz w:val="28"/>
          <w:szCs w:val="28"/>
        </w:rPr>
        <w:t>ответств</w:t>
      </w:r>
      <w:proofErr w:type="spellEnd"/>
      <w:r>
        <w:rPr>
          <w:sz w:val="28"/>
          <w:szCs w:val="28"/>
        </w:rPr>
        <w:t>. ред.), М.И. Кнебель, К.Н. Кириленко, Н.Г. Литвиненко, В.А. Максимова, А.А. Попов, В.В. </w:t>
      </w:r>
      <w:proofErr w:type="spellStart"/>
      <w:r>
        <w:rPr>
          <w:sz w:val="28"/>
          <w:szCs w:val="28"/>
        </w:rPr>
        <w:t>Фролов</w:t>
      </w:r>
      <w:proofErr w:type="spellEnd"/>
      <w:r>
        <w:rPr>
          <w:sz w:val="28"/>
          <w:szCs w:val="28"/>
        </w:rPr>
        <w:t>; Ред. В.В. </w:t>
      </w:r>
      <w:proofErr w:type="spellStart"/>
      <w:r>
        <w:rPr>
          <w:sz w:val="28"/>
          <w:szCs w:val="28"/>
        </w:rPr>
        <w:t>Фролов</w:t>
      </w:r>
      <w:proofErr w:type="spellEnd"/>
      <w:r>
        <w:rPr>
          <w:sz w:val="28"/>
          <w:szCs w:val="28"/>
        </w:rPr>
        <w:t xml:space="preserve">. М.: ВТО, 1979. Т. 1. </w:t>
      </w:r>
      <w:proofErr w:type="spellStart"/>
      <w:r>
        <w:rPr>
          <w:sz w:val="28"/>
          <w:szCs w:val="28"/>
        </w:rPr>
        <w:t>Воспоминания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размышления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театре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Художественная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целостность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спектакля</w:t>
      </w:r>
      <w:proofErr w:type="spellEnd"/>
      <w:r>
        <w:rPr>
          <w:sz w:val="28"/>
          <w:szCs w:val="28"/>
        </w:rPr>
        <w:t>. 519 с.</w:t>
      </w:r>
    </w:p>
    <w:p w:rsidR="00A36741" w:rsidRDefault="00A36741" w:rsidP="00A36741">
      <w:pPr>
        <w:pStyle w:val="a6"/>
        <w:tabs>
          <w:tab w:val="left" w:pos="142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9. Проскуряков В. І. Архітектура українського театру. Простір і дія : монографія. Львів : Львівська політехніка ; Срібне слово, 2004. 584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с.</w:t>
      </w:r>
    </w:p>
    <w:p w:rsidR="00A36741" w:rsidRPr="00A36741" w:rsidRDefault="00A36741" w:rsidP="00A367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41">
        <w:rPr>
          <w:rFonts w:ascii="Times New Roman" w:eastAsia="Times New Roman" w:hAnsi="Times New Roman" w:cs="Times New Roman"/>
          <w:sz w:val="28"/>
          <w:szCs w:val="28"/>
          <w:lang w:eastAsia="ru-RU"/>
        </w:rPr>
        <w:t>10. Цвєтков В.І. Основи класичної режисури. Конспект лекцій. Харків: БУРУН і К., 2008. 160 с.</w:t>
      </w:r>
    </w:p>
    <w:p w:rsidR="004F43D0" w:rsidRPr="00A36741" w:rsidRDefault="00A36741" w:rsidP="005B5F46">
      <w:pPr>
        <w:pStyle w:val="22"/>
      </w:pPr>
      <w:r w:rsidRPr="00A36741">
        <w:t>11. </w:t>
      </w:r>
      <w:proofErr w:type="spellStart"/>
      <w:r w:rsidRPr="00A36741">
        <w:t>Эфрос</w:t>
      </w:r>
      <w:proofErr w:type="spellEnd"/>
      <w:r w:rsidRPr="00A36741">
        <w:t xml:space="preserve"> А. В. </w:t>
      </w:r>
      <w:proofErr w:type="spellStart"/>
      <w:r w:rsidRPr="00A36741">
        <w:t>Избранные</w:t>
      </w:r>
      <w:proofErr w:type="spellEnd"/>
      <w:r w:rsidRPr="00A36741">
        <w:t xml:space="preserve"> </w:t>
      </w:r>
      <w:proofErr w:type="spellStart"/>
      <w:r w:rsidRPr="00A36741">
        <w:t>произведения</w:t>
      </w:r>
      <w:proofErr w:type="spellEnd"/>
      <w:r w:rsidRPr="00A36741">
        <w:t xml:space="preserve">: В 4 т.] / 2-е </w:t>
      </w:r>
      <w:proofErr w:type="spellStart"/>
      <w:r w:rsidRPr="00A36741">
        <w:t>изд</w:t>
      </w:r>
      <w:proofErr w:type="spellEnd"/>
      <w:r w:rsidRPr="00A36741">
        <w:t xml:space="preserve">. </w:t>
      </w:r>
      <w:proofErr w:type="spellStart"/>
      <w:r w:rsidRPr="00A36741">
        <w:t>доп</w:t>
      </w:r>
      <w:proofErr w:type="spellEnd"/>
      <w:r w:rsidRPr="00A36741">
        <w:t>. М.: Фонд «</w:t>
      </w:r>
      <w:proofErr w:type="spellStart"/>
      <w:r w:rsidRPr="00A36741">
        <w:t>Русский</w:t>
      </w:r>
      <w:proofErr w:type="spellEnd"/>
      <w:r w:rsidRPr="00A36741">
        <w:t xml:space="preserve"> театр», </w:t>
      </w:r>
      <w:proofErr w:type="spellStart"/>
      <w:r w:rsidRPr="00A36741">
        <w:t>Издательство</w:t>
      </w:r>
      <w:proofErr w:type="spellEnd"/>
      <w:r w:rsidRPr="00A36741">
        <w:t xml:space="preserve"> «Парнас», 1993. Т. 1. </w:t>
      </w:r>
      <w:proofErr w:type="spellStart"/>
      <w:r w:rsidRPr="00A36741">
        <w:t>Репетиция</w:t>
      </w:r>
      <w:proofErr w:type="spellEnd"/>
      <w:r w:rsidRPr="00A36741">
        <w:t xml:space="preserve"> – </w:t>
      </w:r>
      <w:proofErr w:type="spellStart"/>
      <w:r w:rsidRPr="00A36741">
        <w:t>любовь</w:t>
      </w:r>
      <w:proofErr w:type="spellEnd"/>
      <w:r w:rsidRPr="00A36741">
        <w:t xml:space="preserve"> моя. 318 с</w:t>
      </w:r>
    </w:p>
    <w:sectPr w:rsidR="004F43D0" w:rsidRPr="00A36741" w:rsidSect="009E2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BC8"/>
    <w:multiLevelType w:val="hybridMultilevel"/>
    <w:tmpl w:val="A178FDDC"/>
    <w:lvl w:ilvl="0" w:tplc="AF70EB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36741"/>
    <w:rsid w:val="000130B0"/>
    <w:rsid w:val="00190736"/>
    <w:rsid w:val="00301C53"/>
    <w:rsid w:val="004F43D0"/>
    <w:rsid w:val="005B5F46"/>
    <w:rsid w:val="00847D69"/>
    <w:rsid w:val="009A540B"/>
    <w:rsid w:val="009E214C"/>
    <w:rsid w:val="00A36741"/>
    <w:rsid w:val="00A532AB"/>
    <w:rsid w:val="00AB2262"/>
    <w:rsid w:val="00CB58CE"/>
    <w:rsid w:val="00D8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4C"/>
  </w:style>
  <w:style w:type="paragraph" w:styleId="1">
    <w:name w:val="heading 1"/>
    <w:basedOn w:val="a"/>
    <w:next w:val="a"/>
    <w:link w:val="10"/>
    <w:uiPriority w:val="9"/>
    <w:qFormat/>
    <w:rsid w:val="00A36741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741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A36741"/>
    <w:pPr>
      <w:spacing w:after="0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36741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A36741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36741"/>
    <w:rPr>
      <w:rFonts w:ascii="Times New Roman" w:hAnsi="Times New Roman" w:cs="Times New Roman"/>
      <w:sz w:val="28"/>
      <w:szCs w:val="28"/>
    </w:rPr>
  </w:style>
  <w:style w:type="character" w:customStyle="1" w:styleId="a5">
    <w:name w:val="Абзац списка Знак"/>
    <w:basedOn w:val="a0"/>
    <w:link w:val="a6"/>
    <w:uiPriority w:val="34"/>
    <w:locked/>
    <w:rsid w:val="00A36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5"/>
    <w:uiPriority w:val="34"/>
    <w:qFormat/>
    <w:rsid w:val="00A367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A3674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2">
    <w:name w:val="Body Text 2"/>
    <w:basedOn w:val="a"/>
    <w:link w:val="23"/>
    <w:uiPriority w:val="99"/>
    <w:unhideWhenUsed/>
    <w:rsid w:val="005B5F46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rsid w:val="005B5F4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1842</Words>
  <Characters>1051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4</cp:revision>
  <dcterms:created xsi:type="dcterms:W3CDTF">2020-04-26T17:26:00Z</dcterms:created>
  <dcterms:modified xsi:type="dcterms:W3CDTF">2020-04-29T17:50:00Z</dcterms:modified>
</cp:coreProperties>
</file>