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8C" w:rsidRPr="00C5418C" w:rsidRDefault="00C5418C" w:rsidP="00C5418C">
      <w:pPr>
        <w:spacing w:line="240" w:lineRule="auto"/>
        <w:rPr>
          <w:rFonts w:ascii="Times New Roman" w:hAnsi="Times New Roman"/>
          <w:b/>
          <w:sz w:val="28"/>
          <w:szCs w:val="28"/>
          <w:lang w:val="uk-UA"/>
        </w:rPr>
      </w:pPr>
      <w:r w:rsidRPr="00C5418C">
        <w:rPr>
          <w:rFonts w:ascii="Times New Roman" w:hAnsi="Times New Roman"/>
          <w:b/>
          <w:sz w:val="28"/>
          <w:szCs w:val="28"/>
          <w:u w:val="single"/>
          <w:lang w:val="uk-UA"/>
        </w:rPr>
        <w:t>Лекція на тему:</w:t>
      </w:r>
      <w:r w:rsidRPr="00C5418C">
        <w:rPr>
          <w:rFonts w:ascii="Times New Roman" w:hAnsi="Times New Roman"/>
          <w:b/>
          <w:sz w:val="28"/>
          <w:szCs w:val="28"/>
          <w:lang w:val="uk-UA"/>
        </w:rPr>
        <w:t xml:space="preserve"> Психологічні аспекти педагогічної діяльності.</w:t>
      </w:r>
    </w:p>
    <w:p w:rsidR="00C5418C" w:rsidRPr="005A511E" w:rsidRDefault="00C5418C" w:rsidP="00C5418C">
      <w:pPr>
        <w:pStyle w:val="a3"/>
        <w:spacing w:line="240" w:lineRule="auto"/>
        <w:ind w:left="1080"/>
        <w:jc w:val="center"/>
        <w:rPr>
          <w:rFonts w:ascii="Times New Roman" w:hAnsi="Times New Roman"/>
          <w:sz w:val="28"/>
          <w:szCs w:val="28"/>
          <w:lang w:val="uk-UA"/>
        </w:rPr>
      </w:pPr>
      <w:r w:rsidRPr="005A511E">
        <w:rPr>
          <w:rFonts w:ascii="Times New Roman" w:hAnsi="Times New Roman"/>
          <w:sz w:val="28"/>
          <w:szCs w:val="28"/>
          <w:u w:val="single"/>
          <w:lang w:val="uk-UA"/>
        </w:rPr>
        <w:t>План:</w:t>
      </w:r>
    </w:p>
    <w:p w:rsidR="00C5418C" w:rsidRPr="005A511E" w:rsidRDefault="00C5418C" w:rsidP="00C5418C">
      <w:pPr>
        <w:pStyle w:val="a3"/>
        <w:numPr>
          <w:ilvl w:val="0"/>
          <w:numId w:val="1"/>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Специфіка і структура педагогічної діяльності.</w:t>
      </w:r>
    </w:p>
    <w:p w:rsidR="00C5418C" w:rsidRPr="005A511E" w:rsidRDefault="00C5418C" w:rsidP="00C5418C">
      <w:pPr>
        <w:pStyle w:val="a3"/>
        <w:numPr>
          <w:ilvl w:val="0"/>
          <w:numId w:val="1"/>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Індивідуальний стиль педагогічної діяльності.</w:t>
      </w:r>
    </w:p>
    <w:p w:rsidR="00C5418C" w:rsidRPr="005A511E" w:rsidRDefault="00C5418C" w:rsidP="00C5418C">
      <w:pPr>
        <w:pStyle w:val="a3"/>
        <w:numPr>
          <w:ilvl w:val="0"/>
          <w:numId w:val="1"/>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Психологічний аналіз педагогічного спілкування.</w:t>
      </w:r>
    </w:p>
    <w:p w:rsidR="00C5418C" w:rsidRPr="005A511E" w:rsidRDefault="00C5418C" w:rsidP="00C5418C">
      <w:pPr>
        <w:pStyle w:val="a3"/>
        <w:numPr>
          <w:ilvl w:val="0"/>
          <w:numId w:val="1"/>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Психологічні особливості педагогічного колективу.</w:t>
      </w:r>
    </w:p>
    <w:p w:rsidR="00C5418C" w:rsidRPr="00B80729" w:rsidRDefault="00C5418C" w:rsidP="00C5418C">
      <w:pPr>
        <w:spacing w:line="240" w:lineRule="auto"/>
        <w:rPr>
          <w:rFonts w:ascii="Times New Roman" w:hAnsi="Times New Roman"/>
          <w:b/>
          <w:sz w:val="24"/>
          <w:szCs w:val="24"/>
          <w:u w:val="single"/>
          <w:lang w:val="uk-UA"/>
        </w:rPr>
      </w:pPr>
      <w:r w:rsidRPr="00B80729">
        <w:rPr>
          <w:rFonts w:ascii="Times New Roman" w:hAnsi="Times New Roman"/>
          <w:b/>
          <w:sz w:val="24"/>
          <w:szCs w:val="24"/>
          <w:u w:val="single"/>
          <w:lang w:val="uk-UA"/>
        </w:rPr>
        <w:t>Література:</w:t>
      </w:r>
    </w:p>
    <w:p w:rsidR="00C5418C" w:rsidRPr="00B80729" w:rsidRDefault="00C5418C" w:rsidP="00C5418C">
      <w:pPr>
        <w:pStyle w:val="a3"/>
        <w:numPr>
          <w:ilvl w:val="0"/>
          <w:numId w:val="2"/>
        </w:numPr>
        <w:spacing w:line="240" w:lineRule="auto"/>
        <w:jc w:val="both"/>
        <w:rPr>
          <w:rFonts w:ascii="Times New Roman" w:hAnsi="Times New Roman"/>
          <w:sz w:val="24"/>
          <w:szCs w:val="24"/>
          <w:lang w:val="uk-UA"/>
        </w:rPr>
      </w:pPr>
      <w:r w:rsidRPr="00B80729">
        <w:rPr>
          <w:rFonts w:ascii="Times New Roman" w:hAnsi="Times New Roman"/>
          <w:sz w:val="24"/>
          <w:szCs w:val="24"/>
          <w:lang w:val="uk-UA"/>
        </w:rPr>
        <w:t xml:space="preserve">Демидова І.Ф. </w:t>
      </w:r>
      <w:proofErr w:type="spellStart"/>
      <w:r w:rsidRPr="00B80729">
        <w:rPr>
          <w:rFonts w:ascii="Times New Roman" w:hAnsi="Times New Roman"/>
          <w:sz w:val="24"/>
          <w:szCs w:val="24"/>
          <w:lang w:val="uk-UA"/>
        </w:rPr>
        <w:t>Педагогическая</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психология</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Учебное</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пособие</w:t>
      </w:r>
      <w:proofErr w:type="spellEnd"/>
      <w:r w:rsidRPr="00B80729">
        <w:rPr>
          <w:rFonts w:ascii="Times New Roman" w:hAnsi="Times New Roman"/>
          <w:sz w:val="24"/>
          <w:szCs w:val="24"/>
          <w:lang w:val="uk-UA"/>
        </w:rPr>
        <w:t xml:space="preserve">.- Ростов </w:t>
      </w:r>
      <w:proofErr w:type="spellStart"/>
      <w:r w:rsidRPr="00B80729">
        <w:rPr>
          <w:rFonts w:ascii="Times New Roman" w:hAnsi="Times New Roman"/>
          <w:sz w:val="24"/>
          <w:szCs w:val="24"/>
          <w:lang w:val="uk-UA"/>
        </w:rPr>
        <w:t>н|Д:Изд-во</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Феникс</w:t>
      </w:r>
      <w:proofErr w:type="spellEnd"/>
      <w:r w:rsidRPr="00B80729">
        <w:rPr>
          <w:rFonts w:ascii="Times New Roman" w:hAnsi="Times New Roman"/>
          <w:sz w:val="24"/>
          <w:szCs w:val="24"/>
          <w:lang w:val="uk-UA"/>
        </w:rPr>
        <w:t>», 2003-224с.</w:t>
      </w:r>
    </w:p>
    <w:p w:rsidR="00C5418C" w:rsidRPr="00B80729" w:rsidRDefault="00C5418C" w:rsidP="00C5418C">
      <w:pPr>
        <w:pStyle w:val="a3"/>
        <w:numPr>
          <w:ilvl w:val="0"/>
          <w:numId w:val="2"/>
        </w:numPr>
        <w:spacing w:line="240" w:lineRule="auto"/>
        <w:jc w:val="both"/>
        <w:rPr>
          <w:rFonts w:ascii="Times New Roman" w:hAnsi="Times New Roman"/>
          <w:sz w:val="24"/>
          <w:szCs w:val="24"/>
          <w:u w:val="single"/>
          <w:lang w:val="uk-UA"/>
        </w:rPr>
      </w:pPr>
      <w:proofErr w:type="spellStart"/>
      <w:r w:rsidRPr="00B80729">
        <w:rPr>
          <w:rFonts w:ascii="Times New Roman" w:hAnsi="Times New Roman"/>
          <w:sz w:val="24"/>
          <w:szCs w:val="24"/>
          <w:lang w:val="uk-UA"/>
        </w:rPr>
        <w:t>Кутіщенко</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В.П.Вікова</w:t>
      </w:r>
      <w:proofErr w:type="spellEnd"/>
      <w:r w:rsidRPr="00B80729">
        <w:rPr>
          <w:rFonts w:ascii="Times New Roman" w:hAnsi="Times New Roman"/>
          <w:sz w:val="24"/>
          <w:szCs w:val="24"/>
          <w:lang w:val="uk-UA"/>
        </w:rPr>
        <w:t xml:space="preserve"> та педагогічна психологія (курс лекції): </w:t>
      </w:r>
      <w:proofErr w:type="spellStart"/>
      <w:r w:rsidRPr="00B80729">
        <w:rPr>
          <w:rFonts w:ascii="Times New Roman" w:hAnsi="Times New Roman"/>
          <w:sz w:val="24"/>
          <w:szCs w:val="24"/>
          <w:lang w:val="uk-UA"/>
        </w:rPr>
        <w:t>Навч</w:t>
      </w:r>
      <w:proofErr w:type="spellEnd"/>
      <w:r w:rsidRPr="00B80729">
        <w:rPr>
          <w:rFonts w:ascii="Times New Roman" w:hAnsi="Times New Roman"/>
          <w:sz w:val="24"/>
          <w:szCs w:val="24"/>
          <w:lang w:val="uk-UA"/>
        </w:rPr>
        <w:t>. посібник.-К.: ЦНЛ,2005.-128с.</w:t>
      </w:r>
    </w:p>
    <w:p w:rsidR="00C5418C" w:rsidRPr="00B80729" w:rsidRDefault="00C5418C" w:rsidP="00C5418C">
      <w:pPr>
        <w:pStyle w:val="a3"/>
        <w:numPr>
          <w:ilvl w:val="0"/>
          <w:numId w:val="2"/>
        </w:numPr>
        <w:spacing w:line="240" w:lineRule="auto"/>
        <w:jc w:val="both"/>
        <w:rPr>
          <w:rFonts w:ascii="Times New Roman" w:hAnsi="Times New Roman"/>
          <w:sz w:val="24"/>
          <w:szCs w:val="24"/>
          <w:lang w:val="uk-UA"/>
        </w:rPr>
      </w:pPr>
      <w:r w:rsidRPr="00B80729">
        <w:rPr>
          <w:rFonts w:ascii="Times New Roman" w:hAnsi="Times New Roman"/>
          <w:sz w:val="24"/>
          <w:szCs w:val="24"/>
          <w:lang w:val="uk-UA"/>
        </w:rPr>
        <w:t xml:space="preserve">Поліщук В.М. Вікова та педагогічна психологія: </w:t>
      </w:r>
      <w:proofErr w:type="spellStart"/>
      <w:r w:rsidRPr="00B80729">
        <w:rPr>
          <w:rFonts w:ascii="Times New Roman" w:hAnsi="Times New Roman"/>
          <w:sz w:val="24"/>
          <w:szCs w:val="24"/>
          <w:lang w:val="uk-UA"/>
        </w:rPr>
        <w:t>Навч</w:t>
      </w:r>
      <w:proofErr w:type="spellEnd"/>
      <w:r w:rsidRPr="00B80729">
        <w:rPr>
          <w:rFonts w:ascii="Times New Roman" w:hAnsi="Times New Roman"/>
          <w:sz w:val="24"/>
          <w:szCs w:val="24"/>
          <w:lang w:val="uk-UA"/>
        </w:rPr>
        <w:t>.- метод посібник.- Суми: ВТД «Університетська книга», 2004.-330с.</w:t>
      </w:r>
    </w:p>
    <w:p w:rsidR="00C5418C" w:rsidRDefault="00C5418C" w:rsidP="00C5418C">
      <w:pPr>
        <w:pStyle w:val="a3"/>
        <w:numPr>
          <w:ilvl w:val="0"/>
          <w:numId w:val="2"/>
        </w:numPr>
        <w:spacing w:line="240" w:lineRule="auto"/>
        <w:jc w:val="both"/>
        <w:rPr>
          <w:rFonts w:ascii="Times New Roman" w:hAnsi="Times New Roman"/>
          <w:sz w:val="24"/>
          <w:szCs w:val="24"/>
          <w:lang w:val="uk-UA"/>
        </w:rPr>
      </w:pPr>
      <w:proofErr w:type="spellStart"/>
      <w:r w:rsidRPr="00B80729">
        <w:rPr>
          <w:rFonts w:ascii="Times New Roman" w:hAnsi="Times New Roman"/>
          <w:sz w:val="24"/>
          <w:szCs w:val="24"/>
          <w:lang w:val="uk-UA"/>
        </w:rPr>
        <w:t>Савчин</w:t>
      </w:r>
      <w:proofErr w:type="spellEnd"/>
      <w:r w:rsidRPr="00B80729">
        <w:rPr>
          <w:rFonts w:ascii="Times New Roman" w:hAnsi="Times New Roman"/>
          <w:sz w:val="24"/>
          <w:szCs w:val="24"/>
          <w:lang w:val="uk-UA"/>
        </w:rPr>
        <w:t xml:space="preserve"> М.В. Педагогічна психологія : </w:t>
      </w:r>
      <w:proofErr w:type="spellStart"/>
      <w:r w:rsidRPr="00B80729">
        <w:rPr>
          <w:rFonts w:ascii="Times New Roman" w:hAnsi="Times New Roman"/>
          <w:sz w:val="24"/>
          <w:szCs w:val="24"/>
          <w:lang w:val="uk-UA"/>
        </w:rPr>
        <w:t>Навч.посібник</w:t>
      </w:r>
      <w:proofErr w:type="spellEnd"/>
      <w:r w:rsidRPr="00B80729">
        <w:rPr>
          <w:rFonts w:ascii="Times New Roman" w:hAnsi="Times New Roman"/>
          <w:sz w:val="24"/>
          <w:szCs w:val="24"/>
          <w:lang w:val="uk-UA"/>
        </w:rPr>
        <w:t>.- К.: Академвидав,2007.-424с.</w:t>
      </w:r>
    </w:p>
    <w:p w:rsidR="00C5418C" w:rsidRPr="004908CF" w:rsidRDefault="00C5418C" w:rsidP="00C5418C">
      <w:pPr>
        <w:pStyle w:val="a3"/>
        <w:numPr>
          <w:ilvl w:val="0"/>
          <w:numId w:val="2"/>
        </w:numPr>
        <w:spacing w:after="0" w:line="240" w:lineRule="auto"/>
        <w:jc w:val="both"/>
        <w:rPr>
          <w:rFonts w:ascii="Times New Roman" w:hAnsi="Times New Roman"/>
          <w:color w:val="000000" w:themeColor="text1"/>
          <w:sz w:val="24"/>
          <w:szCs w:val="24"/>
          <w:lang w:val="uk-UA"/>
        </w:rPr>
      </w:pPr>
      <w:r w:rsidRPr="004908CF">
        <w:rPr>
          <w:rStyle w:val="a4"/>
          <w:rFonts w:ascii="Times New Roman" w:hAnsi="Times New Roman"/>
          <w:bCs/>
          <w:color w:val="000000" w:themeColor="text1"/>
          <w:sz w:val="24"/>
          <w:szCs w:val="24"/>
          <w:shd w:val="clear" w:color="auto" w:fill="FFFFFF"/>
        </w:rPr>
        <w:t>Степанов О</w:t>
      </w:r>
      <w:r w:rsidRPr="004908CF">
        <w:rPr>
          <w:rFonts w:ascii="Times New Roman" w:hAnsi="Times New Roman"/>
          <w:color w:val="000000" w:themeColor="text1"/>
          <w:sz w:val="24"/>
          <w:szCs w:val="24"/>
          <w:shd w:val="clear" w:color="auto" w:fill="FFFFFF"/>
        </w:rPr>
        <w:t>.</w:t>
      </w:r>
      <w:r w:rsidRPr="004908CF">
        <w:rPr>
          <w:rStyle w:val="a4"/>
          <w:rFonts w:ascii="Times New Roman" w:hAnsi="Times New Roman"/>
          <w:bCs/>
          <w:color w:val="000000" w:themeColor="text1"/>
          <w:sz w:val="24"/>
          <w:szCs w:val="24"/>
          <w:shd w:val="clear" w:color="auto" w:fill="FFFFFF"/>
        </w:rPr>
        <w:t>М</w:t>
      </w:r>
      <w:r w:rsidRPr="004908CF">
        <w:rPr>
          <w:rFonts w:ascii="Times New Roman" w:hAnsi="Times New Roman"/>
          <w:color w:val="000000" w:themeColor="text1"/>
          <w:sz w:val="24"/>
          <w:szCs w:val="24"/>
          <w:shd w:val="clear" w:color="auto" w:fill="FFFFFF"/>
        </w:rPr>
        <w:t>.</w:t>
      </w:r>
      <w:r w:rsidRPr="004908CF">
        <w:rPr>
          <w:rStyle w:val="apple-converted-space"/>
          <w:rFonts w:ascii="Times New Roman" w:hAnsi="Times New Roman"/>
          <w:color w:val="000000" w:themeColor="text1"/>
          <w:sz w:val="24"/>
          <w:szCs w:val="24"/>
          <w:shd w:val="clear" w:color="auto" w:fill="FFFFFF"/>
        </w:rPr>
        <w:t> </w:t>
      </w:r>
      <w:proofErr w:type="spellStart"/>
      <w:r w:rsidRPr="004908CF">
        <w:rPr>
          <w:rStyle w:val="a4"/>
          <w:rFonts w:ascii="Times New Roman" w:hAnsi="Times New Roman"/>
          <w:bCs/>
          <w:color w:val="000000" w:themeColor="text1"/>
          <w:sz w:val="24"/>
          <w:szCs w:val="24"/>
          <w:shd w:val="clear" w:color="auto" w:fill="FFFFFF"/>
        </w:rPr>
        <w:t>Педагогічна</w:t>
      </w:r>
      <w:proofErr w:type="spellEnd"/>
      <w:r w:rsidRPr="004908CF">
        <w:rPr>
          <w:rStyle w:val="a4"/>
          <w:rFonts w:ascii="Times New Roman" w:hAnsi="Times New Roman"/>
          <w:bCs/>
          <w:color w:val="000000" w:themeColor="text1"/>
          <w:sz w:val="24"/>
          <w:szCs w:val="24"/>
          <w:shd w:val="clear" w:color="auto" w:fill="FFFFFF"/>
        </w:rPr>
        <w:t xml:space="preserve"> </w:t>
      </w:r>
      <w:proofErr w:type="spellStart"/>
      <w:r w:rsidRPr="004908CF">
        <w:rPr>
          <w:rStyle w:val="a4"/>
          <w:rFonts w:ascii="Times New Roman" w:hAnsi="Times New Roman"/>
          <w:bCs/>
          <w:color w:val="000000" w:themeColor="text1"/>
          <w:sz w:val="24"/>
          <w:szCs w:val="24"/>
          <w:shd w:val="clear" w:color="auto" w:fill="FFFFFF"/>
        </w:rPr>
        <w:t>психологія</w:t>
      </w:r>
      <w:proofErr w:type="spellEnd"/>
      <w:r w:rsidRPr="004908CF">
        <w:rPr>
          <w:rFonts w:ascii="Times New Roman" w:hAnsi="Times New Roman"/>
          <w:color w:val="000000" w:themeColor="text1"/>
          <w:sz w:val="24"/>
          <w:szCs w:val="24"/>
          <w:shd w:val="clear" w:color="auto" w:fill="FFFFFF"/>
        </w:rPr>
        <w:t xml:space="preserve">: </w:t>
      </w:r>
      <w:proofErr w:type="spellStart"/>
      <w:r w:rsidRPr="004908CF">
        <w:rPr>
          <w:rFonts w:ascii="Times New Roman" w:hAnsi="Times New Roman"/>
          <w:color w:val="000000" w:themeColor="text1"/>
          <w:sz w:val="24"/>
          <w:szCs w:val="24"/>
          <w:shd w:val="clear" w:color="auto" w:fill="FFFFFF"/>
        </w:rPr>
        <w:t>Навч</w:t>
      </w:r>
      <w:proofErr w:type="spellEnd"/>
      <w:r w:rsidRPr="004908CF">
        <w:rPr>
          <w:rFonts w:ascii="Times New Roman" w:hAnsi="Times New Roman"/>
          <w:color w:val="000000" w:themeColor="text1"/>
          <w:sz w:val="24"/>
          <w:szCs w:val="24"/>
          <w:shd w:val="clear" w:color="auto" w:fill="FFFFFF"/>
        </w:rPr>
        <w:t xml:space="preserve">. </w:t>
      </w:r>
      <w:proofErr w:type="spellStart"/>
      <w:r w:rsidRPr="004908CF">
        <w:rPr>
          <w:rFonts w:ascii="Times New Roman" w:hAnsi="Times New Roman"/>
          <w:color w:val="000000" w:themeColor="text1"/>
          <w:sz w:val="24"/>
          <w:szCs w:val="24"/>
          <w:shd w:val="clear" w:color="auto" w:fill="FFFFFF"/>
        </w:rPr>
        <w:t>посібник</w:t>
      </w:r>
      <w:proofErr w:type="spellEnd"/>
      <w:r w:rsidRPr="004908CF">
        <w:rPr>
          <w:rFonts w:ascii="Times New Roman" w:hAnsi="Times New Roman"/>
          <w:color w:val="000000" w:themeColor="text1"/>
          <w:sz w:val="24"/>
          <w:szCs w:val="24"/>
          <w:shd w:val="clear" w:color="auto" w:fill="FFFFFF"/>
        </w:rPr>
        <w:t xml:space="preserve">. -К.: </w:t>
      </w:r>
      <w:proofErr w:type="spellStart"/>
      <w:r w:rsidRPr="004908CF">
        <w:rPr>
          <w:rFonts w:ascii="Times New Roman" w:hAnsi="Times New Roman"/>
          <w:color w:val="000000" w:themeColor="text1"/>
          <w:sz w:val="24"/>
          <w:szCs w:val="24"/>
          <w:shd w:val="clear" w:color="auto" w:fill="FFFFFF"/>
        </w:rPr>
        <w:t>Академвидав</w:t>
      </w:r>
      <w:proofErr w:type="spellEnd"/>
      <w:r w:rsidRPr="004908CF">
        <w:rPr>
          <w:rFonts w:ascii="Times New Roman" w:hAnsi="Times New Roman"/>
          <w:color w:val="000000" w:themeColor="text1"/>
          <w:sz w:val="24"/>
          <w:szCs w:val="24"/>
          <w:shd w:val="clear" w:color="auto" w:fill="FFFFFF"/>
        </w:rPr>
        <w:t>, 2011. - 416 с.</w:t>
      </w:r>
      <w:r w:rsidRPr="004908CF">
        <w:rPr>
          <w:rStyle w:val="apple-converted-space"/>
          <w:rFonts w:ascii="Times New Roman" w:hAnsi="Times New Roman"/>
          <w:color w:val="000000" w:themeColor="text1"/>
          <w:sz w:val="24"/>
          <w:szCs w:val="24"/>
          <w:shd w:val="clear" w:color="auto" w:fill="FFFFFF"/>
        </w:rPr>
        <w:t> </w:t>
      </w:r>
    </w:p>
    <w:p w:rsidR="00C5418C" w:rsidRPr="00C5418C" w:rsidRDefault="00C5418C" w:rsidP="00C5418C">
      <w:pPr>
        <w:spacing w:before="100" w:beforeAutospacing="1" w:after="100" w:afterAutospacing="1" w:line="240" w:lineRule="auto"/>
        <w:outlineLvl w:val="0"/>
        <w:rPr>
          <w:rFonts w:ascii="Times New Roman" w:eastAsia="Times New Roman" w:hAnsi="Times New Roman"/>
          <w:b/>
          <w:color w:val="000000"/>
          <w:kern w:val="36"/>
          <w:sz w:val="33"/>
          <w:szCs w:val="33"/>
          <w:lang w:val="uk-UA" w:eastAsia="ru-RU"/>
        </w:rPr>
      </w:pPr>
      <w:r w:rsidRPr="00C5418C">
        <w:rPr>
          <w:rFonts w:ascii="Times New Roman" w:eastAsia="Times New Roman" w:hAnsi="Times New Roman"/>
          <w:b/>
          <w:color w:val="000000"/>
          <w:kern w:val="36"/>
          <w:sz w:val="33"/>
          <w:szCs w:val="33"/>
          <w:lang w:val="ru-RU" w:eastAsia="ru-RU"/>
        </w:rPr>
        <w:t>1.</w:t>
      </w:r>
      <w:r w:rsidRPr="00C5418C">
        <w:rPr>
          <w:rFonts w:ascii="Times New Roman" w:eastAsia="Times New Roman" w:hAnsi="Times New Roman"/>
          <w:b/>
          <w:color w:val="000000"/>
          <w:kern w:val="36"/>
          <w:sz w:val="33"/>
          <w:szCs w:val="33"/>
          <w:lang w:val="ru-RU" w:eastAsia="ru-RU"/>
        </w:rPr>
        <w:t xml:space="preserve">Специфіка і структура </w:t>
      </w:r>
      <w:r w:rsidRPr="00C5418C">
        <w:rPr>
          <w:rFonts w:ascii="Times New Roman" w:eastAsia="Times New Roman" w:hAnsi="Times New Roman"/>
          <w:b/>
          <w:color w:val="000000"/>
          <w:kern w:val="36"/>
          <w:sz w:val="33"/>
          <w:szCs w:val="33"/>
          <w:lang w:val="uk-UA" w:eastAsia="ru-RU"/>
        </w:rPr>
        <w:t>педагогічної діяльності</w:t>
      </w:r>
    </w:p>
    <w:p w:rsidR="00C14A03" w:rsidRPr="00C14A03" w:rsidRDefault="00C14A03" w:rsidP="00C5418C">
      <w:pPr>
        <w:spacing w:before="100" w:beforeAutospacing="1" w:after="100" w:afterAutospacing="1" w:line="276" w:lineRule="auto"/>
        <w:ind w:firstLine="708"/>
        <w:jc w:val="both"/>
        <w:rPr>
          <w:rFonts w:ascii="Times New Roman" w:eastAsia="Times New Roman" w:hAnsi="Times New Roman"/>
          <w:color w:val="000000"/>
          <w:sz w:val="28"/>
          <w:szCs w:val="28"/>
          <w:lang w:val="uk-UA" w:eastAsia="ru-RU"/>
        </w:rPr>
      </w:pPr>
      <w:r w:rsidRPr="00C14A03">
        <w:rPr>
          <w:rFonts w:ascii="Times New Roman" w:hAnsi="Times New Roman"/>
          <w:b/>
          <w:bCs/>
          <w:color w:val="000000"/>
          <w:sz w:val="28"/>
          <w:szCs w:val="28"/>
        </w:rPr>
        <w:t>Педагогічна діяльність</w:t>
      </w:r>
      <w:r w:rsidRPr="00C14A03">
        <w:rPr>
          <w:rFonts w:ascii="Times New Roman" w:hAnsi="Times New Roman"/>
          <w:color w:val="000000"/>
          <w:sz w:val="28"/>
          <w:szCs w:val="28"/>
        </w:rPr>
        <w:t> – це цілеспрямований виховуючий та навчаючий вплив вчителя на учнів з метою особистісного, інтелектуального та діяльнісного його розвитку, а також основа його саморозвитку та самовдосконалення.</w:t>
      </w:r>
    </w:p>
    <w:p w:rsidR="00C5418C" w:rsidRPr="00C5418C" w:rsidRDefault="00C5418C" w:rsidP="00C5418C">
      <w:pPr>
        <w:spacing w:before="100" w:beforeAutospacing="1" w:after="100" w:afterAutospacing="1" w:line="276"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Специфічним в педагогічній дія</w:t>
      </w:r>
      <w:r w:rsidRPr="00C5418C">
        <w:rPr>
          <w:rFonts w:ascii="Times New Roman" w:eastAsia="Times New Roman" w:hAnsi="Times New Roman"/>
          <w:color w:val="000000"/>
          <w:sz w:val="28"/>
          <w:szCs w:val="28"/>
          <w:lang w:val="uk-UA" w:eastAsia="ru-RU"/>
        </w:rPr>
        <w:t xml:space="preserve">льності вчителя в психологічному аспекті є те, що ті знання по психології, які в педагогічному навчальному закладі одержує вчитель або вихователь, володіють двома не дуже приємними властивостями. </w:t>
      </w:r>
    </w:p>
    <w:p w:rsidR="00C5418C" w:rsidRPr="00C5418C" w:rsidRDefault="00C5418C" w:rsidP="00C5418C">
      <w:pPr>
        <w:spacing w:before="100" w:beforeAutospacing="1" w:after="100" w:afterAutospacing="1" w:line="276" w:lineRule="auto"/>
        <w:ind w:firstLine="708"/>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 xml:space="preserve">Вони, по-перше, не включають усього того, що може знадобитися педагогові на практиці, тому що обсяг годин, які приділяються на вивчення психологічних дисциплін у педагогічному вузі, обмежений. </w:t>
      </w:r>
    </w:p>
    <w:p w:rsidR="00C5418C" w:rsidRPr="00C5418C" w:rsidRDefault="00C5418C" w:rsidP="00C5418C">
      <w:pPr>
        <w:spacing w:before="100" w:beforeAutospacing="1" w:after="100" w:afterAutospacing="1" w:line="276" w:lineRule="auto"/>
        <w:ind w:firstLine="708"/>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По-друге, ці знання досить швидко застарівають і вимагають відновлення принаймні один раз у п’ять років за рахунок самоосвіти й підвищення кваліфікації.</w:t>
      </w:r>
    </w:p>
    <w:p w:rsidR="00C5418C" w:rsidRPr="00C5418C" w:rsidRDefault="00C5418C" w:rsidP="00C5418C">
      <w:pPr>
        <w:spacing w:before="100" w:beforeAutospacing="1" w:after="100" w:afterAutospacing="1" w:line="276" w:lineRule="auto"/>
        <w:ind w:firstLine="708"/>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 xml:space="preserve">Психологічна самоосвіта педагога включає його систематичне ознайомлення з новітніми досягненнями різних галузей психологічної науки, прямо або побічно пов’язаних з навчанням і вихованням. Це психологія </w:t>
      </w:r>
      <w:proofErr w:type="spellStart"/>
      <w:r w:rsidRPr="00C5418C">
        <w:rPr>
          <w:rFonts w:ascii="Times New Roman" w:eastAsia="Times New Roman" w:hAnsi="Times New Roman"/>
          <w:color w:val="000000"/>
          <w:sz w:val="28"/>
          <w:szCs w:val="28"/>
          <w:lang w:val="uk-UA" w:eastAsia="ru-RU"/>
        </w:rPr>
        <w:t>научіння</w:t>
      </w:r>
      <w:proofErr w:type="spellEnd"/>
      <w:r w:rsidRPr="00C5418C">
        <w:rPr>
          <w:rFonts w:ascii="Times New Roman" w:eastAsia="Times New Roman" w:hAnsi="Times New Roman"/>
          <w:color w:val="000000"/>
          <w:sz w:val="28"/>
          <w:szCs w:val="28"/>
          <w:lang w:val="uk-UA" w:eastAsia="ru-RU"/>
        </w:rPr>
        <w:t xml:space="preserve">, психологія виховання, психологія вікового розвитку, диференціальна психологія, соціальна психологія, психологія пізнавальних </w:t>
      </w:r>
      <w:r w:rsidRPr="00C5418C">
        <w:rPr>
          <w:rFonts w:ascii="Times New Roman" w:eastAsia="Times New Roman" w:hAnsi="Times New Roman"/>
          <w:color w:val="000000"/>
          <w:sz w:val="28"/>
          <w:szCs w:val="28"/>
          <w:lang w:val="uk-UA" w:eastAsia="ru-RU"/>
        </w:rPr>
        <w:lastRenderedPageBreak/>
        <w:t>процесів і особистості, а також ряд дисциплін, що перебувають на стику психології й інших наук, у тому числі медицина, патопсихологія, психофізіологія й психотерапія.</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i/>
          <w:iCs/>
          <w:color w:val="000000"/>
          <w:sz w:val="28"/>
          <w:szCs w:val="28"/>
          <w:u w:val="single"/>
          <w:lang w:val="uk-UA" w:eastAsia="ru-RU"/>
        </w:rPr>
        <w:t>Структура педагогічної діяльності</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Pr="00C5418C">
        <w:rPr>
          <w:rFonts w:ascii="Times New Roman" w:eastAsia="Times New Roman" w:hAnsi="Times New Roman"/>
          <w:b/>
          <w:color w:val="000000"/>
          <w:sz w:val="28"/>
          <w:szCs w:val="28"/>
          <w:lang w:val="uk-UA" w:eastAsia="ru-RU"/>
        </w:rPr>
        <w:t>Комунікативний компонент</w:t>
      </w:r>
      <w:r w:rsidRPr="00C5418C">
        <w:rPr>
          <w:rFonts w:ascii="Times New Roman" w:eastAsia="Times New Roman" w:hAnsi="Times New Roman"/>
          <w:color w:val="000000"/>
          <w:sz w:val="28"/>
          <w:szCs w:val="28"/>
          <w:lang w:val="uk-UA" w:eastAsia="ru-RU"/>
        </w:rPr>
        <w:t>. Комунікативна діяльність учителя виявляється в навчально-виховних контактах з учнями, учительським колективом, з батьками, з громадськістю. Вона здійснюється в безпосередніх або опосередкованих контактах і зв'язках із своїми учнями і вихованцями.</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w:t>
      </w:r>
      <w:r w:rsidRPr="00C5418C">
        <w:rPr>
          <w:rFonts w:ascii="Times New Roman" w:eastAsia="Times New Roman" w:hAnsi="Times New Roman"/>
          <w:b/>
          <w:color w:val="000000"/>
          <w:sz w:val="28"/>
          <w:szCs w:val="28"/>
          <w:lang w:val="uk-UA" w:eastAsia="ru-RU"/>
        </w:rPr>
        <w:t>Організаторський компонент</w:t>
      </w:r>
      <w:r w:rsidRPr="00C5418C">
        <w:rPr>
          <w:rFonts w:ascii="Times New Roman" w:eastAsia="Times New Roman" w:hAnsi="Times New Roman"/>
          <w:color w:val="000000"/>
          <w:sz w:val="28"/>
          <w:szCs w:val="28"/>
          <w:lang w:val="uk-UA" w:eastAsia="ru-RU"/>
        </w:rPr>
        <w:t>. Організаторська діяльність здійснюється в різно</w:t>
      </w:r>
      <w:r w:rsidRPr="00C5418C">
        <w:rPr>
          <w:rFonts w:ascii="Times New Roman" w:eastAsia="Times New Roman" w:hAnsi="Times New Roman"/>
          <w:color w:val="000000"/>
          <w:sz w:val="28"/>
          <w:szCs w:val="28"/>
          <w:lang w:val="uk-UA" w:eastAsia="ru-RU"/>
        </w:rPr>
        <w:softHyphen/>
        <w:t>манітних видах організації навчально-виховного про</w:t>
      </w:r>
      <w:r w:rsidRPr="00C5418C">
        <w:rPr>
          <w:rFonts w:ascii="Times New Roman" w:eastAsia="Times New Roman" w:hAnsi="Times New Roman"/>
          <w:color w:val="000000"/>
          <w:sz w:val="28"/>
          <w:szCs w:val="28"/>
          <w:lang w:val="uk-UA" w:eastAsia="ru-RU"/>
        </w:rPr>
        <w:softHyphen/>
        <w:t>цесу: організація умов навчання і виховання, плану</w:t>
      </w:r>
      <w:r w:rsidRPr="00C5418C">
        <w:rPr>
          <w:rFonts w:ascii="Times New Roman" w:eastAsia="Times New Roman" w:hAnsi="Times New Roman"/>
          <w:color w:val="000000"/>
          <w:sz w:val="28"/>
          <w:szCs w:val="28"/>
          <w:lang w:val="uk-UA" w:eastAsia="ru-RU"/>
        </w:rPr>
        <w:softHyphen/>
        <w:t>вання, проведення і перевірка його успіхів, організа</w:t>
      </w:r>
      <w:r w:rsidRPr="00C5418C">
        <w:rPr>
          <w:rFonts w:ascii="Times New Roman" w:eastAsia="Times New Roman" w:hAnsi="Times New Roman"/>
          <w:color w:val="000000"/>
          <w:sz w:val="28"/>
          <w:szCs w:val="28"/>
          <w:lang w:val="uk-UA" w:eastAsia="ru-RU"/>
        </w:rPr>
        <w:softHyphen/>
        <w:t>ція навчальної класної і позакласної роботи, різно</w:t>
      </w:r>
      <w:r w:rsidRPr="00C5418C">
        <w:rPr>
          <w:rFonts w:ascii="Times New Roman" w:eastAsia="Times New Roman" w:hAnsi="Times New Roman"/>
          <w:color w:val="000000"/>
          <w:sz w:val="28"/>
          <w:szCs w:val="28"/>
          <w:lang w:val="uk-UA" w:eastAsia="ru-RU"/>
        </w:rPr>
        <w:softHyphen/>
        <w:t>манітних видів виховання, організація громадської діяльності учнів і своєї власної.</w:t>
      </w:r>
    </w:p>
    <w:p w:rsid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b/>
          <w:color w:val="000000"/>
          <w:sz w:val="28"/>
          <w:szCs w:val="28"/>
          <w:lang w:val="uk-UA" w:eastAsia="ru-RU"/>
        </w:rPr>
        <w:t>3.</w:t>
      </w:r>
      <w:r w:rsidRPr="00C5418C">
        <w:rPr>
          <w:rFonts w:ascii="Times New Roman" w:eastAsia="Times New Roman" w:hAnsi="Times New Roman"/>
          <w:b/>
          <w:color w:val="000000"/>
          <w:sz w:val="28"/>
          <w:szCs w:val="28"/>
          <w:lang w:val="uk-UA" w:eastAsia="ru-RU"/>
        </w:rPr>
        <w:t>Конструктивний компонент</w:t>
      </w:r>
      <w:r w:rsidRPr="00C5418C">
        <w:rPr>
          <w:rFonts w:ascii="Times New Roman" w:eastAsia="Times New Roman" w:hAnsi="Times New Roman"/>
          <w:color w:val="000000"/>
          <w:sz w:val="28"/>
          <w:szCs w:val="28"/>
          <w:lang w:val="uk-UA" w:eastAsia="ru-RU"/>
        </w:rPr>
        <w:t>. Конструктивна діяльність виявляється у повсяк</w:t>
      </w:r>
      <w:r w:rsidRPr="00C5418C">
        <w:rPr>
          <w:rFonts w:ascii="Times New Roman" w:eastAsia="Times New Roman" w:hAnsi="Times New Roman"/>
          <w:color w:val="000000"/>
          <w:sz w:val="28"/>
          <w:szCs w:val="28"/>
          <w:lang w:val="uk-UA" w:eastAsia="ru-RU"/>
        </w:rPr>
        <w:softHyphen/>
        <w:t>часному перетворенні умов, змісту і процесу навчально-виховної роботи. Праця педагога характери</w:t>
      </w:r>
      <w:r w:rsidRPr="00C5418C">
        <w:rPr>
          <w:rFonts w:ascii="Times New Roman" w:eastAsia="Times New Roman" w:hAnsi="Times New Roman"/>
          <w:color w:val="000000"/>
          <w:sz w:val="28"/>
          <w:szCs w:val="28"/>
          <w:lang w:val="uk-UA" w:eastAsia="ru-RU"/>
        </w:rPr>
        <w:softHyphen/>
        <w:t>зується постійним творчим її конструюванням залеж</w:t>
      </w:r>
      <w:r w:rsidRPr="00C5418C">
        <w:rPr>
          <w:rFonts w:ascii="Times New Roman" w:eastAsia="Times New Roman" w:hAnsi="Times New Roman"/>
          <w:color w:val="000000"/>
          <w:sz w:val="28"/>
          <w:szCs w:val="28"/>
          <w:lang w:val="uk-UA" w:eastAsia="ru-RU"/>
        </w:rPr>
        <w:softHyphen/>
        <w:t xml:space="preserve">но від завдань, змісту і умов навчання та виховання учнів. </w:t>
      </w:r>
    </w:p>
    <w:p w:rsidR="00C5418C" w:rsidRPr="00C5418C" w:rsidRDefault="00C5418C" w:rsidP="00C5418C">
      <w:pPr>
        <w:spacing w:before="100" w:beforeAutospacing="1" w:after="100" w:afterAutospacing="1" w:line="240" w:lineRule="auto"/>
        <w:ind w:firstLine="360"/>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Конструктивна діяльність учителя завжди спря</w:t>
      </w:r>
      <w:r w:rsidRPr="00C5418C">
        <w:rPr>
          <w:rFonts w:ascii="Times New Roman" w:eastAsia="Times New Roman" w:hAnsi="Times New Roman"/>
          <w:color w:val="000000"/>
          <w:sz w:val="28"/>
          <w:szCs w:val="28"/>
          <w:lang w:val="uk-UA" w:eastAsia="ru-RU"/>
        </w:rPr>
        <w:softHyphen/>
        <w:t>мовується на те, щоб у найнесприятливіших умовах навчання і виховання були ефективними. Науково-технічний прогрес, необхідність запровадження в на</w:t>
      </w:r>
      <w:r w:rsidRPr="00C5418C">
        <w:rPr>
          <w:rFonts w:ascii="Times New Roman" w:eastAsia="Times New Roman" w:hAnsi="Times New Roman"/>
          <w:color w:val="000000"/>
          <w:sz w:val="28"/>
          <w:szCs w:val="28"/>
          <w:lang w:val="uk-UA" w:eastAsia="ru-RU"/>
        </w:rPr>
        <w:softHyphen/>
        <w:t>вчальну і виховну роботу комп'ютерної системи, но</w:t>
      </w:r>
      <w:r w:rsidRPr="00C5418C">
        <w:rPr>
          <w:rFonts w:ascii="Times New Roman" w:eastAsia="Times New Roman" w:hAnsi="Times New Roman"/>
          <w:color w:val="000000"/>
          <w:sz w:val="28"/>
          <w:szCs w:val="28"/>
          <w:lang w:val="uk-UA" w:eastAsia="ru-RU"/>
        </w:rPr>
        <w:softHyphen/>
        <w:t>вих технічних засобів навчання, проектування навчан</w:t>
      </w:r>
      <w:r w:rsidRPr="00C5418C">
        <w:rPr>
          <w:rFonts w:ascii="Times New Roman" w:eastAsia="Times New Roman" w:hAnsi="Times New Roman"/>
          <w:color w:val="000000"/>
          <w:sz w:val="28"/>
          <w:szCs w:val="28"/>
          <w:lang w:val="uk-UA" w:eastAsia="ru-RU"/>
        </w:rPr>
        <w:softHyphen/>
        <w:t>ня і виховання на ближчу і дальшу перспективу ставить великі вимоги до конструктивної діяльності вчителя.</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b/>
          <w:color w:val="000000"/>
          <w:sz w:val="28"/>
          <w:szCs w:val="28"/>
          <w:lang w:val="uk-UA" w:eastAsia="ru-RU"/>
        </w:rPr>
        <w:t>4.</w:t>
      </w:r>
      <w:r w:rsidRPr="00C5418C">
        <w:rPr>
          <w:rFonts w:ascii="Times New Roman" w:eastAsia="Times New Roman" w:hAnsi="Times New Roman"/>
          <w:b/>
          <w:color w:val="000000"/>
          <w:sz w:val="28"/>
          <w:szCs w:val="28"/>
          <w:lang w:val="uk-UA" w:eastAsia="ru-RU"/>
        </w:rPr>
        <w:t>Проектувальний компонент</w:t>
      </w:r>
      <w:r w:rsidRPr="00C5418C">
        <w:rPr>
          <w:rFonts w:ascii="Times New Roman" w:eastAsia="Times New Roman" w:hAnsi="Times New Roman"/>
          <w:color w:val="000000"/>
          <w:sz w:val="28"/>
          <w:szCs w:val="28"/>
          <w:lang w:val="uk-UA" w:eastAsia="ru-RU"/>
        </w:rPr>
        <w:t>. Проектування віддалених, перспективних цілей навчання та виховання, а також стратегій та способів їх досягнення.</w:t>
      </w:r>
    </w:p>
    <w:p w:rsidR="00C5418C" w:rsidRPr="00C5418C" w:rsidRDefault="00C5418C" w:rsidP="00C5418C">
      <w:pPr>
        <w:spacing w:before="100" w:beforeAutospacing="1" w:after="100" w:afterAutospacing="1" w:line="240" w:lineRule="auto"/>
        <w:jc w:val="both"/>
        <w:rPr>
          <w:rFonts w:ascii="Times New Roman" w:eastAsia="Times New Roman" w:hAnsi="Times New Roman"/>
          <w:i/>
          <w:color w:val="000000"/>
          <w:sz w:val="28"/>
          <w:szCs w:val="28"/>
          <w:lang w:val="uk-UA" w:eastAsia="ru-RU"/>
        </w:rPr>
      </w:pPr>
      <w:r w:rsidRPr="00C5418C">
        <w:rPr>
          <w:rFonts w:ascii="Times New Roman" w:eastAsia="Times New Roman" w:hAnsi="Times New Roman"/>
          <w:b/>
          <w:color w:val="000000"/>
          <w:sz w:val="28"/>
          <w:szCs w:val="28"/>
          <w:lang w:val="uk-UA" w:eastAsia="ru-RU"/>
        </w:rPr>
        <w:t>5.</w:t>
      </w:r>
      <w:r w:rsidRPr="00C5418C">
        <w:rPr>
          <w:rFonts w:ascii="Times New Roman" w:eastAsia="Times New Roman" w:hAnsi="Times New Roman"/>
          <w:b/>
          <w:color w:val="000000"/>
          <w:sz w:val="28"/>
          <w:szCs w:val="28"/>
          <w:lang w:val="uk-UA" w:eastAsia="ru-RU"/>
        </w:rPr>
        <w:t>Гностичний компонент</w:t>
      </w:r>
      <w:r w:rsidRPr="00C5418C">
        <w:rPr>
          <w:rFonts w:ascii="Times New Roman" w:eastAsia="Times New Roman" w:hAnsi="Times New Roman"/>
          <w:color w:val="000000"/>
          <w:sz w:val="28"/>
          <w:szCs w:val="28"/>
          <w:lang w:val="uk-UA" w:eastAsia="ru-RU"/>
        </w:rPr>
        <w:t>. Гностична діяльність учителя полягає в плануван</w:t>
      </w:r>
      <w:r w:rsidRPr="00C5418C">
        <w:rPr>
          <w:rFonts w:ascii="Times New Roman" w:eastAsia="Times New Roman" w:hAnsi="Times New Roman"/>
          <w:color w:val="000000"/>
          <w:sz w:val="28"/>
          <w:szCs w:val="28"/>
          <w:lang w:val="uk-UA" w:eastAsia="ru-RU"/>
        </w:rPr>
        <w:softHyphen/>
        <w:t>ні пізнавальної діяльності учнів і своєї власної. Щоб успішно виховувати особистість нової людини, учи</w:t>
      </w:r>
      <w:r w:rsidRPr="00C5418C">
        <w:rPr>
          <w:rFonts w:ascii="Times New Roman" w:eastAsia="Times New Roman" w:hAnsi="Times New Roman"/>
          <w:color w:val="000000"/>
          <w:sz w:val="28"/>
          <w:szCs w:val="28"/>
          <w:lang w:val="uk-UA" w:eastAsia="ru-RU"/>
        </w:rPr>
        <w:softHyphen/>
        <w:t>тель повинен багато знати і вміти, бути ерудованим, іти в ногу з життям. Навчаючи інших, віддаючи знан</w:t>
      </w:r>
      <w:r w:rsidRPr="00C5418C">
        <w:rPr>
          <w:rFonts w:ascii="Times New Roman" w:eastAsia="Times New Roman" w:hAnsi="Times New Roman"/>
          <w:color w:val="000000"/>
          <w:sz w:val="28"/>
          <w:szCs w:val="28"/>
          <w:lang w:val="uk-UA" w:eastAsia="ru-RU"/>
        </w:rPr>
        <w:softHyphen/>
        <w:t>ня іншим, він повинен постійно навчатися, поповню</w:t>
      </w:r>
      <w:r w:rsidRPr="00C5418C">
        <w:rPr>
          <w:rFonts w:ascii="Times New Roman" w:eastAsia="Times New Roman" w:hAnsi="Times New Roman"/>
          <w:color w:val="000000"/>
          <w:sz w:val="28"/>
          <w:szCs w:val="28"/>
          <w:lang w:val="uk-UA" w:eastAsia="ru-RU"/>
        </w:rPr>
        <w:softHyphen/>
        <w:t xml:space="preserve">вати свої знання. </w:t>
      </w:r>
      <w:r w:rsidRPr="00C5418C">
        <w:rPr>
          <w:rFonts w:ascii="Times New Roman" w:eastAsia="Times New Roman" w:hAnsi="Times New Roman"/>
          <w:i/>
          <w:color w:val="000000"/>
          <w:sz w:val="28"/>
          <w:szCs w:val="28"/>
          <w:lang w:val="uk-UA" w:eastAsia="ru-RU"/>
        </w:rPr>
        <w:t>«Учитель живе доти, поки він учить</w:t>
      </w:r>
      <w:r w:rsidRPr="00C5418C">
        <w:rPr>
          <w:rFonts w:ascii="Times New Roman" w:eastAsia="Times New Roman" w:hAnsi="Times New Roman"/>
          <w:i/>
          <w:color w:val="000000"/>
          <w:sz w:val="28"/>
          <w:szCs w:val="28"/>
          <w:lang w:val="uk-UA" w:eastAsia="ru-RU"/>
        </w:rPr>
        <w:softHyphen/>
        <w:t>ся. Як тільки він перестає вчитися, в ньому вмирає вчитель»,— писав К. Д. Ушинський.</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b/>
          <w:color w:val="000000"/>
          <w:sz w:val="28"/>
          <w:szCs w:val="28"/>
          <w:lang w:val="uk-UA" w:eastAsia="ru-RU"/>
        </w:rPr>
        <w:t>6.</w:t>
      </w:r>
      <w:r w:rsidRPr="00C5418C">
        <w:rPr>
          <w:rFonts w:ascii="Times New Roman" w:eastAsia="Times New Roman" w:hAnsi="Times New Roman"/>
          <w:b/>
          <w:color w:val="000000"/>
          <w:sz w:val="28"/>
          <w:szCs w:val="28"/>
          <w:lang w:val="uk-UA" w:eastAsia="ru-RU"/>
        </w:rPr>
        <w:t>Дидактичний компонент</w:t>
      </w:r>
      <w:r w:rsidRPr="00C5418C">
        <w:rPr>
          <w:rFonts w:ascii="Times New Roman" w:eastAsia="Times New Roman" w:hAnsi="Times New Roman"/>
          <w:color w:val="000000"/>
          <w:sz w:val="28"/>
          <w:szCs w:val="28"/>
          <w:lang w:val="uk-UA" w:eastAsia="ru-RU"/>
        </w:rPr>
        <w:t>. Дидактична діяльність учителя полягає в повсяк</w:t>
      </w:r>
      <w:r w:rsidRPr="00C5418C">
        <w:rPr>
          <w:rFonts w:ascii="Times New Roman" w:eastAsia="Times New Roman" w:hAnsi="Times New Roman"/>
          <w:color w:val="000000"/>
          <w:sz w:val="28"/>
          <w:szCs w:val="28"/>
          <w:lang w:val="uk-UA" w:eastAsia="ru-RU"/>
        </w:rPr>
        <w:softHyphen/>
        <w:t>денній навчальній роботі, в її плануванні і органі</w:t>
      </w:r>
      <w:r w:rsidRPr="00C5418C">
        <w:rPr>
          <w:rFonts w:ascii="Times New Roman" w:eastAsia="Times New Roman" w:hAnsi="Times New Roman"/>
          <w:color w:val="000000"/>
          <w:sz w:val="28"/>
          <w:szCs w:val="28"/>
          <w:lang w:val="uk-UA" w:eastAsia="ru-RU"/>
        </w:rPr>
        <w:softHyphen/>
        <w:t>зації, в доборі ефективних методів і засобів навчан</w:t>
      </w:r>
      <w:r w:rsidRPr="00C5418C">
        <w:rPr>
          <w:rFonts w:ascii="Times New Roman" w:eastAsia="Times New Roman" w:hAnsi="Times New Roman"/>
          <w:color w:val="000000"/>
          <w:sz w:val="28"/>
          <w:szCs w:val="28"/>
          <w:lang w:val="uk-UA" w:eastAsia="ru-RU"/>
        </w:rPr>
        <w:softHyphen/>
        <w:t>ня, в активізації розумової діяльності учнів. Викла</w:t>
      </w:r>
      <w:r w:rsidRPr="00C5418C">
        <w:rPr>
          <w:rFonts w:ascii="Times New Roman" w:eastAsia="Times New Roman" w:hAnsi="Times New Roman"/>
          <w:color w:val="000000"/>
          <w:sz w:val="28"/>
          <w:szCs w:val="28"/>
          <w:lang w:val="uk-UA" w:eastAsia="ru-RU"/>
        </w:rPr>
        <w:softHyphen/>
        <w:t xml:space="preserve">дання, облік і оцінка знань потребують глибоких знань вікових і </w:t>
      </w:r>
      <w:r w:rsidRPr="00C5418C">
        <w:rPr>
          <w:rFonts w:ascii="Times New Roman" w:eastAsia="Times New Roman" w:hAnsi="Times New Roman"/>
          <w:color w:val="000000"/>
          <w:sz w:val="28"/>
          <w:szCs w:val="28"/>
          <w:lang w:val="uk-UA" w:eastAsia="ru-RU"/>
        </w:rPr>
        <w:lastRenderedPageBreak/>
        <w:t>індивідуальних особливостей учнів, щоб досягти можливо більших успіхів при найменшій затраті сил учителя і учня. Це є одним з основних положень оптимізації навчання і виховання.</w:t>
      </w:r>
    </w:p>
    <w:p w:rsidR="00C5418C" w:rsidRPr="00C5418C" w:rsidRDefault="00C5418C" w:rsidP="00C5418C">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C5418C">
        <w:rPr>
          <w:rFonts w:ascii="Times New Roman" w:eastAsia="Times New Roman" w:hAnsi="Times New Roman"/>
          <w:b/>
          <w:color w:val="000000"/>
          <w:sz w:val="28"/>
          <w:szCs w:val="28"/>
          <w:lang w:val="uk-UA" w:eastAsia="ru-RU"/>
        </w:rPr>
        <w:t>7.</w:t>
      </w:r>
      <w:r w:rsidRPr="00C5418C">
        <w:rPr>
          <w:rFonts w:ascii="Times New Roman" w:eastAsia="Times New Roman" w:hAnsi="Times New Roman"/>
          <w:b/>
          <w:color w:val="000000"/>
          <w:sz w:val="28"/>
          <w:szCs w:val="28"/>
          <w:lang w:val="uk-UA" w:eastAsia="ru-RU"/>
        </w:rPr>
        <w:t>Виховний компонент</w:t>
      </w:r>
      <w:r w:rsidRPr="00C5418C">
        <w:rPr>
          <w:rFonts w:ascii="Times New Roman" w:eastAsia="Times New Roman" w:hAnsi="Times New Roman"/>
          <w:color w:val="000000"/>
          <w:sz w:val="28"/>
          <w:szCs w:val="28"/>
          <w:lang w:val="uk-UA" w:eastAsia="ru-RU"/>
        </w:rPr>
        <w:t>. Виховна діяльність пронизує кожний крок праці вчителя. Учня виховує все — умови навчання, харак</w:t>
      </w:r>
      <w:r w:rsidRPr="00C5418C">
        <w:rPr>
          <w:rFonts w:ascii="Times New Roman" w:eastAsia="Times New Roman" w:hAnsi="Times New Roman"/>
          <w:color w:val="000000"/>
          <w:sz w:val="28"/>
          <w:szCs w:val="28"/>
          <w:lang w:val="uk-UA" w:eastAsia="ru-RU"/>
        </w:rPr>
        <w:softHyphen/>
        <w:t>тер контактів учителя з учнями (його мова, жести, міміка і пантомімічні рухи, звертання, доручення, про</w:t>
      </w:r>
      <w:r w:rsidRPr="00C5418C">
        <w:rPr>
          <w:rFonts w:ascii="Times New Roman" w:eastAsia="Times New Roman" w:hAnsi="Times New Roman"/>
          <w:color w:val="000000"/>
          <w:sz w:val="28"/>
          <w:szCs w:val="28"/>
          <w:lang w:val="uk-UA" w:eastAsia="ru-RU"/>
        </w:rPr>
        <w:softHyphen/>
        <w:t>хання, вимога, вигляд учителя і класної та шкільної обстановки). Всі ці моменти виховного процесу по</w:t>
      </w:r>
      <w:r w:rsidRPr="00C5418C">
        <w:rPr>
          <w:rFonts w:ascii="Times New Roman" w:eastAsia="Times New Roman" w:hAnsi="Times New Roman"/>
          <w:color w:val="000000"/>
          <w:sz w:val="28"/>
          <w:szCs w:val="28"/>
          <w:lang w:val="uk-UA" w:eastAsia="ru-RU"/>
        </w:rPr>
        <w:softHyphen/>
        <w:t>винні відповідати віковим та індивідуальним особли</w:t>
      </w:r>
      <w:r w:rsidRPr="00C5418C">
        <w:rPr>
          <w:rFonts w:ascii="Times New Roman" w:eastAsia="Times New Roman" w:hAnsi="Times New Roman"/>
          <w:color w:val="000000"/>
          <w:sz w:val="28"/>
          <w:szCs w:val="28"/>
          <w:lang w:val="uk-UA" w:eastAsia="ru-RU"/>
        </w:rPr>
        <w:softHyphen/>
        <w:t>востям учнів, умовам навчання і виховання дітей.</w:t>
      </w:r>
    </w:p>
    <w:p w:rsidR="00C5418C" w:rsidRPr="00C5418C" w:rsidRDefault="00C5418C" w:rsidP="00C5418C">
      <w:pPr>
        <w:pStyle w:val="a5"/>
        <w:ind w:firstLine="708"/>
        <w:rPr>
          <w:color w:val="000000"/>
          <w:sz w:val="28"/>
          <w:szCs w:val="28"/>
          <w:lang w:val="uk-UA"/>
        </w:rPr>
      </w:pPr>
      <w:r w:rsidRPr="00C5418C">
        <w:rPr>
          <w:color w:val="000000"/>
          <w:sz w:val="28"/>
          <w:szCs w:val="28"/>
          <w:lang w:val="uk-UA"/>
        </w:rPr>
        <w:t>Розглядаючи питання структури педагогічної діяльності т</w:t>
      </w:r>
      <w:r w:rsidRPr="00C5418C">
        <w:rPr>
          <w:color w:val="000000"/>
          <w:sz w:val="28"/>
          <w:szCs w:val="28"/>
          <w:lang w:val="uk-UA"/>
        </w:rPr>
        <w:t>акож слід звернути увагу на </w:t>
      </w:r>
      <w:r w:rsidRPr="00C5418C">
        <w:rPr>
          <w:b/>
          <w:bCs/>
          <w:color w:val="000000"/>
          <w:sz w:val="28"/>
          <w:szCs w:val="28"/>
          <w:lang w:val="uk-UA"/>
        </w:rPr>
        <w:t>цінності педагогічної діяльності, </w:t>
      </w:r>
      <w:r w:rsidRPr="00C5418C">
        <w:rPr>
          <w:color w:val="000000"/>
          <w:sz w:val="28"/>
          <w:szCs w:val="28"/>
          <w:lang w:val="uk-UA"/>
        </w:rPr>
        <w:t>серед яких виділяють:</w:t>
      </w:r>
    </w:p>
    <w:p w:rsidR="00C5418C" w:rsidRPr="00C5418C" w:rsidRDefault="00C14A03" w:rsidP="00C14A03">
      <w:pPr>
        <w:pStyle w:val="a5"/>
        <w:spacing w:before="0" w:beforeAutospacing="0" w:after="0" w:afterAutospacing="0"/>
        <w:ind w:firstLine="360"/>
        <w:rPr>
          <w:color w:val="000000"/>
          <w:sz w:val="28"/>
          <w:szCs w:val="28"/>
          <w:lang w:val="uk-UA"/>
        </w:rPr>
      </w:pPr>
      <w:r>
        <w:rPr>
          <w:color w:val="000000"/>
          <w:sz w:val="28"/>
          <w:szCs w:val="28"/>
          <w:lang w:val="uk-UA"/>
        </w:rPr>
        <w:t>1.</w:t>
      </w:r>
      <w:r w:rsidR="00C5418C" w:rsidRPr="00C5418C">
        <w:rPr>
          <w:color w:val="000000"/>
          <w:sz w:val="28"/>
          <w:szCs w:val="28"/>
          <w:lang w:val="uk-UA"/>
        </w:rPr>
        <w:t xml:space="preserve"> фізичне здоров’я і високу працездатність;</w:t>
      </w:r>
    </w:p>
    <w:p w:rsidR="00C5418C" w:rsidRPr="00C5418C" w:rsidRDefault="00C5418C" w:rsidP="00C14A03">
      <w:pPr>
        <w:pStyle w:val="a5"/>
        <w:numPr>
          <w:ilvl w:val="0"/>
          <w:numId w:val="6"/>
        </w:numPr>
        <w:spacing w:before="0" w:beforeAutospacing="0" w:after="0" w:afterAutospacing="0"/>
        <w:rPr>
          <w:color w:val="000000"/>
          <w:sz w:val="28"/>
          <w:szCs w:val="28"/>
          <w:lang w:val="uk-UA"/>
        </w:rPr>
      </w:pPr>
      <w:r w:rsidRPr="00C5418C">
        <w:rPr>
          <w:color w:val="000000"/>
          <w:sz w:val="28"/>
          <w:szCs w:val="28"/>
          <w:lang w:val="uk-UA"/>
        </w:rPr>
        <w:t>врівноваженість психічних процесів;</w:t>
      </w:r>
    </w:p>
    <w:p w:rsidR="00C5418C" w:rsidRPr="00C5418C" w:rsidRDefault="00C5418C" w:rsidP="00C14A03">
      <w:pPr>
        <w:pStyle w:val="a5"/>
        <w:numPr>
          <w:ilvl w:val="0"/>
          <w:numId w:val="6"/>
        </w:numPr>
        <w:spacing w:before="0" w:beforeAutospacing="0" w:after="0" w:afterAutospacing="0"/>
        <w:rPr>
          <w:color w:val="000000"/>
          <w:sz w:val="28"/>
          <w:szCs w:val="28"/>
          <w:lang w:val="uk-UA"/>
        </w:rPr>
      </w:pPr>
      <w:r w:rsidRPr="00C5418C">
        <w:rPr>
          <w:color w:val="000000"/>
          <w:sz w:val="28"/>
          <w:szCs w:val="28"/>
          <w:lang w:val="uk-UA"/>
        </w:rPr>
        <w:t>спокійний характер та стійку (розвинуту) волю;</w:t>
      </w:r>
    </w:p>
    <w:p w:rsidR="00C5418C" w:rsidRPr="00C5418C" w:rsidRDefault="00C5418C" w:rsidP="00C14A03">
      <w:pPr>
        <w:pStyle w:val="a5"/>
        <w:numPr>
          <w:ilvl w:val="0"/>
          <w:numId w:val="6"/>
        </w:numPr>
        <w:spacing w:before="0" w:beforeAutospacing="0" w:after="0" w:afterAutospacing="0"/>
        <w:rPr>
          <w:color w:val="000000"/>
          <w:sz w:val="28"/>
          <w:szCs w:val="28"/>
          <w:lang w:val="uk-UA"/>
        </w:rPr>
      </w:pPr>
      <w:r w:rsidRPr="00C5418C">
        <w:rPr>
          <w:color w:val="000000"/>
          <w:sz w:val="28"/>
          <w:szCs w:val="28"/>
          <w:lang w:val="uk-UA"/>
        </w:rPr>
        <w:t>ініціативність;</w:t>
      </w:r>
    </w:p>
    <w:p w:rsidR="00C5418C" w:rsidRPr="00C5418C" w:rsidRDefault="00C5418C" w:rsidP="00C5418C">
      <w:pPr>
        <w:pStyle w:val="a5"/>
        <w:numPr>
          <w:ilvl w:val="0"/>
          <w:numId w:val="6"/>
        </w:numPr>
        <w:rPr>
          <w:color w:val="000000"/>
          <w:sz w:val="28"/>
          <w:szCs w:val="28"/>
          <w:lang w:val="uk-UA"/>
        </w:rPr>
      </w:pPr>
      <w:r w:rsidRPr="00C5418C">
        <w:rPr>
          <w:color w:val="000000"/>
          <w:sz w:val="28"/>
          <w:szCs w:val="28"/>
          <w:lang w:val="uk-UA"/>
        </w:rPr>
        <w:t>організаційні здібності й навички;</w:t>
      </w:r>
    </w:p>
    <w:p w:rsidR="00C5418C" w:rsidRPr="00C5418C" w:rsidRDefault="00C5418C" w:rsidP="00C5418C">
      <w:pPr>
        <w:pStyle w:val="a5"/>
        <w:numPr>
          <w:ilvl w:val="0"/>
          <w:numId w:val="6"/>
        </w:numPr>
        <w:rPr>
          <w:color w:val="000000"/>
          <w:sz w:val="28"/>
          <w:szCs w:val="28"/>
          <w:lang w:val="uk-UA"/>
        </w:rPr>
      </w:pPr>
      <w:r w:rsidRPr="00C5418C">
        <w:rPr>
          <w:color w:val="000000"/>
          <w:sz w:val="28"/>
          <w:szCs w:val="28"/>
          <w:lang w:val="uk-UA"/>
        </w:rPr>
        <w:t>високий рівень загальної освіти і належну фахову підго</w:t>
      </w:r>
      <w:r w:rsidRPr="00C5418C">
        <w:rPr>
          <w:color w:val="000000"/>
          <w:sz w:val="28"/>
          <w:szCs w:val="28"/>
          <w:lang w:val="uk-UA"/>
        </w:rPr>
        <w:softHyphen/>
        <w:t>товку;</w:t>
      </w:r>
    </w:p>
    <w:p w:rsidR="00C5418C" w:rsidRPr="00C5418C" w:rsidRDefault="00C5418C" w:rsidP="00C5418C">
      <w:pPr>
        <w:pStyle w:val="a5"/>
        <w:numPr>
          <w:ilvl w:val="0"/>
          <w:numId w:val="6"/>
        </w:numPr>
        <w:rPr>
          <w:color w:val="000000"/>
          <w:sz w:val="28"/>
          <w:szCs w:val="28"/>
          <w:lang w:val="uk-UA"/>
        </w:rPr>
      </w:pPr>
      <w:r w:rsidRPr="00C5418C">
        <w:rPr>
          <w:color w:val="000000"/>
          <w:sz w:val="28"/>
          <w:szCs w:val="28"/>
          <w:lang w:val="uk-UA"/>
        </w:rPr>
        <w:t>прагнення до самовдосконалення, постійного поповнення знань;</w:t>
      </w:r>
    </w:p>
    <w:p w:rsidR="00C5418C" w:rsidRPr="00C5418C" w:rsidRDefault="00C5418C" w:rsidP="00C14A03">
      <w:pPr>
        <w:pStyle w:val="a5"/>
        <w:numPr>
          <w:ilvl w:val="0"/>
          <w:numId w:val="6"/>
        </w:numPr>
        <w:spacing w:before="0" w:beforeAutospacing="0" w:after="0" w:afterAutospacing="0"/>
        <w:ind w:left="714" w:hanging="357"/>
        <w:rPr>
          <w:color w:val="000000"/>
          <w:sz w:val="28"/>
          <w:szCs w:val="28"/>
          <w:lang w:val="uk-UA"/>
        </w:rPr>
      </w:pPr>
      <w:r w:rsidRPr="00C5418C">
        <w:rPr>
          <w:color w:val="000000"/>
          <w:sz w:val="28"/>
          <w:szCs w:val="28"/>
          <w:lang w:val="uk-UA"/>
        </w:rPr>
        <w:t>знання споріднених наук про людину;</w:t>
      </w:r>
    </w:p>
    <w:p w:rsidR="00C5418C" w:rsidRPr="00C5418C" w:rsidRDefault="00C14A03" w:rsidP="00C14A03">
      <w:pPr>
        <w:pStyle w:val="a5"/>
        <w:numPr>
          <w:ilvl w:val="0"/>
          <w:numId w:val="6"/>
        </w:numPr>
        <w:spacing w:before="0" w:beforeAutospacing="0" w:after="0" w:afterAutospacing="0"/>
        <w:ind w:left="714" w:hanging="357"/>
        <w:rPr>
          <w:color w:val="000000"/>
          <w:sz w:val="28"/>
          <w:szCs w:val="28"/>
          <w:lang w:val="uk-UA"/>
        </w:rPr>
      </w:pPr>
      <w:r>
        <w:rPr>
          <w:color w:val="000000"/>
          <w:sz w:val="28"/>
          <w:szCs w:val="28"/>
          <w:lang w:val="uk-UA"/>
        </w:rPr>
        <w:t>знання останніх досягнень науки;</w:t>
      </w:r>
    </w:p>
    <w:p w:rsidR="00C5418C" w:rsidRPr="00C5418C" w:rsidRDefault="00C5418C" w:rsidP="00C14A03">
      <w:pPr>
        <w:pStyle w:val="a5"/>
        <w:numPr>
          <w:ilvl w:val="0"/>
          <w:numId w:val="7"/>
        </w:numPr>
        <w:spacing w:before="0" w:beforeAutospacing="0" w:after="0" w:afterAutospacing="0"/>
        <w:ind w:left="714" w:hanging="357"/>
        <w:rPr>
          <w:color w:val="000000"/>
          <w:sz w:val="28"/>
          <w:szCs w:val="28"/>
          <w:lang w:val="uk-UA"/>
        </w:rPr>
      </w:pPr>
      <w:r w:rsidRPr="00C5418C">
        <w:rPr>
          <w:color w:val="000000"/>
          <w:sz w:val="28"/>
          <w:szCs w:val="28"/>
          <w:lang w:val="uk-UA"/>
        </w:rPr>
        <w:t>знання методики викладання фахового предмету;</w:t>
      </w:r>
    </w:p>
    <w:p w:rsidR="00C5418C" w:rsidRPr="00C5418C" w:rsidRDefault="00C5418C" w:rsidP="00C14A03">
      <w:pPr>
        <w:pStyle w:val="a5"/>
        <w:numPr>
          <w:ilvl w:val="0"/>
          <w:numId w:val="7"/>
        </w:numPr>
        <w:spacing w:before="0" w:beforeAutospacing="0" w:after="0" w:afterAutospacing="0"/>
        <w:ind w:left="714" w:hanging="357"/>
        <w:rPr>
          <w:color w:val="000000"/>
          <w:sz w:val="28"/>
          <w:szCs w:val="28"/>
          <w:lang w:val="uk-UA"/>
        </w:rPr>
      </w:pPr>
      <w:r w:rsidRPr="00C5418C">
        <w:rPr>
          <w:color w:val="000000"/>
          <w:sz w:val="28"/>
          <w:szCs w:val="28"/>
          <w:lang w:val="uk-UA"/>
        </w:rPr>
        <w:t>розуміння учнів, уміння спілкуватися з ними;</w:t>
      </w:r>
    </w:p>
    <w:p w:rsidR="00C5418C" w:rsidRPr="00C5418C" w:rsidRDefault="00C5418C" w:rsidP="00C14A03">
      <w:pPr>
        <w:pStyle w:val="a5"/>
        <w:numPr>
          <w:ilvl w:val="0"/>
          <w:numId w:val="7"/>
        </w:numPr>
        <w:spacing w:before="0" w:beforeAutospacing="0" w:after="0" w:afterAutospacing="0"/>
        <w:ind w:left="714" w:hanging="357"/>
        <w:rPr>
          <w:color w:val="000000"/>
          <w:sz w:val="28"/>
          <w:szCs w:val="28"/>
          <w:lang w:val="uk-UA"/>
        </w:rPr>
      </w:pPr>
      <w:r w:rsidRPr="00C5418C">
        <w:rPr>
          <w:color w:val="000000"/>
          <w:sz w:val="28"/>
          <w:szCs w:val="28"/>
          <w:lang w:val="uk-UA"/>
        </w:rPr>
        <w:t>володіння сучасними технологіями навчання і вихован</w:t>
      </w:r>
      <w:r w:rsidRPr="00C5418C">
        <w:rPr>
          <w:color w:val="000000"/>
          <w:sz w:val="28"/>
          <w:szCs w:val="28"/>
          <w:lang w:val="uk-UA"/>
        </w:rPr>
        <w:softHyphen/>
        <w:t>ня;</w:t>
      </w:r>
    </w:p>
    <w:p w:rsidR="00C5418C" w:rsidRPr="00C5418C" w:rsidRDefault="00C5418C" w:rsidP="00C14A03">
      <w:pPr>
        <w:pStyle w:val="a5"/>
        <w:numPr>
          <w:ilvl w:val="0"/>
          <w:numId w:val="7"/>
        </w:numPr>
        <w:spacing w:before="0" w:beforeAutospacing="0" w:after="0" w:afterAutospacing="0"/>
        <w:ind w:left="714" w:hanging="357"/>
        <w:rPr>
          <w:color w:val="000000"/>
          <w:sz w:val="28"/>
          <w:szCs w:val="28"/>
          <w:lang w:val="uk-UA"/>
        </w:rPr>
      </w:pPr>
      <w:r w:rsidRPr="00C5418C">
        <w:rPr>
          <w:color w:val="000000"/>
          <w:sz w:val="28"/>
          <w:szCs w:val="28"/>
          <w:lang w:val="uk-UA"/>
        </w:rPr>
        <w:t>дисциплінованість та відповідальність;</w:t>
      </w:r>
    </w:p>
    <w:p w:rsidR="00C5418C" w:rsidRDefault="00C5418C" w:rsidP="00C14A03">
      <w:pPr>
        <w:pStyle w:val="a5"/>
        <w:numPr>
          <w:ilvl w:val="0"/>
          <w:numId w:val="7"/>
        </w:numPr>
        <w:spacing w:before="0" w:beforeAutospacing="0" w:after="0" w:afterAutospacing="0"/>
        <w:ind w:left="714" w:hanging="357"/>
        <w:rPr>
          <w:color w:val="000000"/>
          <w:sz w:val="28"/>
          <w:szCs w:val="28"/>
          <w:lang w:val="uk-UA"/>
        </w:rPr>
      </w:pPr>
      <w:r w:rsidRPr="00C5418C">
        <w:rPr>
          <w:color w:val="000000"/>
          <w:sz w:val="28"/>
          <w:szCs w:val="28"/>
          <w:lang w:val="uk-UA"/>
        </w:rPr>
        <w:t>суспільну активність.</w:t>
      </w:r>
    </w:p>
    <w:p w:rsidR="00C5418C" w:rsidRPr="00C5418C" w:rsidRDefault="00C5418C" w:rsidP="00C5418C">
      <w:pPr>
        <w:pStyle w:val="a5"/>
        <w:rPr>
          <w:b/>
          <w:color w:val="000000"/>
          <w:sz w:val="28"/>
          <w:szCs w:val="28"/>
          <w:lang w:val="uk-UA"/>
        </w:rPr>
      </w:pPr>
      <w:r w:rsidRPr="00C5418C">
        <w:rPr>
          <w:b/>
          <w:color w:val="000000"/>
          <w:kern w:val="36"/>
          <w:sz w:val="33"/>
          <w:szCs w:val="33"/>
          <w:lang w:val="uk-UA"/>
        </w:rPr>
        <w:t>2.</w:t>
      </w:r>
      <w:r w:rsidRPr="00C5418C">
        <w:rPr>
          <w:b/>
          <w:color w:val="000000"/>
          <w:kern w:val="36"/>
          <w:sz w:val="32"/>
          <w:szCs w:val="32"/>
          <w:lang w:val="uk-UA"/>
        </w:rPr>
        <w:t>Індивідуальний стиль діяльності педагога</w:t>
      </w:r>
    </w:p>
    <w:p w:rsidR="00C5418C" w:rsidRPr="00C5418C" w:rsidRDefault="00C5418C" w:rsidP="00C14A03">
      <w:pPr>
        <w:spacing w:before="100" w:beforeAutospacing="1" w:after="100" w:afterAutospacing="1" w:line="240" w:lineRule="auto"/>
        <w:ind w:firstLine="708"/>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Кожному вчителю притаманний своєрідний індивідуальний стиль діяльності. Обдарована, творча людина – це завжди індивідуальність. Формування індивідуальності у педагога сприяє вихованню творчої особистості дитини.</w:t>
      </w:r>
    </w:p>
    <w:p w:rsidR="00C5418C" w:rsidRPr="00C5418C" w:rsidRDefault="00C5418C" w:rsidP="00C5418C">
      <w:pPr>
        <w:spacing w:after="0" w:line="240" w:lineRule="auto"/>
        <w:jc w:val="center"/>
        <w:outlineLvl w:val="1"/>
        <w:rPr>
          <w:rFonts w:ascii="Times New Roman" w:eastAsia="Times New Roman" w:hAnsi="Times New Roman"/>
          <w:b/>
          <w:i/>
          <w:color w:val="000000"/>
          <w:sz w:val="28"/>
          <w:szCs w:val="28"/>
          <w:lang w:val="uk-UA" w:eastAsia="ru-RU"/>
        </w:rPr>
      </w:pPr>
      <w:r w:rsidRPr="00C5418C">
        <w:rPr>
          <w:rFonts w:ascii="Times New Roman" w:eastAsia="Times New Roman" w:hAnsi="Times New Roman"/>
          <w:b/>
          <w:i/>
          <w:color w:val="000000"/>
          <w:sz w:val="28"/>
          <w:szCs w:val="28"/>
          <w:lang w:val="uk-UA" w:eastAsia="ru-RU"/>
        </w:rPr>
        <w:t>Ознаки індивідуального стилю педагогічної діяльності:</w:t>
      </w:r>
    </w:p>
    <w:p w:rsidR="00C5418C" w:rsidRPr="00C5418C" w:rsidRDefault="00C5418C" w:rsidP="00C5418C">
      <w:p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Він проявляється в:</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 xml:space="preserve">Темпераменті (час та швидкість реакції, індивідуальний темп роботи, емоційна </w:t>
      </w:r>
      <w:proofErr w:type="spellStart"/>
      <w:r w:rsidRPr="00C5418C">
        <w:rPr>
          <w:rFonts w:ascii="Times New Roman" w:eastAsia="Times New Roman" w:hAnsi="Times New Roman"/>
          <w:color w:val="000000"/>
          <w:sz w:val="28"/>
          <w:szCs w:val="28"/>
          <w:lang w:val="uk-UA" w:eastAsia="ru-RU"/>
        </w:rPr>
        <w:t>відгукуваність</w:t>
      </w:r>
      <w:proofErr w:type="spellEnd"/>
      <w:r w:rsidRPr="00C5418C">
        <w:rPr>
          <w:rFonts w:ascii="Times New Roman" w:eastAsia="Times New Roman" w:hAnsi="Times New Roman"/>
          <w:color w:val="000000"/>
          <w:sz w:val="28"/>
          <w:szCs w:val="28"/>
          <w:lang w:val="uk-UA" w:eastAsia="ru-RU"/>
        </w:rPr>
        <w:t>);</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Характері реакцій на ті чи інші педагогічні ситуації;</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Виборі методів навчання;</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Підборі засобів виховання;</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Стилі педагогічного спілкування;</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lastRenderedPageBreak/>
        <w:t>Реакції на дії та вчинки дітей;</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Манері поведінки;</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Визначенні тих чи інших видів заохочення та покарання;</w:t>
      </w:r>
    </w:p>
    <w:p w:rsidR="00C5418C" w:rsidRPr="00C5418C" w:rsidRDefault="00C5418C" w:rsidP="00C5418C">
      <w:pPr>
        <w:numPr>
          <w:ilvl w:val="0"/>
          <w:numId w:val="8"/>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Застосуванні засобів психолого-педагогічного впливу на дітей.</w:t>
      </w:r>
    </w:p>
    <w:p w:rsidR="00C5418C" w:rsidRPr="00C5418C" w:rsidRDefault="00C5418C" w:rsidP="00C5418C">
      <w:pPr>
        <w:spacing w:after="0" w:line="240" w:lineRule="auto"/>
        <w:jc w:val="center"/>
        <w:outlineLvl w:val="1"/>
        <w:rPr>
          <w:rFonts w:ascii="Times New Roman" w:eastAsia="Times New Roman" w:hAnsi="Times New Roman"/>
          <w:b/>
          <w:i/>
          <w:color w:val="000000"/>
          <w:sz w:val="28"/>
          <w:szCs w:val="28"/>
          <w:lang w:val="uk-UA" w:eastAsia="ru-RU"/>
        </w:rPr>
      </w:pPr>
      <w:r w:rsidRPr="00C5418C">
        <w:rPr>
          <w:rFonts w:ascii="Times New Roman" w:eastAsia="Times New Roman" w:hAnsi="Times New Roman"/>
          <w:b/>
          <w:i/>
          <w:color w:val="000000"/>
          <w:sz w:val="28"/>
          <w:szCs w:val="28"/>
          <w:lang w:val="uk-UA" w:eastAsia="ru-RU"/>
        </w:rPr>
        <w:t>Характеристики індивідуального стилю діяльності педагога</w:t>
      </w:r>
    </w:p>
    <w:p w:rsidR="00C5418C" w:rsidRPr="00C5418C" w:rsidRDefault="00C5418C" w:rsidP="00C5418C">
      <w:pPr>
        <w:numPr>
          <w:ilvl w:val="0"/>
          <w:numId w:val="9"/>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u w:val="single"/>
          <w:lang w:val="uk-UA" w:eastAsia="ru-RU"/>
        </w:rPr>
        <w:t>Змістовні характеристики стилю:</w:t>
      </w:r>
    </w:p>
    <w:p w:rsidR="00C5418C" w:rsidRPr="00C5418C" w:rsidRDefault="00C5418C" w:rsidP="00C5418C">
      <w:pPr>
        <w:numPr>
          <w:ilvl w:val="0"/>
          <w:numId w:val="10"/>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Орієнтація вчителя: на процес навчання, результат навчання та процес і результат навчання;</w:t>
      </w:r>
    </w:p>
    <w:p w:rsidR="00C5418C" w:rsidRPr="00C5418C" w:rsidRDefault="00C5418C" w:rsidP="00C5418C">
      <w:pPr>
        <w:numPr>
          <w:ilvl w:val="0"/>
          <w:numId w:val="10"/>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Адекватність (неадекватність) планування навчально-виховного процесу;</w:t>
      </w:r>
    </w:p>
    <w:p w:rsidR="00C5418C" w:rsidRPr="00C5418C" w:rsidRDefault="00C5418C" w:rsidP="00C5418C">
      <w:pPr>
        <w:numPr>
          <w:ilvl w:val="0"/>
          <w:numId w:val="10"/>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Оперативність (консервативність) у використанні засобів і способів педагогічної діяльності;</w:t>
      </w:r>
    </w:p>
    <w:p w:rsidR="00C5418C" w:rsidRPr="00C5418C" w:rsidRDefault="00C5418C" w:rsidP="00C5418C">
      <w:pPr>
        <w:numPr>
          <w:ilvl w:val="0"/>
          <w:numId w:val="10"/>
        </w:numPr>
        <w:spacing w:before="100" w:beforeAutospacing="1" w:after="100" w:afterAutospacing="1" w:line="240" w:lineRule="auto"/>
        <w:rPr>
          <w:rFonts w:ascii="Times New Roman" w:eastAsia="Times New Roman" w:hAnsi="Times New Roman"/>
          <w:color w:val="000000"/>
          <w:sz w:val="28"/>
          <w:szCs w:val="28"/>
          <w:lang w:val="uk-UA" w:eastAsia="ru-RU"/>
        </w:rPr>
      </w:pPr>
      <w:r w:rsidRPr="00C5418C">
        <w:rPr>
          <w:rFonts w:ascii="Times New Roman" w:eastAsia="Times New Roman" w:hAnsi="Times New Roman"/>
          <w:color w:val="000000"/>
          <w:sz w:val="28"/>
          <w:szCs w:val="28"/>
          <w:lang w:val="uk-UA" w:eastAsia="ru-RU"/>
        </w:rPr>
        <w:t>Рефлективність – інтуїтивність.</w:t>
      </w:r>
    </w:p>
    <w:p w:rsidR="00C5418C" w:rsidRPr="00C5418C" w:rsidRDefault="00C5418C" w:rsidP="00C5418C">
      <w:p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 xml:space="preserve">  </w:t>
      </w:r>
      <w:r w:rsidRPr="00C5418C">
        <w:rPr>
          <w:rFonts w:ascii="Times New Roman" w:eastAsia="Times New Roman" w:hAnsi="Times New Roman"/>
          <w:sz w:val="28"/>
          <w:szCs w:val="28"/>
          <w:u w:val="single"/>
          <w:lang w:val="uk-UA" w:eastAsia="ru-RU"/>
        </w:rPr>
        <w:t>Динамічні характеристики стилю:</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Гнучкість – традиційність;</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Імпульсивність – обережність;</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Стійкість – нестійкість щодо ситуації, яка змінюється;</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 xml:space="preserve">Стабільне </w:t>
      </w:r>
      <w:proofErr w:type="spellStart"/>
      <w:r w:rsidRPr="00C5418C">
        <w:rPr>
          <w:rFonts w:ascii="Times New Roman" w:eastAsia="Times New Roman" w:hAnsi="Times New Roman"/>
          <w:sz w:val="28"/>
          <w:szCs w:val="28"/>
          <w:lang w:val="uk-UA" w:eastAsia="ru-RU"/>
        </w:rPr>
        <w:t>емоційно</w:t>
      </w:r>
      <w:proofErr w:type="spellEnd"/>
      <w:r w:rsidRPr="00C5418C">
        <w:rPr>
          <w:rFonts w:ascii="Times New Roman" w:eastAsia="Times New Roman" w:hAnsi="Times New Roman"/>
          <w:sz w:val="28"/>
          <w:szCs w:val="28"/>
          <w:lang w:val="uk-UA" w:eastAsia="ru-RU"/>
        </w:rPr>
        <w:t>-позитивне ставлення до учнів – нестійке емоційне ставлення;</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Наявність особистісної тривожності – її відсутність;</w:t>
      </w:r>
    </w:p>
    <w:p w:rsidR="00C5418C" w:rsidRPr="00C5418C" w:rsidRDefault="00C5418C" w:rsidP="00C5418C">
      <w:pPr>
        <w:numPr>
          <w:ilvl w:val="0"/>
          <w:numId w:val="11"/>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Спрямованість рефлексії на себе – на обставини – на інших.</w:t>
      </w:r>
    </w:p>
    <w:p w:rsidR="00C5418C" w:rsidRPr="00C5418C" w:rsidRDefault="00C5418C" w:rsidP="00C5418C">
      <w:p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 xml:space="preserve">  </w:t>
      </w:r>
      <w:r w:rsidRPr="00C5418C">
        <w:rPr>
          <w:rFonts w:ascii="Times New Roman" w:eastAsia="Times New Roman" w:hAnsi="Times New Roman"/>
          <w:sz w:val="28"/>
          <w:szCs w:val="28"/>
          <w:u w:val="single"/>
          <w:lang w:val="uk-UA" w:eastAsia="ru-RU"/>
        </w:rPr>
        <w:t>Результативні характеристики стилю:</w:t>
      </w:r>
    </w:p>
    <w:p w:rsidR="00C5418C" w:rsidRPr="00C5418C" w:rsidRDefault="00C5418C" w:rsidP="00C5418C">
      <w:pPr>
        <w:numPr>
          <w:ilvl w:val="0"/>
          <w:numId w:val="12"/>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Однорідність – неоднорідність рівня знань учнів;</w:t>
      </w:r>
    </w:p>
    <w:p w:rsidR="00C5418C" w:rsidRPr="00C5418C" w:rsidRDefault="00C5418C" w:rsidP="00C5418C">
      <w:pPr>
        <w:numPr>
          <w:ilvl w:val="0"/>
          <w:numId w:val="12"/>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Стабільність – нестійкість в учнів навичок учіння;</w:t>
      </w:r>
    </w:p>
    <w:p w:rsidR="00C5418C" w:rsidRDefault="00C5418C" w:rsidP="00C5418C">
      <w:pPr>
        <w:numPr>
          <w:ilvl w:val="0"/>
          <w:numId w:val="12"/>
        </w:numPr>
        <w:spacing w:before="100" w:beforeAutospacing="1" w:after="100" w:afterAutospacing="1" w:line="240" w:lineRule="auto"/>
        <w:rPr>
          <w:rFonts w:ascii="Times New Roman" w:eastAsia="Times New Roman" w:hAnsi="Times New Roman"/>
          <w:sz w:val="28"/>
          <w:szCs w:val="28"/>
          <w:lang w:val="uk-UA" w:eastAsia="ru-RU"/>
        </w:rPr>
      </w:pPr>
      <w:r w:rsidRPr="00C5418C">
        <w:rPr>
          <w:rFonts w:ascii="Times New Roman" w:eastAsia="Times New Roman" w:hAnsi="Times New Roman"/>
          <w:sz w:val="28"/>
          <w:szCs w:val="28"/>
          <w:lang w:val="uk-UA" w:eastAsia="ru-RU"/>
        </w:rPr>
        <w:t>Високий – середній – низький рівень інтересу до предмета.</w:t>
      </w:r>
      <w:r w:rsidR="00C14A03">
        <w:rPr>
          <w:rFonts w:ascii="Times New Roman" w:eastAsia="Times New Roman" w:hAnsi="Times New Roman"/>
          <w:sz w:val="28"/>
          <w:szCs w:val="28"/>
          <w:lang w:val="uk-UA" w:eastAsia="ru-RU"/>
        </w:rPr>
        <w:t xml:space="preserve"> </w:t>
      </w:r>
    </w:p>
    <w:p w:rsidR="00C14A03" w:rsidRDefault="00C14A03" w:rsidP="00C14A03">
      <w:pPr>
        <w:spacing w:before="100" w:beforeAutospacing="1" w:after="100" w:afterAutospacing="1" w:line="240" w:lineRule="auto"/>
        <w:rPr>
          <w:rFonts w:ascii="Times New Roman" w:eastAsia="Times New Roman" w:hAnsi="Times New Roman"/>
          <w:sz w:val="28"/>
          <w:szCs w:val="28"/>
          <w:u w:val="single"/>
          <w:lang w:val="uk-UA" w:eastAsia="ru-RU"/>
        </w:rPr>
      </w:pPr>
      <w:r w:rsidRPr="00C14A03">
        <w:rPr>
          <w:rFonts w:ascii="Times New Roman" w:eastAsia="Times New Roman" w:hAnsi="Times New Roman"/>
          <w:sz w:val="28"/>
          <w:szCs w:val="28"/>
          <w:u w:val="single"/>
          <w:lang w:val="uk-UA" w:eastAsia="ru-RU"/>
        </w:rPr>
        <w:t>НА самостійне опрацювання студентам залишається питання «Стилі педагогічної діяльності»</w:t>
      </w:r>
      <w:r>
        <w:rPr>
          <w:rFonts w:ascii="Times New Roman" w:eastAsia="Times New Roman" w:hAnsi="Times New Roman"/>
          <w:sz w:val="28"/>
          <w:szCs w:val="28"/>
          <w:u w:val="single"/>
          <w:lang w:val="uk-UA" w:eastAsia="ru-RU"/>
        </w:rPr>
        <w:t xml:space="preserve">. </w:t>
      </w:r>
    </w:p>
    <w:p w:rsidR="00D15E5D" w:rsidRPr="00D15E5D" w:rsidRDefault="00D15E5D" w:rsidP="00D15E5D">
      <w:pPr>
        <w:spacing w:line="240" w:lineRule="auto"/>
        <w:jc w:val="both"/>
        <w:rPr>
          <w:rFonts w:ascii="Times New Roman" w:hAnsi="Times New Roman"/>
          <w:b/>
          <w:sz w:val="32"/>
          <w:szCs w:val="32"/>
          <w:lang w:val="uk-UA"/>
        </w:rPr>
      </w:pPr>
      <w:r w:rsidRPr="00D15E5D">
        <w:rPr>
          <w:rFonts w:ascii="Times New Roman" w:hAnsi="Times New Roman"/>
          <w:b/>
          <w:sz w:val="32"/>
          <w:szCs w:val="32"/>
          <w:lang w:val="uk-UA"/>
        </w:rPr>
        <w:t>4.</w:t>
      </w:r>
      <w:r w:rsidRPr="00D15E5D">
        <w:rPr>
          <w:rFonts w:ascii="Times New Roman" w:hAnsi="Times New Roman"/>
          <w:b/>
          <w:sz w:val="32"/>
          <w:szCs w:val="32"/>
          <w:lang w:val="uk-UA"/>
        </w:rPr>
        <w:t>Психологічний аналіз педагогічного спілкування.</w:t>
      </w:r>
    </w:p>
    <w:p w:rsidR="00C14A03" w:rsidRPr="00D15E5D" w:rsidRDefault="00C14A03" w:rsidP="00D15E5D">
      <w:pPr>
        <w:spacing w:before="100" w:beforeAutospacing="1" w:after="100" w:afterAutospacing="1" w:line="240" w:lineRule="auto"/>
        <w:ind w:firstLine="360"/>
        <w:rPr>
          <w:rFonts w:ascii="Times New Roman" w:hAnsi="Times New Roman"/>
          <w:sz w:val="28"/>
          <w:szCs w:val="28"/>
          <w:u w:val="single"/>
          <w:lang w:val="uk-UA"/>
        </w:rPr>
      </w:pPr>
      <w:r w:rsidRPr="00D15E5D">
        <w:rPr>
          <w:rFonts w:ascii="Times New Roman" w:hAnsi="Times New Roman"/>
          <w:b/>
          <w:bCs/>
          <w:color w:val="222222"/>
          <w:sz w:val="28"/>
          <w:szCs w:val="28"/>
          <w:shd w:val="clear" w:color="auto" w:fill="FFFFFF"/>
          <w:lang w:val="uk-UA"/>
        </w:rPr>
        <w:t>Педагогічне спілкування</w:t>
      </w:r>
      <w:r w:rsidRPr="00D15E5D">
        <w:rPr>
          <w:rFonts w:ascii="Times New Roman" w:hAnsi="Times New Roman"/>
          <w:color w:val="222222"/>
          <w:sz w:val="28"/>
          <w:szCs w:val="28"/>
          <w:shd w:val="clear" w:color="auto" w:fill="FFFFFF"/>
          <w:lang w:val="uk-UA"/>
        </w:rPr>
        <w:t> – це професійне </w:t>
      </w:r>
      <w:r w:rsidRPr="00D15E5D">
        <w:rPr>
          <w:rFonts w:ascii="Times New Roman" w:hAnsi="Times New Roman"/>
          <w:b/>
          <w:bCs/>
          <w:color w:val="222222"/>
          <w:sz w:val="28"/>
          <w:szCs w:val="28"/>
          <w:shd w:val="clear" w:color="auto" w:fill="FFFFFF"/>
          <w:lang w:val="uk-UA"/>
        </w:rPr>
        <w:t>спілкування</w:t>
      </w:r>
      <w:r w:rsidRPr="00D15E5D">
        <w:rPr>
          <w:rFonts w:ascii="Times New Roman" w:hAnsi="Times New Roman"/>
          <w:color w:val="222222"/>
          <w:sz w:val="28"/>
          <w:szCs w:val="28"/>
          <w:shd w:val="clear" w:color="auto" w:fill="FFFFFF"/>
          <w:lang w:val="uk-UA"/>
        </w:rPr>
        <w:t> викладача з усіма учасниками навчально-виховного процесу, яке спрямоване на створення оптимальних умов для здійснення мети, завдань виховання і навчання.</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Професійне педагогічне спілкування є складною системою, яку складають чотири етапи:</w:t>
      </w:r>
    </w:p>
    <w:p w:rsid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lastRenderedPageBreak/>
        <w:t xml:space="preserve">1. </w:t>
      </w:r>
      <w:r w:rsidRPr="00D15E5D">
        <w:rPr>
          <w:b/>
          <w:color w:val="000000"/>
          <w:sz w:val="27"/>
          <w:szCs w:val="27"/>
          <w:lang w:val="uk-UA"/>
        </w:rPr>
        <w:t>Моделювання педагогом майбутнього спілкування (прогностичний етап</w:t>
      </w:r>
      <w:r w:rsidRPr="00D15E5D">
        <w:rPr>
          <w:color w:val="000000"/>
          <w:sz w:val="27"/>
          <w:szCs w:val="27"/>
          <w:lang w:val="uk-UA"/>
        </w:rPr>
        <w:t xml:space="preserve">). </w:t>
      </w:r>
    </w:p>
    <w:p w:rsid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У цей час окреслюються контури майбутньої взаємодії: планування й прогнозування змісту, структури, засобів спілкування. Змістом спілкування є формування мети взаємодії (для чого?), аналіз стану співрозмовника (чому він такий?) та ситуації (що сталося?). </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Тоді ж передбачають можливі способи комунікації, прогнозують сприймання співрозмовником змісту взаємодії. Цільова установка вчителя має вирішальне значення. Передусім він повинен подбати про залучення учня до взаємодії, створення творчої атмосфери, відкрити простір для його індивідуальності. Це вимагає від нього вміння сприймати й відповідно оцінювати людину.</w:t>
      </w:r>
    </w:p>
    <w:p w:rsidR="00D15E5D" w:rsidRDefault="00D15E5D" w:rsidP="00C14A03">
      <w:pPr>
        <w:pStyle w:val="a5"/>
        <w:spacing w:before="0" w:beforeAutospacing="0" w:after="0" w:afterAutospacing="0"/>
        <w:ind w:firstLine="360"/>
        <w:jc w:val="both"/>
        <w:rPr>
          <w:color w:val="000000"/>
          <w:sz w:val="27"/>
          <w:szCs w:val="27"/>
          <w:lang w:val="uk-UA"/>
        </w:rPr>
      </w:pP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b/>
          <w:color w:val="000000"/>
          <w:sz w:val="27"/>
          <w:szCs w:val="27"/>
          <w:lang w:val="uk-UA"/>
        </w:rPr>
        <w:t>2. «Комунікативна атака</w:t>
      </w:r>
      <w:r w:rsidRPr="00D15E5D">
        <w:rPr>
          <w:color w:val="000000"/>
          <w:sz w:val="27"/>
          <w:szCs w:val="27"/>
          <w:lang w:val="uk-UA"/>
        </w:rPr>
        <w:t>» — завоювання ініціативи, встановлення емоційного і ділового контакту. Педагогові важливо володіти технікою швидкого входження у взаємодію, прийомами динамічного впливу.</w:t>
      </w:r>
    </w:p>
    <w:p w:rsidR="00C14A03" w:rsidRPr="00D15E5D" w:rsidRDefault="00C14A03" w:rsidP="00C14A03">
      <w:pPr>
        <w:pStyle w:val="a5"/>
        <w:spacing w:before="0" w:beforeAutospacing="0" w:after="0" w:afterAutospacing="0"/>
        <w:ind w:firstLine="360"/>
        <w:jc w:val="both"/>
        <w:rPr>
          <w:b/>
          <w:i/>
          <w:color w:val="000000"/>
          <w:sz w:val="27"/>
          <w:szCs w:val="27"/>
          <w:lang w:val="uk-UA"/>
        </w:rPr>
      </w:pPr>
      <w:r w:rsidRPr="00D15E5D">
        <w:rPr>
          <w:b/>
          <w:i/>
          <w:color w:val="000000"/>
          <w:sz w:val="27"/>
          <w:szCs w:val="27"/>
          <w:lang w:val="uk-UA"/>
        </w:rPr>
        <w:t>До найефективніших механізмів впливу належать:</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з</w:t>
      </w:r>
      <w:r w:rsidRPr="00D15E5D">
        <w:rPr>
          <w:i/>
          <w:color w:val="000000"/>
          <w:sz w:val="27"/>
          <w:szCs w:val="27"/>
          <w:lang w:val="uk-UA"/>
        </w:rPr>
        <w:t>араження</w:t>
      </w:r>
      <w:r w:rsidRPr="00D15E5D">
        <w:rPr>
          <w:color w:val="000000"/>
          <w:sz w:val="27"/>
          <w:szCs w:val="27"/>
          <w:lang w:val="uk-UA"/>
        </w:rPr>
        <w:t xml:space="preserve"> (підсвідомий емоційний відгук у взаємодії з іншими людьми на підставі співпереживання з ними. Має невербальний характер);</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 </w:t>
      </w:r>
      <w:r w:rsidRPr="00D15E5D">
        <w:rPr>
          <w:i/>
          <w:color w:val="000000"/>
          <w:sz w:val="27"/>
          <w:szCs w:val="27"/>
          <w:lang w:val="uk-UA"/>
        </w:rPr>
        <w:t>навіювання</w:t>
      </w:r>
      <w:r w:rsidRPr="00D15E5D">
        <w:rPr>
          <w:color w:val="000000"/>
          <w:sz w:val="27"/>
          <w:szCs w:val="27"/>
          <w:lang w:val="uk-UA"/>
        </w:rPr>
        <w:t xml:space="preserve"> (цільове свідоме «зараження» однією людиною інших мотиваціями певних дій, змістом чи емоціями в основному за допомогою мовленнєвого впливу на основі некритичного сприйняття інформації);</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 </w:t>
      </w:r>
      <w:r w:rsidRPr="00D15E5D">
        <w:rPr>
          <w:i/>
          <w:color w:val="000000"/>
          <w:sz w:val="27"/>
          <w:szCs w:val="27"/>
          <w:lang w:val="uk-UA"/>
        </w:rPr>
        <w:t xml:space="preserve">переконання </w:t>
      </w:r>
      <w:r w:rsidRPr="00D15E5D">
        <w:rPr>
          <w:color w:val="000000"/>
          <w:sz w:val="27"/>
          <w:szCs w:val="27"/>
          <w:lang w:val="uk-UA"/>
        </w:rPr>
        <w:t>(усвідомлений аргументований і вмотивований вплив на систему поглядів індивіда);</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 </w:t>
      </w:r>
      <w:r w:rsidRPr="00D15E5D">
        <w:rPr>
          <w:i/>
          <w:color w:val="000000"/>
          <w:sz w:val="27"/>
          <w:szCs w:val="27"/>
          <w:lang w:val="uk-UA"/>
        </w:rPr>
        <w:t>наслідування</w:t>
      </w:r>
      <w:r w:rsidRPr="00D15E5D">
        <w:rPr>
          <w:color w:val="000000"/>
          <w:sz w:val="27"/>
          <w:szCs w:val="27"/>
          <w:lang w:val="uk-UA"/>
        </w:rPr>
        <w:t xml:space="preserve"> (засвоєння форм поведінки іншої людини на основі підсвідомої і свідомої ідентифікації себе з нею).</w:t>
      </w:r>
    </w:p>
    <w:p w:rsidR="00D15E5D" w:rsidRDefault="00D15E5D" w:rsidP="00C14A03">
      <w:pPr>
        <w:pStyle w:val="a5"/>
        <w:spacing w:before="0" w:beforeAutospacing="0" w:after="0" w:afterAutospacing="0"/>
        <w:ind w:firstLine="360"/>
        <w:jc w:val="both"/>
        <w:rPr>
          <w:color w:val="000000"/>
          <w:sz w:val="27"/>
          <w:szCs w:val="27"/>
          <w:lang w:val="uk-UA"/>
        </w:rPr>
      </w:pPr>
    </w:p>
    <w:p w:rsidR="00C14A03" w:rsidRPr="00D15E5D" w:rsidRDefault="00C14A03" w:rsidP="00C14A03">
      <w:pPr>
        <w:pStyle w:val="a5"/>
        <w:spacing w:before="0" w:beforeAutospacing="0" w:after="0" w:afterAutospacing="0"/>
        <w:ind w:firstLine="360"/>
        <w:jc w:val="both"/>
        <w:rPr>
          <w:color w:val="000000"/>
          <w:sz w:val="27"/>
          <w:szCs w:val="27"/>
          <w:u w:val="single"/>
          <w:lang w:val="uk-UA"/>
        </w:rPr>
      </w:pPr>
      <w:r w:rsidRPr="00D15E5D">
        <w:rPr>
          <w:b/>
          <w:color w:val="000000"/>
          <w:sz w:val="27"/>
          <w:szCs w:val="27"/>
          <w:lang w:val="uk-UA"/>
        </w:rPr>
        <w:t>3. Керування спілкуванням</w:t>
      </w:r>
      <w:r w:rsidRPr="00D15E5D">
        <w:rPr>
          <w:color w:val="000000"/>
          <w:sz w:val="27"/>
          <w:szCs w:val="27"/>
          <w:lang w:val="uk-UA"/>
        </w:rPr>
        <w:t xml:space="preserve"> — свідома і цілеспрямована організація взаємодії з коригуванням процесу спілкування відповідно до його мети. На цьому етапі відбувається обмін інформацією, оцінками інформації, </w:t>
      </w:r>
      <w:proofErr w:type="spellStart"/>
      <w:r w:rsidRPr="00D15E5D">
        <w:rPr>
          <w:color w:val="000000"/>
          <w:sz w:val="27"/>
          <w:szCs w:val="27"/>
          <w:lang w:val="uk-UA"/>
        </w:rPr>
        <w:t>взаємооцінка</w:t>
      </w:r>
      <w:proofErr w:type="spellEnd"/>
      <w:r w:rsidRPr="00D15E5D">
        <w:rPr>
          <w:color w:val="000000"/>
          <w:sz w:val="27"/>
          <w:szCs w:val="27"/>
          <w:lang w:val="uk-UA"/>
        </w:rPr>
        <w:t xml:space="preserve"> співрозмовників. Важливою є атмосфера доброзичливості, в якій учень зміг би вільно виявляти своє «Я», відчувати позитивні емоції від спілкування. </w:t>
      </w:r>
      <w:r w:rsidRPr="00D15E5D">
        <w:rPr>
          <w:color w:val="000000"/>
          <w:sz w:val="27"/>
          <w:szCs w:val="27"/>
          <w:u w:val="single"/>
          <w:lang w:val="uk-UA"/>
        </w:rPr>
        <w:t>Уступаючи учневі ініціативу, педагог делегує йому право й необхідність самостійного аналізу подій, фактів</w:t>
      </w:r>
      <w:r w:rsidRPr="00D15E5D">
        <w:rPr>
          <w:color w:val="000000"/>
          <w:sz w:val="27"/>
          <w:szCs w:val="27"/>
          <w:lang w:val="uk-UA"/>
        </w:rPr>
        <w:t xml:space="preserve">. </w:t>
      </w:r>
      <w:r w:rsidRPr="00D15E5D">
        <w:rPr>
          <w:color w:val="000000"/>
          <w:sz w:val="27"/>
          <w:szCs w:val="27"/>
          <w:u w:val="single"/>
          <w:lang w:val="uk-UA"/>
        </w:rPr>
        <w:t>Він мусить виявляти інтерес до учня, сприймати інформацію від нього (активно слухати), висловлювати судження, передаючи учневі свій оптимізм і впевненість в успіху, ставити перед ним яскраві цілі, окреслювати шляхи їх досягнення.</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Головне на початку взаємодії вчителя з учнями — </w:t>
      </w:r>
      <w:r w:rsidRPr="00D15E5D">
        <w:rPr>
          <w:b/>
          <w:color w:val="000000"/>
          <w:sz w:val="27"/>
          <w:szCs w:val="27"/>
          <w:lang w:val="uk-UA"/>
        </w:rPr>
        <w:t>встановити цілісний контакт з ними, привернути їх увагу</w:t>
      </w:r>
      <w:r w:rsidRPr="00D15E5D">
        <w:rPr>
          <w:color w:val="000000"/>
          <w:sz w:val="27"/>
          <w:szCs w:val="27"/>
          <w:lang w:val="uk-UA"/>
        </w:rPr>
        <w:t xml:space="preserve">. Досягають цього насамперед мовленнєвими засобами. Педагог вітає учнів, пояснюючи значущість наступної комунікації, повідомляючи їм цікаву інформацію чи формулюючи проблемне запитання. </w:t>
      </w:r>
      <w:r w:rsidRPr="00D15E5D">
        <w:rPr>
          <w:color w:val="000000"/>
          <w:sz w:val="27"/>
          <w:szCs w:val="27"/>
          <w:u w:val="single"/>
          <w:lang w:val="uk-UA"/>
        </w:rPr>
        <w:t>Водночас він організовує простір навчальної взаємодії: розвішує таблиці, оформлює дошку, готує наочне приладдя, дидактичні матеріали. Цим він актуалізує увагу учнів, спонукає їх до участі в навчально-пізнавальній діяльності</w:t>
      </w:r>
      <w:r w:rsidRPr="00D15E5D">
        <w:rPr>
          <w:color w:val="000000"/>
          <w:sz w:val="27"/>
          <w:szCs w:val="27"/>
          <w:lang w:val="uk-UA"/>
        </w:rPr>
        <w:t xml:space="preserve">. </w:t>
      </w:r>
      <w:r w:rsidRPr="00D15E5D">
        <w:rPr>
          <w:b/>
          <w:color w:val="000000"/>
          <w:sz w:val="27"/>
          <w:szCs w:val="27"/>
          <w:lang w:val="uk-UA"/>
        </w:rPr>
        <w:t>Привернути увагу може і пауза</w:t>
      </w:r>
      <w:r w:rsidRPr="00D15E5D">
        <w:rPr>
          <w:color w:val="000000"/>
          <w:sz w:val="27"/>
          <w:szCs w:val="27"/>
          <w:lang w:val="uk-UA"/>
        </w:rPr>
        <w:t>.</w:t>
      </w:r>
      <w:r w:rsidR="00D15E5D">
        <w:rPr>
          <w:color w:val="000000"/>
          <w:sz w:val="27"/>
          <w:szCs w:val="27"/>
          <w:lang w:val="uk-UA"/>
        </w:rPr>
        <w:t>!!!</w:t>
      </w:r>
      <w:r w:rsidRPr="00D15E5D">
        <w:rPr>
          <w:color w:val="000000"/>
          <w:sz w:val="27"/>
          <w:szCs w:val="27"/>
          <w:lang w:val="uk-UA"/>
        </w:rPr>
        <w:t xml:space="preserve"> Але найчастіше поєднують кілька елементів: голосову розрядку, гумористичну репліку, казус, запитання до аудиторії, коментування тощо.</w:t>
      </w:r>
    </w:p>
    <w:p w:rsid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lastRenderedPageBreak/>
        <w:t xml:space="preserve">Методи завоювання уваги аудиторії поділяють на </w:t>
      </w:r>
      <w:r w:rsidRPr="00D15E5D">
        <w:rPr>
          <w:b/>
          <w:color w:val="000000"/>
          <w:sz w:val="27"/>
          <w:szCs w:val="27"/>
          <w:lang w:val="uk-UA"/>
        </w:rPr>
        <w:t>пасивні й агресивні</w:t>
      </w:r>
      <w:r w:rsidRPr="00D15E5D">
        <w:rPr>
          <w:color w:val="000000"/>
          <w:sz w:val="27"/>
          <w:szCs w:val="27"/>
          <w:lang w:val="uk-UA"/>
        </w:rPr>
        <w:t xml:space="preserve">. </w:t>
      </w:r>
    </w:p>
    <w:p w:rsidR="00D15E5D" w:rsidRDefault="00D15E5D" w:rsidP="00C14A03">
      <w:pPr>
        <w:pStyle w:val="a5"/>
        <w:spacing w:before="0" w:beforeAutospacing="0" w:after="0" w:afterAutospacing="0"/>
        <w:ind w:firstLine="360"/>
        <w:jc w:val="both"/>
        <w:rPr>
          <w:color w:val="000000"/>
          <w:sz w:val="27"/>
          <w:szCs w:val="27"/>
          <w:lang w:val="uk-UA"/>
        </w:rPr>
      </w:pPr>
      <w:r>
        <w:rPr>
          <w:color w:val="000000"/>
          <w:sz w:val="27"/>
          <w:szCs w:val="27"/>
          <w:lang w:val="uk-UA"/>
        </w:rPr>
        <w:t xml:space="preserve">- </w:t>
      </w:r>
      <w:r w:rsidR="00C14A03" w:rsidRPr="00D15E5D">
        <w:rPr>
          <w:b/>
          <w:i/>
          <w:color w:val="000000"/>
          <w:sz w:val="27"/>
          <w:szCs w:val="27"/>
          <w:lang w:val="uk-UA"/>
        </w:rPr>
        <w:t>Пасивні методи</w:t>
      </w:r>
      <w:r w:rsidR="00C14A03" w:rsidRPr="00D15E5D">
        <w:rPr>
          <w:color w:val="000000"/>
          <w:sz w:val="27"/>
          <w:szCs w:val="27"/>
          <w:lang w:val="uk-UA"/>
        </w:rPr>
        <w:t xml:space="preserve"> полягають у тому, що вчитель фокусує увагу аудиторії на своїй особистості, послідовно організуючи її. </w:t>
      </w: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b/>
          <w:i/>
          <w:color w:val="000000"/>
          <w:sz w:val="27"/>
          <w:szCs w:val="27"/>
          <w:lang w:val="uk-UA"/>
        </w:rPr>
        <w:t>Агресивні методи</w:t>
      </w:r>
      <w:r w:rsidRPr="00D15E5D">
        <w:rPr>
          <w:color w:val="000000"/>
          <w:sz w:val="27"/>
          <w:szCs w:val="27"/>
          <w:lang w:val="uk-UA"/>
        </w:rPr>
        <w:t xml:space="preserve"> використовують сильні, впевнені в собі експресивні педагоги, миттєво привертаючи до себе увагу аудиторії, неначе гіпнотизуючи її. Такий стан аудиторії вони утримують стільки, скільки потрібно для вирішення педагогічного завдання. Нерідко використовують темпоритми і педагогічну монотонність, за допомогою яких педагог ніби «пробивається» у свідомість слухачів, присипляючи, а потім напружуючи її, доводячи до кульмінації почуттєвих переживань.</w:t>
      </w:r>
    </w:p>
    <w:p w:rsidR="00D15E5D" w:rsidRDefault="00D15E5D" w:rsidP="00C14A03">
      <w:pPr>
        <w:pStyle w:val="a5"/>
        <w:spacing w:before="0" w:beforeAutospacing="0" w:after="0" w:afterAutospacing="0"/>
        <w:ind w:firstLine="360"/>
        <w:jc w:val="both"/>
        <w:rPr>
          <w:b/>
          <w:color w:val="000000"/>
          <w:sz w:val="27"/>
          <w:szCs w:val="27"/>
          <w:lang w:val="uk-UA"/>
        </w:rPr>
      </w:pPr>
    </w:p>
    <w:p w:rsidR="00C14A03" w:rsidRPr="00D15E5D" w:rsidRDefault="00C14A03" w:rsidP="00C14A03">
      <w:pPr>
        <w:pStyle w:val="a5"/>
        <w:spacing w:before="0" w:beforeAutospacing="0" w:after="0" w:afterAutospacing="0"/>
        <w:ind w:firstLine="360"/>
        <w:jc w:val="both"/>
        <w:rPr>
          <w:color w:val="000000"/>
          <w:sz w:val="27"/>
          <w:szCs w:val="27"/>
          <w:lang w:val="uk-UA"/>
        </w:rPr>
      </w:pPr>
      <w:r w:rsidRPr="00D15E5D">
        <w:rPr>
          <w:b/>
          <w:color w:val="000000"/>
          <w:sz w:val="27"/>
          <w:szCs w:val="27"/>
          <w:lang w:val="uk-UA"/>
        </w:rPr>
        <w:t>4. Аналіз спілкування</w:t>
      </w:r>
      <w:r w:rsidRPr="00D15E5D">
        <w:rPr>
          <w:color w:val="000000"/>
          <w:sz w:val="27"/>
          <w:szCs w:val="27"/>
          <w:lang w:val="uk-UA"/>
        </w:rPr>
        <w:t xml:space="preserve"> — порівняння мети, засобів з результатами взаємодії, моделювання подальшого спілкування (етап </w:t>
      </w:r>
      <w:proofErr w:type="spellStart"/>
      <w:r w:rsidRPr="00D15E5D">
        <w:rPr>
          <w:color w:val="000000"/>
          <w:sz w:val="27"/>
          <w:szCs w:val="27"/>
          <w:lang w:val="uk-UA"/>
        </w:rPr>
        <w:t>самокоригування</w:t>
      </w:r>
      <w:proofErr w:type="spellEnd"/>
      <w:r w:rsidRPr="00D15E5D">
        <w:rPr>
          <w:color w:val="000000"/>
          <w:sz w:val="27"/>
          <w:szCs w:val="27"/>
          <w:lang w:val="uk-UA"/>
        </w:rPr>
        <w:t>).</w:t>
      </w:r>
    </w:p>
    <w:p w:rsidR="00D15E5D" w:rsidRDefault="00C14A03" w:rsidP="00C14A03">
      <w:pPr>
        <w:pStyle w:val="a5"/>
        <w:spacing w:before="0" w:beforeAutospacing="0" w:after="0" w:afterAutospacing="0"/>
        <w:ind w:firstLine="360"/>
        <w:jc w:val="both"/>
        <w:rPr>
          <w:color w:val="000000"/>
          <w:sz w:val="27"/>
          <w:szCs w:val="27"/>
          <w:lang w:val="uk-UA"/>
        </w:rPr>
      </w:pPr>
      <w:r w:rsidRPr="00D15E5D">
        <w:rPr>
          <w:color w:val="000000"/>
          <w:sz w:val="27"/>
          <w:szCs w:val="27"/>
          <w:lang w:val="uk-UA"/>
        </w:rPr>
        <w:t xml:space="preserve">На кожному етапі взаємодії педагогові </w:t>
      </w:r>
      <w:r w:rsidRPr="00D15E5D">
        <w:rPr>
          <w:color w:val="000000"/>
          <w:sz w:val="27"/>
          <w:szCs w:val="27"/>
          <w:u w:val="single"/>
          <w:lang w:val="uk-UA"/>
        </w:rPr>
        <w:t xml:space="preserve">слід дотримуватися певних правил, які оптимізують </w:t>
      </w:r>
      <w:r w:rsidRPr="00D15E5D">
        <w:rPr>
          <w:color w:val="000000"/>
          <w:sz w:val="27"/>
          <w:szCs w:val="27"/>
          <w:lang w:val="uk-UA"/>
        </w:rPr>
        <w:t xml:space="preserve">її. До них належать: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формування почуття «ми», демонстрація єдності поглядів (усуває бар'єри, об'єднуючи для досягнення спільної мети);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встановлення особистісного контакту, за якого кожен учень відчуватиме, що звертаються саме до нього (реалізується </w:t>
      </w:r>
      <w:proofErr w:type="spellStart"/>
      <w:r w:rsidRPr="00D15E5D">
        <w:rPr>
          <w:color w:val="000000"/>
          <w:sz w:val="27"/>
          <w:szCs w:val="27"/>
          <w:lang w:val="uk-UA"/>
        </w:rPr>
        <w:t>мовними</w:t>
      </w:r>
      <w:proofErr w:type="spellEnd"/>
      <w:r w:rsidRPr="00D15E5D">
        <w:rPr>
          <w:color w:val="000000"/>
          <w:sz w:val="27"/>
          <w:szCs w:val="27"/>
          <w:lang w:val="uk-UA"/>
        </w:rPr>
        <w:t xml:space="preserve"> засобами, називаючи ім'я, повторюючи вдало висловлене міркування учня); </w:t>
      </w:r>
    </w:p>
    <w:p w:rsidR="00D15E5D" w:rsidRDefault="00D15E5D" w:rsidP="00D15E5D">
      <w:pPr>
        <w:pStyle w:val="a5"/>
        <w:numPr>
          <w:ilvl w:val="0"/>
          <w:numId w:val="15"/>
        </w:numPr>
        <w:spacing w:before="0" w:beforeAutospacing="0" w:after="0" w:afterAutospacing="0"/>
        <w:jc w:val="both"/>
        <w:rPr>
          <w:color w:val="000000"/>
          <w:sz w:val="27"/>
          <w:szCs w:val="27"/>
          <w:lang w:val="uk-UA"/>
        </w:rPr>
      </w:pPr>
      <w:r>
        <w:rPr>
          <w:color w:val="000000"/>
          <w:sz w:val="27"/>
          <w:szCs w:val="27"/>
          <w:lang w:val="uk-UA"/>
        </w:rPr>
        <w:t>невербальний візуальний контакт</w:t>
      </w:r>
      <w:r w:rsidR="00C14A03" w:rsidRPr="00D15E5D">
        <w:rPr>
          <w:color w:val="000000"/>
          <w:sz w:val="27"/>
          <w:szCs w:val="27"/>
          <w:lang w:val="uk-UA"/>
        </w:rPr>
        <w:t xml:space="preserve">;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демонстрація власного ставлення (виявляється в усмішці — відкритій, невимушеній чи скептичній; інтонації — дружній, сухій, безапеляційній; експресивності рухів — спокійних, стриманих чи зневажених, нервових), психологічній дистанції — довірі, конфронтації);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демонстрація яскравих цілей спільної діяльності (викликає зацікавленість співрозмовника, почуття причетності до справи, єдності);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вияв розуміння внутрішнього стану учнів (свідчить про зацікавленість у взаємодії, взаєморозумінні); </w:t>
      </w:r>
    </w:p>
    <w:p w:rsidR="00D15E5D" w:rsidRDefault="00C14A03" w:rsidP="00D15E5D">
      <w:pPr>
        <w:pStyle w:val="a5"/>
        <w:numPr>
          <w:ilvl w:val="0"/>
          <w:numId w:val="15"/>
        </w:numPr>
        <w:spacing w:before="0" w:beforeAutospacing="0" w:after="0" w:afterAutospacing="0"/>
        <w:jc w:val="both"/>
        <w:rPr>
          <w:color w:val="000000"/>
          <w:sz w:val="27"/>
          <w:szCs w:val="27"/>
          <w:lang w:val="uk-UA"/>
        </w:rPr>
      </w:pPr>
      <w:r w:rsidRPr="00D15E5D">
        <w:rPr>
          <w:color w:val="000000"/>
          <w:sz w:val="27"/>
          <w:szCs w:val="27"/>
          <w:lang w:val="uk-UA"/>
        </w:rPr>
        <w:t xml:space="preserve">постійний інтерес до учнів (потребує вміння слухати учнів, зважати на їх думку, співпереживати, зосереджувати увагу на позитивному — робити все, що підтримує учня у його позитивних намірах); </w:t>
      </w:r>
    </w:p>
    <w:p w:rsidR="00C14A03" w:rsidRPr="00D15E5D" w:rsidRDefault="00C14A03" w:rsidP="00D15E5D">
      <w:pPr>
        <w:pStyle w:val="a5"/>
        <w:numPr>
          <w:ilvl w:val="0"/>
          <w:numId w:val="15"/>
        </w:numPr>
        <w:spacing w:before="0" w:beforeAutospacing="0" w:after="0" w:afterAutospacing="0"/>
        <w:jc w:val="both"/>
        <w:rPr>
          <w:color w:val="000000"/>
          <w:sz w:val="27"/>
          <w:szCs w:val="27"/>
          <w:lang w:val="uk-UA"/>
        </w:rPr>
      </w:pPr>
      <w:bookmarkStart w:id="0" w:name="_GoBack"/>
      <w:bookmarkEnd w:id="0"/>
      <w:r w:rsidRPr="00D15E5D">
        <w:rPr>
          <w:color w:val="000000"/>
          <w:sz w:val="27"/>
          <w:szCs w:val="27"/>
          <w:lang w:val="uk-UA"/>
        </w:rPr>
        <w:t>створення ситуації успіху (потрібна для сприятливого психологічного настрою під час взаємодії; створюють її постійним схваленням потенційних можливостей учнів).</w:t>
      </w:r>
    </w:p>
    <w:p w:rsidR="00C14A03" w:rsidRPr="00D15E5D" w:rsidRDefault="00C14A03" w:rsidP="00C14A03">
      <w:pPr>
        <w:pStyle w:val="a3"/>
        <w:spacing w:before="100" w:beforeAutospacing="1" w:after="100" w:afterAutospacing="1" w:line="240" w:lineRule="auto"/>
        <w:rPr>
          <w:rFonts w:ascii="Times New Roman" w:hAnsi="Times New Roman"/>
          <w:sz w:val="28"/>
          <w:szCs w:val="28"/>
          <w:u w:val="single"/>
          <w:lang w:val="uk-UA"/>
        </w:rPr>
      </w:pPr>
    </w:p>
    <w:sectPr w:rsidR="00C14A03" w:rsidRPr="00D15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3BA"/>
    <w:multiLevelType w:val="multilevel"/>
    <w:tmpl w:val="D77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32BA3"/>
    <w:multiLevelType w:val="multilevel"/>
    <w:tmpl w:val="91D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609A3"/>
    <w:multiLevelType w:val="hybridMultilevel"/>
    <w:tmpl w:val="8312C4AE"/>
    <w:lvl w:ilvl="0" w:tplc="0B66C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F1E1CCB"/>
    <w:multiLevelType w:val="multilevel"/>
    <w:tmpl w:val="8B9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F79F7"/>
    <w:multiLevelType w:val="multilevel"/>
    <w:tmpl w:val="75B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00833"/>
    <w:multiLevelType w:val="hybridMultilevel"/>
    <w:tmpl w:val="48D6A2C2"/>
    <w:lvl w:ilvl="0" w:tplc="09C2DB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E1E17B7"/>
    <w:multiLevelType w:val="multilevel"/>
    <w:tmpl w:val="DEC4B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F1768"/>
    <w:multiLevelType w:val="multilevel"/>
    <w:tmpl w:val="4C1080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994D3B"/>
    <w:multiLevelType w:val="multilevel"/>
    <w:tmpl w:val="36BE8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CB3796"/>
    <w:multiLevelType w:val="hybridMultilevel"/>
    <w:tmpl w:val="BA783554"/>
    <w:lvl w:ilvl="0" w:tplc="0B66C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BE03E9"/>
    <w:multiLevelType w:val="hybridMultilevel"/>
    <w:tmpl w:val="8902A4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DBC1D2D"/>
    <w:multiLevelType w:val="multilevel"/>
    <w:tmpl w:val="0642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3231E7"/>
    <w:multiLevelType w:val="multilevel"/>
    <w:tmpl w:val="5E4E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B4275"/>
    <w:multiLevelType w:val="multilevel"/>
    <w:tmpl w:val="7DC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D72ECB"/>
    <w:multiLevelType w:val="multilevel"/>
    <w:tmpl w:val="9B72D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4"/>
  </w:num>
  <w:num w:numId="5">
    <w:abstractNumId w:val="12"/>
  </w:num>
  <w:num w:numId="6">
    <w:abstractNumId w:val="8"/>
  </w:num>
  <w:num w:numId="7">
    <w:abstractNumId w:val="6"/>
  </w:num>
  <w:num w:numId="8">
    <w:abstractNumId w:val="1"/>
  </w:num>
  <w:num w:numId="9">
    <w:abstractNumId w:val="0"/>
  </w:num>
  <w:num w:numId="10">
    <w:abstractNumId w:val="4"/>
  </w:num>
  <w:num w:numId="11">
    <w:abstractNumId w:val="3"/>
  </w:num>
  <w:num w:numId="12">
    <w:abstractNumId w:val="13"/>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21"/>
    <w:rsid w:val="00535E9D"/>
    <w:rsid w:val="006D3585"/>
    <w:rsid w:val="00C14A03"/>
    <w:rsid w:val="00C5418C"/>
    <w:rsid w:val="00D15E5D"/>
    <w:rsid w:val="00FF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261B"/>
  <w15:chartTrackingRefBased/>
  <w15:docId w15:val="{F0A45CF4-47DB-42E8-842E-80914F34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9D"/>
    <w:rPr>
      <w:rFonts w:ascii="Calibri" w:eastAsia="Calibri" w:hAnsi="Calibri" w:cs="Times New Roman"/>
      <w:lang w:val="ru-UA"/>
    </w:rPr>
  </w:style>
  <w:style w:type="paragraph" w:styleId="1">
    <w:name w:val="heading 1"/>
    <w:basedOn w:val="a"/>
    <w:next w:val="a"/>
    <w:link w:val="10"/>
    <w:uiPriority w:val="9"/>
    <w:qFormat/>
    <w:rsid w:val="00C541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418C"/>
    <w:pPr>
      <w:spacing w:after="200" w:line="276" w:lineRule="auto"/>
      <w:ind w:left="720"/>
      <w:contextualSpacing/>
    </w:pPr>
    <w:rPr>
      <w:rFonts w:eastAsia="Times New Roman"/>
      <w:lang w:val="ru-RU" w:eastAsia="ru-RU"/>
    </w:rPr>
  </w:style>
  <w:style w:type="character" w:customStyle="1" w:styleId="apple-converted-space">
    <w:name w:val="apple-converted-space"/>
    <w:basedOn w:val="a0"/>
    <w:rsid w:val="00C5418C"/>
  </w:style>
  <w:style w:type="character" w:styleId="a4">
    <w:name w:val="Emphasis"/>
    <w:basedOn w:val="a0"/>
    <w:uiPriority w:val="20"/>
    <w:qFormat/>
    <w:rsid w:val="00C5418C"/>
    <w:rPr>
      <w:i/>
      <w:iCs/>
    </w:rPr>
  </w:style>
  <w:style w:type="paragraph" w:styleId="a5">
    <w:name w:val="Normal (Web)"/>
    <w:basedOn w:val="a"/>
    <w:uiPriority w:val="99"/>
    <w:unhideWhenUsed/>
    <w:rsid w:val="00C541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C5418C"/>
    <w:rPr>
      <w:rFonts w:asciiTheme="majorHAnsi" w:eastAsiaTheme="majorEastAsia" w:hAnsiTheme="majorHAnsi" w:cstheme="majorBidi"/>
      <w:color w:val="2E74B5" w:themeColor="accent1" w:themeShade="BF"/>
      <w:sz w:val="32"/>
      <w:szCs w:val="32"/>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7471">
      <w:bodyDiv w:val="1"/>
      <w:marLeft w:val="0"/>
      <w:marRight w:val="0"/>
      <w:marTop w:val="0"/>
      <w:marBottom w:val="0"/>
      <w:divBdr>
        <w:top w:val="none" w:sz="0" w:space="0" w:color="auto"/>
        <w:left w:val="none" w:sz="0" w:space="0" w:color="auto"/>
        <w:bottom w:val="none" w:sz="0" w:space="0" w:color="auto"/>
        <w:right w:val="none" w:sz="0" w:space="0" w:color="auto"/>
      </w:divBdr>
    </w:div>
    <w:div w:id="457072779">
      <w:bodyDiv w:val="1"/>
      <w:marLeft w:val="0"/>
      <w:marRight w:val="0"/>
      <w:marTop w:val="0"/>
      <w:marBottom w:val="0"/>
      <w:divBdr>
        <w:top w:val="none" w:sz="0" w:space="0" w:color="auto"/>
        <w:left w:val="none" w:sz="0" w:space="0" w:color="auto"/>
        <w:bottom w:val="none" w:sz="0" w:space="0" w:color="auto"/>
        <w:right w:val="none" w:sz="0" w:space="0" w:color="auto"/>
      </w:divBdr>
    </w:div>
    <w:div w:id="742945469">
      <w:bodyDiv w:val="1"/>
      <w:marLeft w:val="0"/>
      <w:marRight w:val="0"/>
      <w:marTop w:val="0"/>
      <w:marBottom w:val="0"/>
      <w:divBdr>
        <w:top w:val="none" w:sz="0" w:space="0" w:color="auto"/>
        <w:left w:val="none" w:sz="0" w:space="0" w:color="auto"/>
        <w:bottom w:val="none" w:sz="0" w:space="0" w:color="auto"/>
        <w:right w:val="none" w:sz="0" w:space="0" w:color="auto"/>
      </w:divBdr>
    </w:div>
    <w:div w:id="1092091986">
      <w:bodyDiv w:val="1"/>
      <w:marLeft w:val="0"/>
      <w:marRight w:val="0"/>
      <w:marTop w:val="0"/>
      <w:marBottom w:val="0"/>
      <w:divBdr>
        <w:top w:val="none" w:sz="0" w:space="0" w:color="auto"/>
        <w:left w:val="none" w:sz="0" w:space="0" w:color="auto"/>
        <w:bottom w:val="none" w:sz="0" w:space="0" w:color="auto"/>
        <w:right w:val="none" w:sz="0" w:space="0" w:color="auto"/>
      </w:divBdr>
    </w:div>
    <w:div w:id="1330330647">
      <w:bodyDiv w:val="1"/>
      <w:marLeft w:val="0"/>
      <w:marRight w:val="0"/>
      <w:marTop w:val="0"/>
      <w:marBottom w:val="0"/>
      <w:divBdr>
        <w:top w:val="none" w:sz="0" w:space="0" w:color="auto"/>
        <w:left w:val="none" w:sz="0" w:space="0" w:color="auto"/>
        <w:bottom w:val="none" w:sz="0" w:space="0" w:color="auto"/>
        <w:right w:val="none" w:sz="0" w:space="0" w:color="auto"/>
      </w:divBdr>
    </w:div>
    <w:div w:id="20022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dc:creator>
  <cp:keywords/>
  <dc:description/>
  <cp:lastModifiedBy>38066</cp:lastModifiedBy>
  <cp:revision>3</cp:revision>
  <dcterms:created xsi:type="dcterms:W3CDTF">2020-04-23T17:07:00Z</dcterms:created>
  <dcterms:modified xsi:type="dcterms:W3CDTF">2020-04-23T17:51:00Z</dcterms:modified>
</cp:coreProperties>
</file>