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proofErr w:type="spellStart"/>
      <w:r w:rsidRPr="00F95509">
        <w:rPr>
          <w:b/>
          <w:bCs/>
          <w:sz w:val="32"/>
          <w:szCs w:val="32"/>
          <w:lang w:val="uk-UA"/>
        </w:rPr>
        <w:t>Ел.адреса</w:t>
      </w:r>
      <w:proofErr w:type="spellEnd"/>
      <w:r w:rsidRPr="00F95509">
        <w:rPr>
          <w:b/>
          <w:bCs/>
          <w:sz w:val="32"/>
          <w:szCs w:val="32"/>
          <w:lang w:val="uk-UA"/>
        </w:rPr>
        <w:t xml:space="preserve"> Пол</w:t>
      </w:r>
      <w:r w:rsidR="006E6883">
        <w:rPr>
          <w:b/>
          <w:bCs/>
          <w:sz w:val="32"/>
          <w:szCs w:val="32"/>
          <w:lang w:val="uk-UA"/>
        </w:rPr>
        <w:t>якової Г.М. – Galina@ksu.ks.ua</w:t>
      </w: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</w:p>
    <w:p w:rsidR="006E6883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r w:rsidRPr="00F95509">
        <w:rPr>
          <w:b/>
          <w:bCs/>
          <w:sz w:val="32"/>
          <w:szCs w:val="32"/>
          <w:lang w:val="uk-UA"/>
        </w:rPr>
        <w:t xml:space="preserve">Конкретизація часу </w:t>
      </w:r>
      <w:r w:rsidR="006E6883">
        <w:rPr>
          <w:b/>
          <w:bCs/>
          <w:sz w:val="32"/>
          <w:szCs w:val="32"/>
          <w:lang w:val="uk-UA"/>
        </w:rPr>
        <w:t>відео конференції – семестрового іспиту</w:t>
      </w:r>
      <w:r w:rsidRPr="00F95509">
        <w:rPr>
          <w:b/>
          <w:bCs/>
          <w:sz w:val="32"/>
          <w:szCs w:val="32"/>
          <w:lang w:val="uk-UA"/>
        </w:rPr>
        <w:t>,</w:t>
      </w:r>
    </w:p>
    <w:p w:rsidR="00F95509" w:rsidRPr="00F95509" w:rsidRDefault="006E6883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Ідентифікатор та</w:t>
      </w:r>
      <w:r w:rsidR="00F95509" w:rsidRPr="00F95509">
        <w:rPr>
          <w:b/>
          <w:bCs/>
          <w:sz w:val="32"/>
          <w:szCs w:val="32"/>
          <w:lang w:val="uk-UA"/>
        </w:rPr>
        <w:t xml:space="preserve"> пароль будуть надіслані на </w:t>
      </w:r>
      <w:proofErr w:type="spellStart"/>
      <w:r w:rsidR="00F95509" w:rsidRPr="00F95509">
        <w:rPr>
          <w:b/>
          <w:bCs/>
          <w:sz w:val="32"/>
          <w:szCs w:val="32"/>
          <w:lang w:val="uk-UA"/>
        </w:rPr>
        <w:t>ел.адресу</w:t>
      </w:r>
      <w:proofErr w:type="spellEnd"/>
      <w:r>
        <w:rPr>
          <w:b/>
          <w:bCs/>
          <w:sz w:val="32"/>
          <w:szCs w:val="32"/>
          <w:lang w:val="uk-UA"/>
        </w:rPr>
        <w:t xml:space="preserve"> старости групи</w:t>
      </w: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</w:rPr>
      </w:pPr>
      <w:r w:rsidRPr="00EE4F88">
        <w:rPr>
          <w:b/>
          <w:bCs/>
          <w:lang w:val="uk-UA"/>
        </w:rPr>
        <w:t>ПИТАННЯ ДО ІСПИТУ</w:t>
      </w: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</w:rPr>
      </w:pP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  <w:proofErr w:type="gramStart"/>
      <w:r w:rsidRPr="00240548">
        <w:rPr>
          <w:b/>
          <w:bCs/>
        </w:rPr>
        <w:t>З</w:t>
      </w:r>
      <w:proofErr w:type="gramEnd"/>
      <w:r w:rsidRPr="00240548">
        <w:rPr>
          <w:b/>
          <w:bCs/>
        </w:rPr>
        <w:t xml:space="preserve"> </w:t>
      </w:r>
      <w:r>
        <w:rPr>
          <w:b/>
          <w:bCs/>
          <w:lang w:val="uk-UA"/>
        </w:rPr>
        <w:t>дисципліни «Психологія і педагогіка: загальна та мистецька»</w:t>
      </w:r>
    </w:p>
    <w:p w:rsidR="0024054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</w:p>
    <w:p w:rsidR="00240548" w:rsidRPr="00EE4F8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  <w:r w:rsidRPr="00EE4F88">
        <w:rPr>
          <w:b/>
          <w:bCs/>
          <w:lang w:val="uk-UA"/>
        </w:rPr>
        <w:t>Модуль1. Загальні основи психології. Психологія і мистецтво</w:t>
      </w:r>
    </w:p>
    <w:p w:rsidR="00240548" w:rsidRPr="00EE4F8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</w:p>
    <w:p w:rsidR="00240548" w:rsidRPr="0024054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40548">
        <w:rPr>
          <w:rFonts w:ascii="Times New Roman" w:eastAsia="MS Mincho" w:hAnsi="Times New Roman" w:cs="Times New Roman"/>
          <w:sz w:val="24"/>
          <w:szCs w:val="24"/>
          <w:lang w:val="uk-UA"/>
        </w:rPr>
        <w:t>Психологія як наука.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40548">
        <w:rPr>
          <w:rFonts w:ascii="Times New Roman" w:eastAsia="MS Mincho" w:hAnsi="Times New Roman" w:cs="Times New Roman"/>
          <w:sz w:val="24"/>
          <w:szCs w:val="24"/>
          <w:lang w:val="uk-UA"/>
        </w:rPr>
        <w:t>Напрями, структура, методи психології.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>
        <w:rPr>
          <w:lang w:val="uk-UA"/>
        </w:rPr>
        <w:t>Система психологі</w:t>
      </w:r>
      <w:r w:rsidR="00F95509">
        <w:rPr>
          <w:lang w:val="uk-UA"/>
        </w:rPr>
        <w:t>чни</w:t>
      </w:r>
      <w:r>
        <w:rPr>
          <w:lang w:val="uk-UA"/>
        </w:rPr>
        <w:t>х</w:t>
      </w:r>
      <w:r w:rsidRPr="00EE4F88">
        <w:rPr>
          <w:lang w:val="uk-UA"/>
        </w:rPr>
        <w:t xml:space="preserve"> наук</w:t>
      </w:r>
      <w:r w:rsidRPr="00240548">
        <w:rPr>
          <w:lang w:val="uk-UA"/>
        </w:rPr>
        <w:t xml:space="preserve"> </w:t>
      </w:r>
      <w:r w:rsidRPr="00EE4F88">
        <w:rPr>
          <w:lang w:val="uk-UA"/>
        </w:rPr>
        <w:t>Зв’язок психології з іншими науками.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Сутність та структура діяльності.</w:t>
      </w:r>
      <w:r w:rsidRPr="00240548">
        <w:rPr>
          <w:lang w:val="uk-UA"/>
        </w:rPr>
        <w:t xml:space="preserve"> </w:t>
      </w:r>
      <w:r w:rsidRPr="00EE4F88">
        <w:rPr>
          <w:lang w:val="uk-UA"/>
        </w:rPr>
        <w:t>Основні види діяльності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Спілкування, його функції та структура.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>
        <w:rPr>
          <w:lang w:val="uk-UA"/>
        </w:rPr>
        <w:t xml:space="preserve">Особливості спілкування як міжособистісного розуміння ()ідентифікація, рефлексія, </w:t>
      </w:r>
      <w:r w:rsidR="00F95509">
        <w:rPr>
          <w:lang w:val="uk-UA"/>
        </w:rPr>
        <w:t>казуальна</w:t>
      </w:r>
      <w:r>
        <w:rPr>
          <w:lang w:val="uk-UA"/>
        </w:rPr>
        <w:t xml:space="preserve"> атрибуція, стерео типізація, атракція)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Поняття особистість, </w:t>
      </w:r>
      <w:r w:rsidR="00F95509">
        <w:rPr>
          <w:rFonts w:ascii="Times New Roman" w:eastAsia="MS Mincho" w:hAnsi="Times New Roman" w:cs="Times New Roman"/>
          <w:sz w:val="24"/>
          <w:szCs w:val="24"/>
          <w:lang w:val="uk-UA"/>
        </w:rPr>
        <w:t>індивіду</w:t>
      </w:r>
      <w:r w:rsidR="00F95509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ум</w:t>
      </w: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, індивідуальність.</w:t>
      </w:r>
      <w:r w:rsidR="00EB521B" w:rsidRPr="00EB5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21B" w:rsidRPr="00EE4F88">
        <w:rPr>
          <w:rFonts w:ascii="Times New Roman" w:hAnsi="Times New Roman" w:cs="Times New Roman"/>
          <w:sz w:val="24"/>
          <w:szCs w:val="24"/>
          <w:lang w:val="uk-UA"/>
        </w:rPr>
        <w:t>Спрямованість особистості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Свідомість та її рівні. </w:t>
      </w: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Самосвідомість і Я-концепція.</w:t>
      </w:r>
    </w:p>
    <w:p w:rsidR="00240548" w:rsidRPr="0024054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Класифікація груп.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Лідер та лідерство.</w:t>
      </w:r>
    </w:p>
    <w:p w:rsidR="00240548" w:rsidRPr="00EE4F88" w:rsidRDefault="00EB521B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>
        <w:rPr>
          <w:lang w:val="uk-UA"/>
        </w:rPr>
        <w:t>Потреби. Мотив. Усвідомлені та неусвідомлені мотиви.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Поняття уваги. Види уваги.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Структурні особливості уваги.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Види відчуттів та їхні властивості.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Сприймання та його характеристики.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Види сприймання.</w:t>
      </w:r>
      <w:r w:rsid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Художнє сприйняття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Розвиток уваги на заняттях з мистецтва.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Особливості сприйняття мистецького твору.</w:t>
      </w:r>
      <w:r w:rsidR="00EB521B">
        <w:rPr>
          <w:lang w:val="uk-UA"/>
        </w:rPr>
        <w:t xml:space="preserve"> Роль художнього спілкування.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Природа пам’яті та її види.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Процеси пам’яті.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Загальні характеристики та форми мислення.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Види мислення.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Уява та її види, процеси уяви.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Типи вправ на розвиток пам’яті.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Роль уяви в мистецтві.</w:t>
      </w:r>
    </w:p>
    <w:p w:rsidR="00240548" w:rsidRPr="00EE4F88" w:rsidRDefault="00EB521B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Сутність та взаємозв’язок 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емоці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й та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почутт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ів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Форми переживання почуттів.</w:t>
      </w:r>
      <w:r w:rsid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Характеристика емоційних станів.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Види вольових дій.</w:t>
      </w:r>
      <w:r w:rsidR="00EB521B"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Характеристика вольових якостей.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Взаємозв’язок типів ВНД та темпераменту.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Типи темпераменту та їх вплив на стиль діяльності.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Характер, його сутність та суспільна зумовленість.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Структура характеру.</w:t>
      </w:r>
      <w:r w:rsidR="00EB521B"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Типологія характеру.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Види і структура здібностей.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Загальна характеристика здібностей.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Формування спеціальних здібностей в різних видах мистецької діяльності.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Особливості роботи з обдарованими дітьми у галузі мистецтво освіти.</w:t>
      </w:r>
    </w:p>
    <w:sectPr w:rsidR="00240548" w:rsidRPr="00EE4F88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42D2"/>
    <w:multiLevelType w:val="hybridMultilevel"/>
    <w:tmpl w:val="DFE8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040948"/>
    <w:rsid w:val="0007182E"/>
    <w:rsid w:val="00240548"/>
    <w:rsid w:val="0026159D"/>
    <w:rsid w:val="003647DE"/>
    <w:rsid w:val="005A3E75"/>
    <w:rsid w:val="005E4943"/>
    <w:rsid w:val="005F54EB"/>
    <w:rsid w:val="006E6883"/>
    <w:rsid w:val="007C14D3"/>
    <w:rsid w:val="00912C87"/>
    <w:rsid w:val="0092496F"/>
    <w:rsid w:val="00972E11"/>
    <w:rsid w:val="009A450B"/>
    <w:rsid w:val="009E1933"/>
    <w:rsid w:val="00A201FF"/>
    <w:rsid w:val="00A61898"/>
    <w:rsid w:val="00AC5985"/>
    <w:rsid w:val="00B24CAC"/>
    <w:rsid w:val="00CC7929"/>
    <w:rsid w:val="00EB521B"/>
    <w:rsid w:val="00EB5E05"/>
    <w:rsid w:val="00EE7D6A"/>
    <w:rsid w:val="00F95509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paragraph" w:styleId="a5">
    <w:name w:val="Plain Text"/>
    <w:basedOn w:val="a"/>
    <w:link w:val="a6"/>
    <w:semiHidden/>
    <w:rsid w:val="0024054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405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6</cp:revision>
  <dcterms:created xsi:type="dcterms:W3CDTF">2020-04-19T20:38:00Z</dcterms:created>
  <dcterms:modified xsi:type="dcterms:W3CDTF">2020-05-18T17:30:00Z</dcterms:modified>
</cp:coreProperties>
</file>