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B3" w:rsidRDefault="002611B3" w:rsidP="002611B3">
      <w:pPr>
        <w:pStyle w:val="a3"/>
        <w:jc w:val="center"/>
        <w:rPr>
          <w:b/>
          <w:sz w:val="28"/>
          <w:szCs w:val="28"/>
          <w:lang w:val="uk-UA"/>
        </w:rPr>
      </w:pPr>
      <w:r w:rsidRPr="0089089D">
        <w:rPr>
          <w:b/>
          <w:sz w:val="28"/>
          <w:szCs w:val="28"/>
          <w:lang w:val="uk-UA"/>
        </w:rPr>
        <w:t>Практичне заняття №</w:t>
      </w:r>
    </w:p>
    <w:p w:rsidR="002611B3" w:rsidRPr="0089089D" w:rsidRDefault="002611B3" w:rsidP="002611B3">
      <w:pPr>
        <w:shd w:val="clear" w:color="auto" w:fill="FFFFFF"/>
        <w:spacing w:line="408" w:lineRule="exact"/>
        <w:ind w:left="38" w:right="2458" w:firstLine="104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bCs/>
          <w:color w:val="000000"/>
          <w:w w:val="109"/>
          <w:sz w:val="28"/>
          <w:szCs w:val="28"/>
          <w:lang w:val="uk-UA"/>
        </w:rPr>
        <w:t>Складносурядні р</w:t>
      </w:r>
      <w:r w:rsidRPr="0089089D">
        <w:rPr>
          <w:bCs/>
          <w:color w:val="000000"/>
          <w:w w:val="109"/>
          <w:sz w:val="28"/>
          <w:szCs w:val="28"/>
          <w:lang w:val="uk-UA"/>
        </w:rPr>
        <w:t>ечення</w:t>
      </w:r>
    </w:p>
    <w:p w:rsidR="002611B3" w:rsidRPr="0089089D" w:rsidRDefault="002611B3" w:rsidP="002611B3">
      <w:pPr>
        <w:shd w:val="clear" w:color="auto" w:fill="FFFFFF"/>
        <w:spacing w:before="446" w:line="322" w:lineRule="exact"/>
        <w:ind w:left="3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Теоретичні питання </w:t>
      </w:r>
    </w:p>
    <w:p w:rsidR="002611B3" w:rsidRPr="0089089D" w:rsidRDefault="002611B3" w:rsidP="002611B3">
      <w:pPr>
        <w:shd w:val="clear" w:color="auto" w:fill="FFFFFF"/>
        <w:spacing w:line="322" w:lineRule="exact"/>
        <w:ind w:left="312" w:right="1229"/>
        <w:jc w:val="both"/>
        <w:rPr>
          <w:sz w:val="28"/>
          <w:szCs w:val="28"/>
          <w:lang w:val="uk-UA"/>
        </w:rPr>
      </w:pPr>
      <w:r w:rsidRPr="0089089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89089D">
        <w:rPr>
          <w:color w:val="000000"/>
          <w:sz w:val="28"/>
          <w:szCs w:val="28"/>
          <w:lang w:val="uk-UA"/>
        </w:rPr>
        <w:t>Засоби вираження синтаксичних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зв’</w:t>
      </w:r>
      <w:r w:rsidRPr="00B94D90">
        <w:rPr>
          <w:color w:val="000000"/>
          <w:sz w:val="28"/>
          <w:szCs w:val="28"/>
          <w:lang w:val="uk-UA"/>
        </w:rPr>
        <w:t>язків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змістових відношень між частинами  складносурядного речення.</w:t>
      </w:r>
    </w:p>
    <w:p w:rsidR="002611B3" w:rsidRPr="0089089D" w:rsidRDefault="002611B3" w:rsidP="002611B3">
      <w:pPr>
        <w:shd w:val="clear" w:color="auto" w:fill="FFFFFF"/>
        <w:tabs>
          <w:tab w:val="left" w:pos="312"/>
        </w:tabs>
        <w:spacing w:line="322" w:lineRule="exact"/>
        <w:ind w:left="312" w:hanging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94D90">
        <w:rPr>
          <w:color w:val="000000"/>
          <w:sz w:val="28"/>
          <w:szCs w:val="28"/>
          <w:lang w:val="uk-UA"/>
        </w:rPr>
        <w:t>2.</w:t>
      </w:r>
      <w:r w:rsidRPr="00B94D90">
        <w:rPr>
          <w:color w:val="000000"/>
          <w:sz w:val="28"/>
          <w:szCs w:val="28"/>
          <w:lang w:val="uk-UA"/>
        </w:rPr>
        <w:tab/>
        <w:t>Структурно-семантичні типи складносурядних речень, виділювані на</w:t>
      </w:r>
      <w:r w:rsidRPr="00B94D90">
        <w:rPr>
          <w:color w:val="000000"/>
          <w:sz w:val="28"/>
          <w:szCs w:val="28"/>
          <w:lang w:val="uk-UA"/>
        </w:rPr>
        <w:br/>
        <w:t>основі єд</w:t>
      </w:r>
      <w:r>
        <w:rPr>
          <w:color w:val="000000"/>
          <w:sz w:val="28"/>
          <w:szCs w:val="28"/>
          <w:lang w:val="uk-UA"/>
        </w:rPr>
        <w:t xml:space="preserve">ності характеру синтаксичних </w:t>
      </w:r>
      <w:proofErr w:type="spellStart"/>
      <w:r>
        <w:rPr>
          <w:color w:val="000000"/>
          <w:sz w:val="28"/>
          <w:szCs w:val="28"/>
          <w:lang w:val="uk-UA"/>
        </w:rPr>
        <w:t>зв’</w:t>
      </w:r>
      <w:r w:rsidRPr="00B94D90">
        <w:rPr>
          <w:color w:val="000000"/>
          <w:sz w:val="28"/>
          <w:szCs w:val="28"/>
          <w:lang w:val="uk-UA"/>
        </w:rPr>
        <w:t>язків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і семантичних відношень м</w:t>
      </w:r>
      <w:r>
        <w:rPr>
          <w:color w:val="000000"/>
          <w:sz w:val="28"/>
          <w:szCs w:val="28"/>
          <w:lang w:val="uk-UA"/>
        </w:rPr>
        <w:t>іж компонентами</w:t>
      </w:r>
      <w:r w:rsidRPr="00B94D90">
        <w:rPr>
          <w:color w:val="000000"/>
          <w:sz w:val="28"/>
          <w:szCs w:val="28"/>
          <w:lang w:val="uk-UA"/>
        </w:rPr>
        <w:t xml:space="preserve">: єднальні, розділові, </w:t>
      </w:r>
      <w:proofErr w:type="spellStart"/>
      <w:r w:rsidRPr="00B94D90">
        <w:rPr>
          <w:color w:val="000000"/>
          <w:sz w:val="28"/>
          <w:szCs w:val="28"/>
          <w:lang w:val="uk-UA"/>
        </w:rPr>
        <w:t>зіст</w:t>
      </w:r>
      <w:r>
        <w:rPr>
          <w:color w:val="000000"/>
          <w:sz w:val="28"/>
          <w:szCs w:val="28"/>
          <w:lang w:val="uk-UA"/>
        </w:rPr>
        <w:t>авно</w:t>
      </w:r>
      <w:proofErr w:type="spellEnd"/>
      <w:r>
        <w:rPr>
          <w:color w:val="000000"/>
          <w:sz w:val="28"/>
          <w:szCs w:val="28"/>
          <w:lang w:val="uk-UA"/>
        </w:rPr>
        <w:t>-протиставні та</w:t>
      </w:r>
      <w:r w:rsidRPr="00B94D90">
        <w:rPr>
          <w:color w:val="000000"/>
          <w:sz w:val="28"/>
          <w:szCs w:val="28"/>
          <w:lang w:val="uk-UA"/>
        </w:rPr>
        <w:br/>
      </w:r>
      <w:proofErr w:type="spellStart"/>
      <w:r w:rsidRPr="00B94D90">
        <w:rPr>
          <w:color w:val="000000"/>
          <w:sz w:val="28"/>
          <w:szCs w:val="28"/>
          <w:lang w:val="uk-UA"/>
        </w:rPr>
        <w:t>пояснювально</w:t>
      </w:r>
      <w:proofErr w:type="spellEnd"/>
      <w:r w:rsidRPr="00B94D90">
        <w:rPr>
          <w:color w:val="000000"/>
          <w:sz w:val="28"/>
          <w:szCs w:val="28"/>
          <w:lang w:val="uk-UA"/>
        </w:rPr>
        <w:t>-приєднувальні відношення у складносурядних реченнях.</w:t>
      </w:r>
    </w:p>
    <w:p w:rsidR="002611B3" w:rsidRPr="0089089D" w:rsidRDefault="002611B3" w:rsidP="002611B3">
      <w:pPr>
        <w:shd w:val="clear" w:color="auto" w:fill="FFFFFF"/>
        <w:spacing w:before="365" w:line="322" w:lineRule="exact"/>
        <w:ind w:left="34"/>
        <w:rPr>
          <w:sz w:val="28"/>
          <w:szCs w:val="28"/>
        </w:rPr>
      </w:pPr>
      <w:r w:rsidRPr="0089089D">
        <w:rPr>
          <w:b/>
          <w:bCs/>
          <w:color w:val="000000"/>
          <w:sz w:val="28"/>
          <w:szCs w:val="28"/>
          <w:lang w:val="uk-UA"/>
        </w:rPr>
        <w:t>Практично в ауди</w:t>
      </w:r>
      <w:r>
        <w:rPr>
          <w:b/>
          <w:bCs/>
          <w:color w:val="000000"/>
          <w:sz w:val="28"/>
          <w:szCs w:val="28"/>
          <w:lang w:val="uk-UA"/>
        </w:rPr>
        <w:t>торії</w:t>
      </w:r>
    </w:p>
    <w:p w:rsidR="002611B3" w:rsidRPr="00B94D90" w:rsidRDefault="002611B3" w:rsidP="002611B3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ind w:left="2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Аналіз структури складносурядних речень.</w:t>
      </w:r>
    </w:p>
    <w:p w:rsidR="002611B3" w:rsidRDefault="002611B3" w:rsidP="002611B3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ind w:left="441" w:hanging="2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Спостереження значеннєвих відношень між частинами складносурядного</w:t>
      </w:r>
      <w:r w:rsidRPr="00B94D90">
        <w:rPr>
          <w:color w:val="000000"/>
          <w:sz w:val="28"/>
          <w:szCs w:val="28"/>
          <w:lang w:val="uk-UA"/>
        </w:rPr>
        <w:br/>
        <w:t xml:space="preserve">речення. </w:t>
      </w:r>
    </w:p>
    <w:p w:rsidR="002611B3" w:rsidRPr="00B94D90" w:rsidRDefault="002611B3" w:rsidP="002611B3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ind w:left="441" w:hanging="2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Вправи на розмежування простих речень з однорідними присудками</w:t>
      </w:r>
      <w:r w:rsidRPr="00B94D90">
        <w:rPr>
          <w:color w:val="000000"/>
          <w:sz w:val="28"/>
          <w:szCs w:val="28"/>
          <w:lang w:val="uk-UA"/>
        </w:rPr>
        <w:br/>
        <w:t>та складносурядних речень.</w:t>
      </w:r>
    </w:p>
    <w:p w:rsidR="002611B3" w:rsidRDefault="002611B3" w:rsidP="002611B3">
      <w:pPr>
        <w:shd w:val="clear" w:color="auto" w:fill="FFFFFF"/>
        <w:spacing w:before="370" w:line="317" w:lineRule="exact"/>
        <w:ind w:left="2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додому</w:t>
      </w:r>
    </w:p>
    <w:p w:rsidR="002611B3" w:rsidRPr="0089089D" w:rsidRDefault="002611B3" w:rsidP="002611B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89089D">
        <w:rPr>
          <w:sz w:val="28"/>
          <w:szCs w:val="28"/>
          <w:lang w:val="uk-UA"/>
        </w:rPr>
        <w:t>Лаврінець</w:t>
      </w:r>
      <w:proofErr w:type="spellEnd"/>
      <w:r w:rsidRPr="0089089D">
        <w:rPr>
          <w:sz w:val="28"/>
          <w:szCs w:val="28"/>
          <w:lang w:val="uk-UA"/>
        </w:rPr>
        <w:t xml:space="preserve"> О. «Спільна мова» у складносурядному р</w:t>
      </w:r>
      <w:r>
        <w:rPr>
          <w:sz w:val="28"/>
          <w:szCs w:val="28"/>
          <w:lang w:val="uk-UA"/>
        </w:rPr>
        <w:t xml:space="preserve">еченні. </w:t>
      </w:r>
      <w:proofErr w:type="spellStart"/>
      <w:r w:rsidRPr="0089089D">
        <w:rPr>
          <w:i/>
          <w:sz w:val="28"/>
          <w:szCs w:val="28"/>
          <w:lang w:val="uk-UA"/>
        </w:rPr>
        <w:t>Дивослово</w:t>
      </w:r>
      <w:proofErr w:type="spellEnd"/>
      <w:r w:rsidRPr="0089089D">
        <w:rPr>
          <w:i/>
          <w:sz w:val="28"/>
          <w:szCs w:val="28"/>
          <w:lang w:val="uk-UA"/>
        </w:rPr>
        <w:t>.</w:t>
      </w:r>
      <w:r w:rsidRPr="0089089D">
        <w:rPr>
          <w:sz w:val="28"/>
          <w:szCs w:val="28"/>
          <w:lang w:val="uk-UA"/>
        </w:rPr>
        <w:t xml:space="preserve">  2002. № 2 </w:t>
      </w:r>
      <w:r w:rsidRPr="0089089D">
        <w:rPr>
          <w:b/>
          <w:sz w:val="28"/>
          <w:szCs w:val="28"/>
          <w:lang w:val="uk-UA"/>
        </w:rPr>
        <w:t>(законспектувати).</w:t>
      </w:r>
    </w:p>
    <w:p w:rsidR="002611B3" w:rsidRPr="00183632" w:rsidRDefault="002611B3" w:rsidP="002611B3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83632">
        <w:rPr>
          <w:rStyle w:val="a5"/>
          <w:i/>
          <w:sz w:val="28"/>
          <w:szCs w:val="28"/>
          <w:lang w:val="uk-UA"/>
        </w:rPr>
        <w:t xml:space="preserve">Визначте вид складносурядних речень, з’ясуйте значеннєві відношення, які виникають  між предикативними частинами складносурядних речень. </w:t>
      </w:r>
    </w:p>
    <w:p w:rsidR="002611B3" w:rsidRPr="00BA787D" w:rsidRDefault="002611B3" w:rsidP="002611B3">
      <w:pPr>
        <w:pStyle w:val="a4"/>
        <w:spacing w:before="0" w:beforeAutospacing="0" w:after="0" w:afterAutospacing="0"/>
        <w:ind w:left="720" w:firstLine="696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Се завжди його хвилювало, а по розмові почув він бадьорість і апетит (М. Коцюбинський). Жовті палички цвіту тихо гойдались на волосинках вздовж колосків, і непомітний пилок золотився на сонці (М. Коцюбинський). Микола направив струни, повів смичком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і жаліб</w:t>
      </w:r>
      <w:r w:rsidRPr="00BA787D">
        <w:rPr>
          <w:sz w:val="28"/>
          <w:szCs w:val="28"/>
          <w:lang w:val="uk-UA"/>
        </w:rPr>
        <w:softHyphen/>
        <w:t xml:space="preserve">на пісня </w:t>
      </w:r>
      <w:proofErr w:type="spellStart"/>
      <w:r w:rsidRPr="00BA787D">
        <w:rPr>
          <w:sz w:val="28"/>
          <w:szCs w:val="28"/>
          <w:lang w:val="uk-UA"/>
        </w:rPr>
        <w:t>розляглася</w:t>
      </w:r>
      <w:proofErr w:type="spellEnd"/>
      <w:r w:rsidRPr="00BA787D">
        <w:rPr>
          <w:sz w:val="28"/>
          <w:szCs w:val="28"/>
          <w:lang w:val="uk-UA"/>
        </w:rPr>
        <w:t xml:space="preserve"> по хаті (І. Нечуй-Левицький). Другого дня зійшло сонце, а Микола з батьком та матір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ю вже й пообідали (І. Нечуй-Левицький). По узліссі на галявині зеленіє перший ряст і цвітуть про</w:t>
      </w:r>
      <w:r w:rsidRPr="00BA787D">
        <w:rPr>
          <w:sz w:val="28"/>
          <w:szCs w:val="28"/>
          <w:lang w:val="uk-UA"/>
        </w:rPr>
        <w:softHyphen/>
        <w:t>ліски та сон-трава (Г. Коваль). Скоро уся долина і гори блищать вогнями, і разом з димом з землі здіймає</w:t>
      </w:r>
      <w:r w:rsidRPr="00BA787D">
        <w:rPr>
          <w:sz w:val="28"/>
          <w:szCs w:val="28"/>
          <w:lang w:val="uk-UA"/>
        </w:rPr>
        <w:softHyphen/>
        <w:t>ться вгору і пісня (М.</w:t>
      </w:r>
      <w:r>
        <w:rPr>
          <w:sz w:val="28"/>
          <w:szCs w:val="28"/>
          <w:lang w:val="uk-UA"/>
        </w:rPr>
        <w:t> </w:t>
      </w:r>
      <w:r w:rsidRPr="00BA787D">
        <w:rPr>
          <w:sz w:val="28"/>
          <w:szCs w:val="28"/>
          <w:lang w:val="uk-UA"/>
        </w:rPr>
        <w:t>Коцюбинський). Ранок такий то був тихий та ясний придався: ні вітерець не війне, ні хмара не збіжиться (Марко Вовчок).</w:t>
      </w:r>
    </w:p>
    <w:p w:rsidR="002611B3" w:rsidRPr="0089089D" w:rsidRDefault="002611B3" w:rsidP="002611B3">
      <w:pPr>
        <w:shd w:val="clear" w:color="auto" w:fill="FFFFFF"/>
        <w:spacing w:before="370" w:line="322" w:lineRule="exact"/>
        <w:rPr>
          <w:sz w:val="28"/>
          <w:szCs w:val="28"/>
        </w:rPr>
      </w:pPr>
      <w:r w:rsidRPr="0089089D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Арполенко</w:t>
      </w:r>
      <w:proofErr w:type="spellEnd"/>
      <w:r w:rsidRPr="001D023D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2611B3" w:rsidRPr="00B94D90" w:rsidRDefault="002611B3" w:rsidP="002611B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Бевзенко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С. П. Структура складного речення в українській мові.</w:t>
      </w: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К, 1987</w:t>
      </w:r>
      <w:r>
        <w:rPr>
          <w:color w:val="000000"/>
          <w:sz w:val="28"/>
          <w:szCs w:val="28"/>
          <w:lang w:val="uk-UA"/>
        </w:rPr>
        <w:t>.</w:t>
      </w:r>
    </w:p>
    <w:p w:rsidR="002611B3" w:rsidRPr="00B94D90" w:rsidRDefault="002611B3" w:rsidP="002611B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Вихованець І.</w:t>
      </w:r>
      <w:r>
        <w:rPr>
          <w:color w:val="000000"/>
          <w:sz w:val="28"/>
          <w:szCs w:val="28"/>
          <w:lang w:val="uk-UA"/>
        </w:rPr>
        <w:t xml:space="preserve"> Р. Граматика української мови. </w:t>
      </w:r>
      <w:r w:rsidRPr="00B94D90">
        <w:rPr>
          <w:color w:val="000000"/>
          <w:sz w:val="28"/>
          <w:szCs w:val="28"/>
          <w:lang w:val="uk-UA"/>
        </w:rPr>
        <w:t>К.,1993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lastRenderedPageBreak/>
        <w:t>Волох О. Т. Сучасна українська літературна мова. Київ, 1989. 334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Горпинич</w:t>
      </w:r>
      <w:proofErr w:type="spellEnd"/>
      <w:r w:rsidRPr="001D023D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Загнітко</w:t>
      </w:r>
      <w:proofErr w:type="spellEnd"/>
      <w:r w:rsidRPr="001D023D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Караман</w:t>
      </w:r>
      <w:proofErr w:type="spellEnd"/>
      <w:r w:rsidRPr="001D023D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Каранська</w:t>
      </w:r>
      <w:proofErr w:type="spellEnd"/>
      <w:r w:rsidRPr="001D023D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2611B3" w:rsidRPr="00B94D90" w:rsidRDefault="002611B3" w:rsidP="002611B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Кващук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А. </w:t>
      </w:r>
      <w:r>
        <w:rPr>
          <w:color w:val="000000"/>
          <w:sz w:val="28"/>
          <w:szCs w:val="28"/>
          <w:lang w:val="uk-UA"/>
        </w:rPr>
        <w:t xml:space="preserve">Г. Синтаксис складного речення. </w:t>
      </w:r>
      <w:r w:rsidRPr="00B94D90">
        <w:rPr>
          <w:color w:val="000000"/>
          <w:sz w:val="28"/>
          <w:szCs w:val="28"/>
          <w:lang w:val="uk-UA"/>
        </w:rPr>
        <w:t>К.,1986</w:t>
      </w:r>
      <w:r>
        <w:rPr>
          <w:color w:val="000000"/>
          <w:sz w:val="28"/>
          <w:szCs w:val="28"/>
          <w:lang w:val="uk-UA"/>
        </w:rPr>
        <w:t>.</w:t>
      </w:r>
    </w:p>
    <w:p w:rsidR="002611B3" w:rsidRPr="004856FF" w:rsidRDefault="002611B3" w:rsidP="002611B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Олійник І. С. Опрацювання складносурядних речень</w:t>
      </w:r>
      <w:r>
        <w:rPr>
          <w:color w:val="000000"/>
          <w:sz w:val="28"/>
          <w:szCs w:val="28"/>
          <w:lang w:val="uk-UA"/>
        </w:rPr>
        <w:t xml:space="preserve">. </w:t>
      </w:r>
      <w:r w:rsidRPr="00A73C68">
        <w:rPr>
          <w:i/>
          <w:color w:val="000000"/>
          <w:sz w:val="28"/>
          <w:szCs w:val="28"/>
          <w:lang w:val="uk-UA"/>
        </w:rPr>
        <w:t>УМЛШ.</w:t>
      </w:r>
      <w:r>
        <w:rPr>
          <w:color w:val="000000"/>
          <w:sz w:val="28"/>
          <w:szCs w:val="28"/>
          <w:lang w:val="uk-UA"/>
        </w:rPr>
        <w:t xml:space="preserve"> 1980. №</w:t>
      </w:r>
      <w:r w:rsidRPr="00B94D90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2611B3" w:rsidRPr="00B94D90" w:rsidRDefault="002611B3" w:rsidP="002611B3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Сучасна українська літературна м</w:t>
      </w:r>
      <w:r>
        <w:rPr>
          <w:color w:val="000000"/>
          <w:sz w:val="28"/>
          <w:szCs w:val="28"/>
          <w:lang w:val="uk-UA"/>
        </w:rPr>
        <w:t xml:space="preserve">ова / За ред. О. Д. Пономарева. К., </w:t>
      </w:r>
      <w:r w:rsidRPr="00B94D90">
        <w:rPr>
          <w:color w:val="000000"/>
          <w:sz w:val="28"/>
          <w:szCs w:val="28"/>
          <w:lang w:val="uk-UA"/>
        </w:rPr>
        <w:t>1998</w:t>
      </w:r>
      <w:r>
        <w:rPr>
          <w:color w:val="000000"/>
          <w:sz w:val="28"/>
          <w:szCs w:val="28"/>
          <w:lang w:val="uk-UA"/>
        </w:rPr>
        <w:t>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Сучасна українська мова. Київ, 2005. 488 c.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Тоцька</w:t>
      </w:r>
      <w:proofErr w:type="spellEnd"/>
      <w:r w:rsidRPr="001D023D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мова. Енциклопедія. Київ, 2007. 856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пунктуація. Київ, 1994. 112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Український правопис. Київ, 2004. 240 с.</w:t>
      </w:r>
    </w:p>
    <w:p w:rsidR="002611B3" w:rsidRPr="001D023D" w:rsidRDefault="002611B3" w:rsidP="002611B3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Шевчук С., </w:t>
      </w:r>
      <w:proofErr w:type="spellStart"/>
      <w:r w:rsidRPr="001D023D">
        <w:rPr>
          <w:sz w:val="28"/>
          <w:szCs w:val="28"/>
          <w:lang w:val="uk-UA"/>
        </w:rPr>
        <w:t>Кабиш</w:t>
      </w:r>
      <w:proofErr w:type="spellEnd"/>
      <w:r w:rsidRPr="001D023D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2611B3" w:rsidRDefault="002611B3" w:rsidP="002611B3">
      <w:pPr>
        <w:ind w:left="851"/>
        <w:rPr>
          <w:sz w:val="28"/>
          <w:szCs w:val="28"/>
          <w:lang w:val="uk-UA"/>
        </w:rPr>
      </w:pPr>
    </w:p>
    <w:p w:rsidR="00087C45" w:rsidRDefault="002611B3" w:rsidP="002611B3">
      <w:r w:rsidRPr="00183632">
        <w:rPr>
          <w:sz w:val="28"/>
          <w:szCs w:val="28"/>
        </w:rPr>
        <w:br w:type="page"/>
      </w:r>
      <w:bookmarkStart w:id="0" w:name="_GoBack"/>
      <w:bookmarkEnd w:id="0"/>
    </w:p>
    <w:sectPr w:rsidR="000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A5A"/>
    <w:multiLevelType w:val="hybridMultilevel"/>
    <w:tmpl w:val="476C6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60427"/>
    <w:multiLevelType w:val="hybridMultilevel"/>
    <w:tmpl w:val="26ECB520"/>
    <w:lvl w:ilvl="0" w:tplc="16DA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F3A"/>
    <w:multiLevelType w:val="singleLevel"/>
    <w:tmpl w:val="F0D01D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1A3DA0"/>
    <w:multiLevelType w:val="hybridMultilevel"/>
    <w:tmpl w:val="EDEC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01A"/>
    <w:multiLevelType w:val="hybridMultilevel"/>
    <w:tmpl w:val="5666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660EE"/>
    <w:multiLevelType w:val="hybridMultilevel"/>
    <w:tmpl w:val="C4383D98"/>
    <w:lvl w:ilvl="0" w:tplc="818C43AE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5990340E"/>
    <w:multiLevelType w:val="hybridMultilevel"/>
    <w:tmpl w:val="DE2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87C45"/>
    <w:rsid w:val="002611B3"/>
    <w:rsid w:val="00BA36AD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8B3A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261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6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2020-09-28T14:40:00Z</dcterms:created>
  <dcterms:modified xsi:type="dcterms:W3CDTF">2020-09-28T14:53:00Z</dcterms:modified>
</cp:coreProperties>
</file>