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214" w:rsidRPr="003C2B44" w:rsidRDefault="00355214" w:rsidP="00355214">
      <w:pPr>
        <w:ind w:left="360"/>
        <w:jc w:val="center"/>
        <w:rPr>
          <w:sz w:val="28"/>
          <w:szCs w:val="28"/>
          <w:lang w:val="uk-UA"/>
        </w:rPr>
      </w:pPr>
      <w:r w:rsidRPr="003C2B44">
        <w:rPr>
          <w:sz w:val="28"/>
          <w:szCs w:val="28"/>
          <w:lang w:val="uk-UA"/>
        </w:rPr>
        <w:t xml:space="preserve">Психологія навчання </w:t>
      </w:r>
    </w:p>
    <w:p w:rsidR="00355214" w:rsidRPr="003C2B44" w:rsidRDefault="00355214" w:rsidP="00355214">
      <w:pPr>
        <w:ind w:left="360"/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355214" w:rsidRPr="00D97B54" w:rsidRDefault="00355214" w:rsidP="00355214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D97B54">
        <w:rPr>
          <w:sz w:val="28"/>
          <w:szCs w:val="28"/>
          <w:lang w:val="uk-UA"/>
        </w:rPr>
        <w:t xml:space="preserve">Процес і результат здобування індивідуального досвіду це: </w:t>
      </w:r>
    </w:p>
    <w:p w:rsidR="00355214" w:rsidRPr="00D97B54" w:rsidRDefault="00355214" w:rsidP="00355214">
      <w:pPr>
        <w:ind w:left="360"/>
        <w:rPr>
          <w:sz w:val="28"/>
          <w:szCs w:val="28"/>
          <w:lang w:val="uk-UA"/>
        </w:rPr>
      </w:pPr>
      <w:r w:rsidRPr="00D97B54">
        <w:rPr>
          <w:sz w:val="28"/>
          <w:szCs w:val="28"/>
          <w:lang w:val="uk-UA"/>
        </w:rPr>
        <w:t xml:space="preserve">А) </w:t>
      </w:r>
      <w:proofErr w:type="spellStart"/>
      <w:r w:rsidRPr="00D97B54">
        <w:rPr>
          <w:sz w:val="28"/>
          <w:szCs w:val="28"/>
          <w:lang w:val="uk-UA"/>
        </w:rPr>
        <w:t>научіння</w:t>
      </w:r>
      <w:proofErr w:type="spellEnd"/>
      <w:r w:rsidRPr="00D97B54">
        <w:rPr>
          <w:sz w:val="28"/>
          <w:szCs w:val="28"/>
          <w:lang w:val="uk-UA"/>
        </w:rPr>
        <w:t xml:space="preserve">;  Б) навчання; В) учбова діяльність </w:t>
      </w:r>
    </w:p>
    <w:p w:rsidR="00355214" w:rsidRPr="00D97B54" w:rsidRDefault="00355214" w:rsidP="00355214">
      <w:pPr>
        <w:ind w:left="360"/>
        <w:rPr>
          <w:sz w:val="28"/>
          <w:szCs w:val="28"/>
          <w:lang w:val="uk-UA"/>
        </w:rPr>
      </w:pPr>
      <w:r w:rsidRPr="00D97B54">
        <w:rPr>
          <w:sz w:val="28"/>
          <w:szCs w:val="28"/>
          <w:lang w:val="uk-UA"/>
        </w:rPr>
        <w:t xml:space="preserve">2. Засвоєння форм поведінки інших людей через безпосереднє зорове спостереження за їх поведінкою та діяльністю: </w:t>
      </w:r>
    </w:p>
    <w:p w:rsidR="00355214" w:rsidRPr="00D97B54" w:rsidRDefault="00355214" w:rsidP="00355214">
      <w:pPr>
        <w:ind w:left="360"/>
        <w:rPr>
          <w:sz w:val="28"/>
          <w:szCs w:val="28"/>
          <w:lang w:val="uk-UA"/>
        </w:rPr>
      </w:pPr>
      <w:r w:rsidRPr="00D97B54">
        <w:rPr>
          <w:sz w:val="28"/>
          <w:szCs w:val="28"/>
          <w:lang w:val="uk-UA"/>
        </w:rPr>
        <w:t xml:space="preserve">А) вербальне </w:t>
      </w:r>
      <w:proofErr w:type="spellStart"/>
      <w:r w:rsidRPr="00D97B54">
        <w:rPr>
          <w:sz w:val="28"/>
          <w:szCs w:val="28"/>
          <w:lang w:val="uk-UA"/>
        </w:rPr>
        <w:t>научіння</w:t>
      </w:r>
      <w:proofErr w:type="spellEnd"/>
      <w:r w:rsidRPr="00D97B54">
        <w:rPr>
          <w:sz w:val="28"/>
          <w:szCs w:val="28"/>
          <w:lang w:val="uk-UA"/>
        </w:rPr>
        <w:t xml:space="preserve">; Б) вікарне </w:t>
      </w:r>
      <w:proofErr w:type="spellStart"/>
      <w:r w:rsidRPr="00D97B54">
        <w:rPr>
          <w:sz w:val="28"/>
          <w:szCs w:val="28"/>
          <w:lang w:val="uk-UA"/>
        </w:rPr>
        <w:t>научіння</w:t>
      </w:r>
      <w:proofErr w:type="spellEnd"/>
      <w:r w:rsidRPr="00D97B54">
        <w:rPr>
          <w:sz w:val="28"/>
          <w:szCs w:val="28"/>
          <w:lang w:val="uk-UA"/>
        </w:rPr>
        <w:t xml:space="preserve">; В) латентне </w:t>
      </w:r>
      <w:proofErr w:type="spellStart"/>
      <w:r w:rsidRPr="00D97B54">
        <w:rPr>
          <w:sz w:val="28"/>
          <w:szCs w:val="28"/>
          <w:lang w:val="uk-UA"/>
        </w:rPr>
        <w:t>научіння</w:t>
      </w:r>
      <w:proofErr w:type="spellEnd"/>
      <w:r w:rsidRPr="00D97B54">
        <w:rPr>
          <w:sz w:val="28"/>
          <w:szCs w:val="28"/>
          <w:lang w:val="uk-UA"/>
        </w:rPr>
        <w:t xml:space="preserve">. </w:t>
      </w:r>
    </w:p>
    <w:p w:rsidR="00355214" w:rsidRPr="00D97B54" w:rsidRDefault="00355214" w:rsidP="00355214">
      <w:pPr>
        <w:ind w:left="360"/>
        <w:rPr>
          <w:sz w:val="28"/>
          <w:szCs w:val="28"/>
          <w:lang w:val="uk-UA"/>
        </w:rPr>
      </w:pPr>
      <w:r w:rsidRPr="00D97B54">
        <w:rPr>
          <w:sz w:val="28"/>
          <w:szCs w:val="28"/>
          <w:lang w:val="uk-UA"/>
        </w:rPr>
        <w:t xml:space="preserve">3. Що є основним продуктом учбової діяльності: </w:t>
      </w:r>
    </w:p>
    <w:p w:rsidR="00355214" w:rsidRPr="00D97B54" w:rsidRDefault="00355214" w:rsidP="00355214">
      <w:pPr>
        <w:ind w:left="360"/>
        <w:rPr>
          <w:sz w:val="28"/>
          <w:szCs w:val="28"/>
          <w:lang w:val="uk-UA"/>
        </w:rPr>
      </w:pPr>
      <w:r w:rsidRPr="00D97B54">
        <w:rPr>
          <w:sz w:val="28"/>
          <w:szCs w:val="28"/>
          <w:lang w:val="uk-UA"/>
        </w:rPr>
        <w:t xml:space="preserve">А) систематизовані знання, на основі яких формуються вміння; </w:t>
      </w:r>
    </w:p>
    <w:p w:rsidR="00355214" w:rsidRPr="00D97B54" w:rsidRDefault="00355214" w:rsidP="00355214">
      <w:pPr>
        <w:ind w:left="360"/>
        <w:rPr>
          <w:sz w:val="28"/>
          <w:szCs w:val="28"/>
          <w:lang w:val="uk-UA"/>
        </w:rPr>
      </w:pPr>
      <w:r w:rsidRPr="00D97B54">
        <w:rPr>
          <w:sz w:val="28"/>
          <w:szCs w:val="28"/>
          <w:lang w:val="uk-UA"/>
        </w:rPr>
        <w:t xml:space="preserve">Б) учбові дії та діяльність; В) мотиви учіння. </w:t>
      </w:r>
    </w:p>
    <w:p w:rsidR="00355214" w:rsidRPr="00D97B54" w:rsidRDefault="00355214" w:rsidP="00355214">
      <w:pPr>
        <w:ind w:left="360"/>
        <w:rPr>
          <w:sz w:val="28"/>
          <w:szCs w:val="28"/>
          <w:lang w:val="uk-UA"/>
        </w:rPr>
      </w:pPr>
      <w:r w:rsidRPr="00D97B54">
        <w:rPr>
          <w:sz w:val="28"/>
          <w:szCs w:val="28"/>
          <w:lang w:val="uk-UA"/>
        </w:rPr>
        <w:t xml:space="preserve">4. </w:t>
      </w:r>
      <w:proofErr w:type="spellStart"/>
      <w:r w:rsidRPr="00D97B54">
        <w:rPr>
          <w:sz w:val="28"/>
          <w:szCs w:val="28"/>
          <w:lang w:val="uk-UA"/>
        </w:rPr>
        <w:t>Научіння</w:t>
      </w:r>
      <w:proofErr w:type="spellEnd"/>
      <w:r w:rsidRPr="00D97B54">
        <w:rPr>
          <w:sz w:val="28"/>
          <w:szCs w:val="28"/>
          <w:lang w:val="uk-UA"/>
        </w:rPr>
        <w:t xml:space="preserve">, яке характеризується засвоєнням певних стимулів і відповідних на них реакцій: </w:t>
      </w:r>
    </w:p>
    <w:p w:rsidR="00355214" w:rsidRPr="00D97B54" w:rsidRDefault="00355214" w:rsidP="00355214">
      <w:pPr>
        <w:ind w:left="360"/>
        <w:rPr>
          <w:sz w:val="28"/>
          <w:szCs w:val="28"/>
          <w:lang w:val="uk-UA"/>
        </w:rPr>
      </w:pPr>
      <w:r w:rsidRPr="00D97B54">
        <w:rPr>
          <w:sz w:val="28"/>
          <w:szCs w:val="28"/>
          <w:lang w:val="uk-UA"/>
        </w:rPr>
        <w:t xml:space="preserve">А) рефлекторне </w:t>
      </w:r>
      <w:proofErr w:type="spellStart"/>
      <w:r w:rsidRPr="00D97B54">
        <w:rPr>
          <w:sz w:val="28"/>
          <w:szCs w:val="28"/>
          <w:lang w:val="uk-UA"/>
        </w:rPr>
        <w:t>научіння</w:t>
      </w:r>
      <w:proofErr w:type="spellEnd"/>
      <w:r w:rsidRPr="00D97B54">
        <w:rPr>
          <w:sz w:val="28"/>
          <w:szCs w:val="28"/>
          <w:lang w:val="uk-UA"/>
        </w:rPr>
        <w:t xml:space="preserve">; Б) вербальне </w:t>
      </w:r>
      <w:proofErr w:type="spellStart"/>
      <w:r w:rsidRPr="00D97B54">
        <w:rPr>
          <w:sz w:val="28"/>
          <w:szCs w:val="28"/>
          <w:lang w:val="uk-UA"/>
        </w:rPr>
        <w:t>научіння</w:t>
      </w:r>
      <w:proofErr w:type="spellEnd"/>
      <w:r w:rsidRPr="00D97B54">
        <w:rPr>
          <w:sz w:val="28"/>
          <w:szCs w:val="28"/>
          <w:lang w:val="uk-UA"/>
        </w:rPr>
        <w:t xml:space="preserve">; В) когнітивне </w:t>
      </w:r>
      <w:proofErr w:type="spellStart"/>
      <w:r w:rsidRPr="00D97B54">
        <w:rPr>
          <w:sz w:val="28"/>
          <w:szCs w:val="28"/>
          <w:lang w:val="uk-UA"/>
        </w:rPr>
        <w:t>научіння</w:t>
      </w:r>
      <w:proofErr w:type="spellEnd"/>
      <w:r w:rsidRPr="00D97B54">
        <w:rPr>
          <w:sz w:val="28"/>
          <w:szCs w:val="28"/>
          <w:lang w:val="uk-UA"/>
        </w:rPr>
        <w:t xml:space="preserve">. </w:t>
      </w:r>
    </w:p>
    <w:p w:rsidR="00355214" w:rsidRPr="00D97B54" w:rsidRDefault="00355214" w:rsidP="00355214">
      <w:pPr>
        <w:ind w:left="360"/>
        <w:rPr>
          <w:sz w:val="28"/>
          <w:szCs w:val="28"/>
          <w:lang w:val="uk-UA"/>
        </w:rPr>
      </w:pPr>
      <w:r w:rsidRPr="00D97B54">
        <w:rPr>
          <w:sz w:val="28"/>
          <w:szCs w:val="28"/>
          <w:lang w:val="uk-UA"/>
        </w:rPr>
        <w:t>5. Цілеспрямоване засвоєння соціального досвіду; активна, гностична діяльність особистості це:</w:t>
      </w:r>
    </w:p>
    <w:p w:rsidR="00355214" w:rsidRPr="00D97B54" w:rsidRDefault="00355214" w:rsidP="00355214">
      <w:pPr>
        <w:ind w:left="360"/>
        <w:rPr>
          <w:sz w:val="28"/>
          <w:szCs w:val="28"/>
          <w:lang w:val="uk-UA"/>
        </w:rPr>
      </w:pPr>
      <w:r w:rsidRPr="00D97B54">
        <w:rPr>
          <w:sz w:val="28"/>
          <w:szCs w:val="28"/>
          <w:lang w:val="uk-UA"/>
        </w:rPr>
        <w:t xml:space="preserve">А) учіння; Б) учбова діяльність; В) мотивація. </w:t>
      </w:r>
    </w:p>
    <w:p w:rsidR="00355214" w:rsidRPr="00D97B54" w:rsidRDefault="00355214" w:rsidP="00355214">
      <w:pPr>
        <w:ind w:left="360"/>
        <w:rPr>
          <w:sz w:val="28"/>
          <w:szCs w:val="28"/>
          <w:lang w:val="uk-UA"/>
        </w:rPr>
      </w:pPr>
      <w:r w:rsidRPr="00D97B54">
        <w:rPr>
          <w:sz w:val="28"/>
          <w:szCs w:val="28"/>
          <w:lang w:val="uk-UA"/>
        </w:rPr>
        <w:t xml:space="preserve">6. Оберіть правильне судження. Компоненти учбової діяльності це: </w:t>
      </w:r>
    </w:p>
    <w:p w:rsidR="00355214" w:rsidRPr="00D97B54" w:rsidRDefault="00355214" w:rsidP="00355214">
      <w:pPr>
        <w:ind w:left="360"/>
        <w:rPr>
          <w:sz w:val="28"/>
          <w:szCs w:val="28"/>
          <w:lang w:val="uk-UA"/>
        </w:rPr>
      </w:pPr>
      <w:r w:rsidRPr="00D97B54">
        <w:rPr>
          <w:sz w:val="28"/>
          <w:szCs w:val="28"/>
          <w:lang w:val="uk-UA"/>
        </w:rPr>
        <w:t xml:space="preserve">А) змістовий, мотиваційний та операційний компоненти; </w:t>
      </w:r>
    </w:p>
    <w:p w:rsidR="00355214" w:rsidRPr="00D97B54" w:rsidRDefault="00355214" w:rsidP="00355214">
      <w:pPr>
        <w:ind w:left="360"/>
        <w:rPr>
          <w:sz w:val="28"/>
          <w:szCs w:val="28"/>
          <w:lang w:val="uk-UA"/>
        </w:rPr>
      </w:pPr>
      <w:r w:rsidRPr="00D97B54">
        <w:rPr>
          <w:sz w:val="28"/>
          <w:szCs w:val="28"/>
          <w:lang w:val="uk-UA"/>
        </w:rPr>
        <w:t xml:space="preserve">Б) спонукальна, програмовано-цільова та </w:t>
      </w:r>
      <w:proofErr w:type="spellStart"/>
      <w:r w:rsidRPr="00D97B54">
        <w:rPr>
          <w:sz w:val="28"/>
          <w:szCs w:val="28"/>
          <w:lang w:val="uk-UA"/>
        </w:rPr>
        <w:t>дієво</w:t>
      </w:r>
      <w:proofErr w:type="spellEnd"/>
      <w:r w:rsidRPr="00D97B54">
        <w:rPr>
          <w:sz w:val="28"/>
          <w:szCs w:val="28"/>
          <w:lang w:val="uk-UA"/>
        </w:rPr>
        <w:t xml:space="preserve">-операційна складові; </w:t>
      </w:r>
    </w:p>
    <w:p w:rsidR="00355214" w:rsidRPr="00D97B54" w:rsidRDefault="00355214" w:rsidP="00355214">
      <w:pPr>
        <w:ind w:left="360"/>
        <w:rPr>
          <w:sz w:val="28"/>
          <w:szCs w:val="28"/>
          <w:lang w:val="uk-UA"/>
        </w:rPr>
      </w:pPr>
      <w:r w:rsidRPr="00D97B54">
        <w:rPr>
          <w:sz w:val="28"/>
          <w:szCs w:val="28"/>
          <w:lang w:val="uk-UA"/>
        </w:rPr>
        <w:t xml:space="preserve">В) орієнтовна, контрольна та виконавча. </w:t>
      </w:r>
    </w:p>
    <w:p w:rsidR="00355214" w:rsidRPr="00D97B54" w:rsidRDefault="00355214" w:rsidP="00355214">
      <w:pPr>
        <w:ind w:left="360"/>
        <w:rPr>
          <w:sz w:val="28"/>
          <w:szCs w:val="28"/>
          <w:lang w:val="uk-UA"/>
        </w:rPr>
      </w:pPr>
      <w:r w:rsidRPr="00D97B54">
        <w:rPr>
          <w:sz w:val="28"/>
          <w:szCs w:val="28"/>
          <w:lang w:val="uk-UA"/>
        </w:rPr>
        <w:t xml:space="preserve">7. Спеціально організований і цілеспрямований процес формування у школярів знань, умінь і навичок шляхом осмислення і </w:t>
      </w:r>
      <w:proofErr w:type="spellStart"/>
      <w:r w:rsidRPr="00D97B54">
        <w:rPr>
          <w:sz w:val="28"/>
          <w:szCs w:val="28"/>
          <w:lang w:val="uk-UA"/>
        </w:rPr>
        <w:t>запам</w:t>
      </w:r>
      <w:proofErr w:type="spellEnd"/>
      <w:r w:rsidRPr="00D97B54">
        <w:rPr>
          <w:sz w:val="28"/>
          <w:szCs w:val="28"/>
        </w:rPr>
        <w:t>’</w:t>
      </w:r>
      <w:proofErr w:type="spellStart"/>
      <w:r w:rsidRPr="00D97B54">
        <w:rPr>
          <w:sz w:val="28"/>
          <w:szCs w:val="28"/>
          <w:lang w:val="uk-UA"/>
        </w:rPr>
        <w:t>ятовування</w:t>
      </w:r>
      <w:proofErr w:type="spellEnd"/>
      <w:r w:rsidRPr="00D97B54">
        <w:rPr>
          <w:sz w:val="28"/>
          <w:szCs w:val="28"/>
          <w:lang w:val="uk-UA"/>
        </w:rPr>
        <w:t xml:space="preserve"> поданого вчителем навчального матеріалу: </w:t>
      </w:r>
    </w:p>
    <w:p w:rsidR="00355214" w:rsidRPr="00D97B54" w:rsidRDefault="00355214" w:rsidP="00355214">
      <w:pPr>
        <w:ind w:left="360"/>
        <w:rPr>
          <w:sz w:val="28"/>
          <w:szCs w:val="28"/>
          <w:lang w:val="uk-UA"/>
        </w:rPr>
      </w:pPr>
      <w:r w:rsidRPr="00D97B54">
        <w:rPr>
          <w:sz w:val="28"/>
          <w:szCs w:val="28"/>
          <w:lang w:val="uk-UA"/>
        </w:rPr>
        <w:t xml:space="preserve">А) традиційне навчання;  Б) модульне навчання; В) дистанційне навчання. </w:t>
      </w:r>
    </w:p>
    <w:p w:rsidR="00355214" w:rsidRPr="00D97B54" w:rsidRDefault="00355214" w:rsidP="00355214">
      <w:pPr>
        <w:ind w:left="360"/>
        <w:rPr>
          <w:sz w:val="28"/>
          <w:szCs w:val="28"/>
          <w:lang w:val="uk-UA"/>
        </w:rPr>
      </w:pPr>
      <w:r w:rsidRPr="00D97B54">
        <w:rPr>
          <w:sz w:val="28"/>
          <w:szCs w:val="28"/>
          <w:lang w:val="uk-UA"/>
        </w:rPr>
        <w:t xml:space="preserve">8. За яким критерієм відбувається поділ видів навчання на фронтально-класне, групове та індивідуальне: </w:t>
      </w:r>
    </w:p>
    <w:p w:rsidR="00355214" w:rsidRPr="00D97B54" w:rsidRDefault="00355214" w:rsidP="00355214">
      <w:pPr>
        <w:ind w:left="360"/>
        <w:rPr>
          <w:sz w:val="28"/>
          <w:szCs w:val="28"/>
          <w:lang w:val="uk-UA"/>
        </w:rPr>
      </w:pPr>
      <w:r w:rsidRPr="00D97B54">
        <w:rPr>
          <w:sz w:val="28"/>
          <w:szCs w:val="28"/>
          <w:lang w:val="uk-UA"/>
        </w:rPr>
        <w:t xml:space="preserve">А) за навчальним предметом; Б) за зверненням до учнів; В) за мотивами учнів. </w:t>
      </w:r>
    </w:p>
    <w:p w:rsidR="00355214" w:rsidRPr="00D97B54" w:rsidRDefault="00355214" w:rsidP="00355214">
      <w:pPr>
        <w:ind w:left="360"/>
        <w:rPr>
          <w:sz w:val="28"/>
          <w:szCs w:val="28"/>
          <w:lang w:val="uk-UA"/>
        </w:rPr>
      </w:pPr>
      <w:r w:rsidRPr="00D97B54">
        <w:rPr>
          <w:sz w:val="28"/>
          <w:szCs w:val="28"/>
          <w:lang w:val="uk-UA"/>
        </w:rPr>
        <w:t xml:space="preserve">9. Хто є автором теорії про нижчі та вищі психічні функції: </w:t>
      </w:r>
    </w:p>
    <w:p w:rsidR="00355214" w:rsidRPr="00D97B54" w:rsidRDefault="00355214" w:rsidP="00355214">
      <w:pPr>
        <w:ind w:left="360"/>
        <w:rPr>
          <w:sz w:val="28"/>
          <w:szCs w:val="28"/>
          <w:lang w:val="uk-UA"/>
        </w:rPr>
      </w:pPr>
      <w:r w:rsidRPr="00D97B54">
        <w:rPr>
          <w:sz w:val="28"/>
          <w:szCs w:val="28"/>
          <w:lang w:val="uk-UA"/>
        </w:rPr>
        <w:t xml:space="preserve">А) </w:t>
      </w:r>
      <w:proofErr w:type="spellStart"/>
      <w:r w:rsidRPr="00D97B54">
        <w:rPr>
          <w:sz w:val="28"/>
          <w:szCs w:val="28"/>
          <w:lang w:val="uk-UA"/>
        </w:rPr>
        <w:t>Л.Виготський</w:t>
      </w:r>
      <w:proofErr w:type="spellEnd"/>
      <w:r w:rsidRPr="00D97B54">
        <w:rPr>
          <w:sz w:val="28"/>
          <w:szCs w:val="28"/>
          <w:lang w:val="uk-UA"/>
        </w:rPr>
        <w:t xml:space="preserve">; Б) </w:t>
      </w:r>
      <w:proofErr w:type="spellStart"/>
      <w:r w:rsidRPr="00D97B54">
        <w:rPr>
          <w:sz w:val="28"/>
          <w:szCs w:val="28"/>
          <w:lang w:val="uk-UA"/>
        </w:rPr>
        <w:t>Б.Ельконін</w:t>
      </w:r>
      <w:proofErr w:type="spellEnd"/>
      <w:r w:rsidRPr="00D97B54">
        <w:rPr>
          <w:sz w:val="28"/>
          <w:szCs w:val="28"/>
          <w:lang w:val="uk-UA"/>
        </w:rPr>
        <w:t xml:space="preserve">; В) </w:t>
      </w:r>
      <w:proofErr w:type="spellStart"/>
      <w:r w:rsidRPr="00D97B54">
        <w:rPr>
          <w:sz w:val="28"/>
          <w:szCs w:val="28"/>
          <w:lang w:val="uk-UA"/>
        </w:rPr>
        <w:t>С.Рубінштейн</w:t>
      </w:r>
      <w:proofErr w:type="spellEnd"/>
      <w:r w:rsidRPr="00D97B54">
        <w:rPr>
          <w:sz w:val="28"/>
          <w:szCs w:val="28"/>
          <w:lang w:val="uk-UA"/>
        </w:rPr>
        <w:t xml:space="preserve">. </w:t>
      </w:r>
    </w:p>
    <w:p w:rsidR="00355214" w:rsidRPr="00D97B54" w:rsidRDefault="00355214" w:rsidP="00355214">
      <w:pPr>
        <w:ind w:left="360"/>
        <w:rPr>
          <w:sz w:val="28"/>
          <w:szCs w:val="28"/>
          <w:lang w:val="uk-UA"/>
        </w:rPr>
      </w:pPr>
      <w:r w:rsidRPr="00D97B54">
        <w:rPr>
          <w:sz w:val="28"/>
          <w:szCs w:val="28"/>
          <w:lang w:val="uk-UA"/>
        </w:rPr>
        <w:t xml:space="preserve">10. Найпримітивніший рівень </w:t>
      </w:r>
      <w:proofErr w:type="spellStart"/>
      <w:r w:rsidRPr="00D97B54">
        <w:rPr>
          <w:sz w:val="28"/>
          <w:szCs w:val="28"/>
          <w:lang w:val="uk-UA"/>
        </w:rPr>
        <w:t>научіння</w:t>
      </w:r>
      <w:proofErr w:type="spellEnd"/>
      <w:r w:rsidRPr="00D97B54">
        <w:rPr>
          <w:sz w:val="28"/>
          <w:szCs w:val="28"/>
          <w:lang w:val="uk-UA"/>
        </w:rPr>
        <w:t xml:space="preserve"> (реакція організму на той чи інший подразник): </w:t>
      </w:r>
    </w:p>
    <w:p w:rsidR="00355214" w:rsidRPr="00D97B54" w:rsidRDefault="00355214" w:rsidP="00355214">
      <w:pPr>
        <w:ind w:left="360"/>
        <w:rPr>
          <w:sz w:val="28"/>
          <w:szCs w:val="28"/>
          <w:lang w:val="uk-UA"/>
        </w:rPr>
      </w:pPr>
      <w:r w:rsidRPr="00D97B54">
        <w:rPr>
          <w:sz w:val="28"/>
          <w:szCs w:val="28"/>
          <w:lang w:val="uk-UA"/>
        </w:rPr>
        <w:t xml:space="preserve">А) когнітивний рівень;       Б) реактивна поведінка;            В) сенсибілізація. </w:t>
      </w:r>
    </w:p>
    <w:p w:rsidR="00355214" w:rsidRPr="00D97B54" w:rsidRDefault="00355214" w:rsidP="00355214">
      <w:pPr>
        <w:ind w:left="360"/>
        <w:rPr>
          <w:sz w:val="28"/>
          <w:szCs w:val="28"/>
          <w:lang w:val="uk-UA"/>
        </w:rPr>
      </w:pPr>
      <w:r w:rsidRPr="00D97B54">
        <w:rPr>
          <w:sz w:val="28"/>
          <w:szCs w:val="28"/>
          <w:lang w:val="uk-UA"/>
        </w:rPr>
        <w:t xml:space="preserve">11. Певна інформація, розкидана в пам’яті немов би об’єднується і використовується в новій ситуації (прийняття спонтанного рішення) це: </w:t>
      </w:r>
    </w:p>
    <w:p w:rsidR="00355214" w:rsidRPr="00D97B54" w:rsidRDefault="00355214" w:rsidP="00355214">
      <w:pPr>
        <w:ind w:left="360"/>
        <w:rPr>
          <w:sz w:val="28"/>
          <w:szCs w:val="28"/>
          <w:lang w:val="uk-UA"/>
        </w:rPr>
      </w:pPr>
      <w:r w:rsidRPr="00D97B54">
        <w:rPr>
          <w:sz w:val="28"/>
          <w:szCs w:val="28"/>
          <w:lang w:val="uk-UA"/>
        </w:rPr>
        <w:t xml:space="preserve">А) </w:t>
      </w:r>
      <w:proofErr w:type="spellStart"/>
      <w:r w:rsidRPr="00D97B54">
        <w:rPr>
          <w:sz w:val="28"/>
          <w:szCs w:val="28"/>
          <w:lang w:val="uk-UA"/>
        </w:rPr>
        <w:t>научіння</w:t>
      </w:r>
      <w:proofErr w:type="spellEnd"/>
      <w:r>
        <w:rPr>
          <w:sz w:val="28"/>
          <w:szCs w:val="28"/>
          <w:lang w:val="uk-UA"/>
        </w:rPr>
        <w:t xml:space="preserve"> шляхом інсайту;  Б) </w:t>
      </w:r>
      <w:proofErr w:type="spellStart"/>
      <w:r>
        <w:rPr>
          <w:sz w:val="28"/>
          <w:szCs w:val="28"/>
          <w:lang w:val="uk-UA"/>
        </w:rPr>
        <w:t>научіння</w:t>
      </w:r>
      <w:proofErr w:type="spellEnd"/>
      <w:r>
        <w:rPr>
          <w:sz w:val="28"/>
          <w:szCs w:val="28"/>
          <w:lang w:val="uk-UA"/>
        </w:rPr>
        <w:t xml:space="preserve"> шляхом роздумів;   </w:t>
      </w:r>
      <w:r w:rsidRPr="00D97B54">
        <w:rPr>
          <w:sz w:val="28"/>
          <w:szCs w:val="28"/>
          <w:lang w:val="uk-UA"/>
        </w:rPr>
        <w:t xml:space="preserve">В) латентне </w:t>
      </w:r>
      <w:proofErr w:type="spellStart"/>
      <w:r w:rsidRPr="00D97B54">
        <w:rPr>
          <w:sz w:val="28"/>
          <w:szCs w:val="28"/>
          <w:lang w:val="uk-UA"/>
        </w:rPr>
        <w:t>научіння</w:t>
      </w:r>
      <w:proofErr w:type="spellEnd"/>
      <w:r w:rsidRPr="00D97B54">
        <w:rPr>
          <w:sz w:val="28"/>
          <w:szCs w:val="28"/>
          <w:lang w:val="uk-UA"/>
        </w:rPr>
        <w:t xml:space="preserve">. </w:t>
      </w:r>
    </w:p>
    <w:p w:rsidR="00355214" w:rsidRDefault="00355214" w:rsidP="00355214">
      <w:pPr>
        <w:ind w:left="360"/>
        <w:rPr>
          <w:sz w:val="28"/>
          <w:szCs w:val="28"/>
          <w:lang w:val="uk-UA"/>
        </w:rPr>
      </w:pPr>
      <w:r w:rsidRPr="00D97B54">
        <w:rPr>
          <w:sz w:val="28"/>
          <w:szCs w:val="28"/>
          <w:lang w:val="uk-UA"/>
        </w:rPr>
        <w:t xml:space="preserve">12.   </w:t>
      </w:r>
      <w:r>
        <w:rPr>
          <w:sz w:val="28"/>
          <w:szCs w:val="28"/>
          <w:lang w:val="uk-UA"/>
        </w:rPr>
        <w:t xml:space="preserve">Технологія навчання, яка ґрунтується на принципах відкритого навчання і послуговується </w:t>
      </w:r>
      <w:proofErr w:type="spellStart"/>
      <w:r>
        <w:rPr>
          <w:sz w:val="28"/>
          <w:szCs w:val="28"/>
          <w:lang w:val="uk-UA"/>
        </w:rPr>
        <w:t>комп</w:t>
      </w:r>
      <w:proofErr w:type="spellEnd"/>
      <w:r w:rsidRPr="00D97B54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ютерними</w:t>
      </w:r>
      <w:proofErr w:type="spellEnd"/>
      <w:r>
        <w:rPr>
          <w:sz w:val="28"/>
          <w:szCs w:val="28"/>
          <w:lang w:val="uk-UA"/>
        </w:rPr>
        <w:t xml:space="preserve"> навчальними програмами різного призначення та сучасними телекомунікаційними можливостями це: </w:t>
      </w:r>
    </w:p>
    <w:p w:rsidR="00355214" w:rsidRPr="00D97B54" w:rsidRDefault="00355214" w:rsidP="00355214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модульне навчання;          Б) проблемне навчання;       В) дистанційне навчання </w:t>
      </w:r>
    </w:p>
    <w:p w:rsidR="00355214" w:rsidRDefault="00355214" w:rsidP="00355214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Що, на Вашу думку, є основою учбової діяльності: </w:t>
      </w:r>
    </w:p>
    <w:p w:rsidR="00355214" w:rsidRDefault="00355214" w:rsidP="00355214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А) мотивація;       б) дії;        В) учбові задачі. </w:t>
      </w:r>
    </w:p>
    <w:p w:rsidR="00355214" w:rsidRDefault="00355214" w:rsidP="00355214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 Засвоєння дитиною певних знань і дій: </w:t>
      </w:r>
    </w:p>
    <w:p w:rsidR="00355214" w:rsidRDefault="00355214" w:rsidP="00355214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когнітивне </w:t>
      </w:r>
      <w:proofErr w:type="spellStart"/>
      <w:r>
        <w:rPr>
          <w:sz w:val="28"/>
          <w:szCs w:val="28"/>
          <w:lang w:val="uk-UA"/>
        </w:rPr>
        <w:t>научіння</w:t>
      </w:r>
      <w:proofErr w:type="spellEnd"/>
      <w:r>
        <w:rPr>
          <w:sz w:val="28"/>
          <w:szCs w:val="28"/>
          <w:lang w:val="uk-UA"/>
        </w:rPr>
        <w:t xml:space="preserve">      Б) вербальне </w:t>
      </w:r>
      <w:proofErr w:type="spellStart"/>
      <w:r>
        <w:rPr>
          <w:sz w:val="28"/>
          <w:szCs w:val="28"/>
          <w:lang w:val="uk-UA"/>
        </w:rPr>
        <w:t>научіння</w:t>
      </w:r>
      <w:proofErr w:type="spellEnd"/>
      <w:r>
        <w:rPr>
          <w:sz w:val="28"/>
          <w:szCs w:val="28"/>
          <w:lang w:val="uk-UA"/>
        </w:rPr>
        <w:t xml:space="preserve">;        В) </w:t>
      </w:r>
      <w:proofErr w:type="spellStart"/>
      <w:r>
        <w:rPr>
          <w:sz w:val="28"/>
          <w:szCs w:val="28"/>
          <w:lang w:val="uk-UA"/>
        </w:rPr>
        <w:t>сенсомоторне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научіння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355214" w:rsidRDefault="0062575F" w:rsidP="00355214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 Чому ми не можемо казати про навчання в дошкільному віці?</w:t>
      </w:r>
      <w:r w:rsidR="00355214">
        <w:rPr>
          <w:sz w:val="28"/>
          <w:szCs w:val="28"/>
          <w:lang w:val="uk-UA"/>
        </w:rPr>
        <w:t xml:space="preserve"> </w:t>
      </w:r>
    </w:p>
    <w:p w:rsidR="00355214" w:rsidRDefault="0062575F" w:rsidP="00355214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16. Охарактеризуйте найбільш доцільні навчальні впливи та прийоми, які може використовувати педагог у роботі з дошкільниками </w:t>
      </w:r>
    </w:p>
    <w:p w:rsidR="00ED0727" w:rsidRDefault="00ED0727" w:rsidP="00355214">
      <w:pPr>
        <w:ind w:left="360"/>
        <w:rPr>
          <w:sz w:val="28"/>
          <w:szCs w:val="28"/>
          <w:lang w:val="uk-UA"/>
        </w:rPr>
      </w:pPr>
    </w:p>
    <w:p w:rsidR="00ED0727" w:rsidRPr="00355214" w:rsidRDefault="00ED0727" w:rsidP="00355214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1а, 2б, 2а, 4а, 5б, 6 а и б, 7а, 8б, 9а, 10 б, 11а, 12 в, 13 б и а, 14 а.</w:t>
      </w:r>
    </w:p>
    <w:p w:rsidR="00355214" w:rsidRPr="00D97B54" w:rsidRDefault="00355214" w:rsidP="00355214">
      <w:pPr>
        <w:ind w:left="360"/>
        <w:rPr>
          <w:sz w:val="28"/>
          <w:szCs w:val="28"/>
          <w:lang w:val="uk-UA"/>
        </w:rPr>
      </w:pPr>
    </w:p>
    <w:p w:rsidR="00A0303F" w:rsidRDefault="00355214" w:rsidP="00355214">
      <w:r w:rsidRPr="00D97B54">
        <w:rPr>
          <w:sz w:val="28"/>
          <w:szCs w:val="28"/>
          <w:lang w:val="uk-UA"/>
        </w:rPr>
        <w:br w:type="page"/>
      </w:r>
    </w:p>
    <w:sectPr w:rsidR="00A03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21D91"/>
    <w:multiLevelType w:val="hybridMultilevel"/>
    <w:tmpl w:val="8BBE6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2E"/>
    <w:rsid w:val="00355214"/>
    <w:rsid w:val="0062575F"/>
    <w:rsid w:val="0094202E"/>
    <w:rsid w:val="00A0303F"/>
    <w:rsid w:val="00ED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A548A"/>
  <w15:chartTrackingRefBased/>
  <w15:docId w15:val="{260DD230-4D2C-46F8-932D-3D294CC4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38066</dc:creator>
  <cp:keywords/>
  <dc:description/>
  <cp:lastModifiedBy>38066</cp:lastModifiedBy>
  <cp:revision>6</cp:revision>
  <dcterms:created xsi:type="dcterms:W3CDTF">2020-03-23T10:07:00Z</dcterms:created>
  <dcterms:modified xsi:type="dcterms:W3CDTF">2020-10-06T19:51:00Z</dcterms:modified>
</cp:coreProperties>
</file>