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A7" w:rsidRPr="0075652D" w:rsidRDefault="004E6EA7" w:rsidP="004E6EA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6EA7" w:rsidRPr="00090D84" w:rsidRDefault="004E6EA7" w:rsidP="004E6EA7">
      <w:pPr>
        <w:tabs>
          <w:tab w:val="left" w:pos="142"/>
          <w:tab w:val="left" w:pos="284"/>
          <w:tab w:val="left" w:pos="352"/>
          <w:tab w:val="left" w:pos="426"/>
          <w:tab w:val="left" w:pos="851"/>
        </w:tabs>
        <w:spacing w:after="0" w:line="240" w:lineRule="auto"/>
        <w:ind w:firstLine="21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0D84">
        <w:rPr>
          <w:rFonts w:ascii="Times New Roman" w:hAnsi="Times New Roman"/>
          <w:b/>
          <w:bCs/>
          <w:sz w:val="24"/>
          <w:szCs w:val="24"/>
          <w:lang w:val="uk-UA"/>
        </w:rPr>
        <w:t>Тема 1.</w:t>
      </w:r>
      <w:r w:rsidRPr="00090D8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90D84">
        <w:rPr>
          <w:rStyle w:val="pagepart"/>
          <w:rFonts w:ascii="Times New Roman" w:hAnsi="Times New Roman"/>
          <w:bCs w:val="0"/>
          <w:sz w:val="24"/>
          <w:szCs w:val="24"/>
          <w:lang w:val="uk-UA"/>
        </w:rPr>
        <w:t>Організаційно-правові засади функціонування системи дошкільної освіти в Україні</w:t>
      </w:r>
    </w:p>
    <w:p w:rsidR="004E6EA7" w:rsidRDefault="004E6EA7" w:rsidP="004E6EA7">
      <w:pPr>
        <w:tabs>
          <w:tab w:val="left" w:pos="431"/>
        </w:tabs>
        <w:spacing w:after="0" w:line="240" w:lineRule="auto"/>
        <w:ind w:firstLine="210"/>
        <w:jc w:val="center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A40CF2">
        <w:rPr>
          <w:rFonts w:ascii="Times New Roman" w:hAnsi="Times New Roman"/>
          <w:b/>
          <w:bCs/>
          <w:sz w:val="24"/>
          <w:szCs w:val="28"/>
          <w:lang w:val="uk-UA"/>
        </w:rPr>
        <w:t>Практичне заняття № 1</w:t>
      </w:r>
    </w:p>
    <w:p w:rsidR="004E6EA7" w:rsidRPr="00A40CF2" w:rsidRDefault="004E6EA7" w:rsidP="004E6EA7">
      <w:pPr>
        <w:tabs>
          <w:tab w:val="left" w:pos="431"/>
        </w:tabs>
        <w:spacing w:after="0" w:line="240" w:lineRule="auto"/>
        <w:ind w:firstLine="210"/>
        <w:jc w:val="center"/>
        <w:rPr>
          <w:rFonts w:ascii="Times New Roman" w:hAnsi="Times New Roman"/>
          <w:b/>
          <w:bCs/>
          <w:sz w:val="24"/>
          <w:szCs w:val="28"/>
          <w:lang w:val="uk-UA"/>
        </w:rPr>
      </w:pPr>
    </w:p>
    <w:p w:rsidR="004E6EA7" w:rsidRPr="00A40CF2" w:rsidRDefault="004E6EA7" w:rsidP="004E6EA7">
      <w:pPr>
        <w:tabs>
          <w:tab w:val="left" w:pos="431"/>
        </w:tabs>
        <w:spacing w:after="0" w:line="240" w:lineRule="auto"/>
        <w:ind w:firstLine="210"/>
        <w:jc w:val="center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A40CF2">
        <w:rPr>
          <w:rFonts w:ascii="Times New Roman" w:hAnsi="Times New Roman"/>
          <w:b/>
          <w:bCs/>
          <w:sz w:val="24"/>
          <w:szCs w:val="28"/>
          <w:lang w:val="uk-UA"/>
        </w:rPr>
        <w:t>Практичні завдання:</w:t>
      </w:r>
    </w:p>
    <w:p w:rsidR="004E6EA7" w:rsidRPr="00B25BFF" w:rsidRDefault="004E6EA7" w:rsidP="004E6EA7">
      <w:pPr>
        <w:tabs>
          <w:tab w:val="left" w:pos="431"/>
        </w:tabs>
        <w:spacing w:after="0" w:line="240" w:lineRule="auto"/>
        <w:ind w:firstLine="21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E6EA7" w:rsidRDefault="004E6EA7" w:rsidP="004E6EA7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5BFF">
        <w:rPr>
          <w:rFonts w:ascii="Times New Roman" w:hAnsi="Times New Roman"/>
          <w:sz w:val="24"/>
          <w:szCs w:val="24"/>
        </w:rPr>
        <w:t xml:space="preserve">Практична робота </w:t>
      </w:r>
      <w:proofErr w:type="spellStart"/>
      <w:r w:rsidRPr="00B25BFF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BFF">
        <w:rPr>
          <w:rFonts w:ascii="Times New Roman" w:hAnsi="Times New Roman"/>
          <w:sz w:val="24"/>
          <w:szCs w:val="24"/>
        </w:rPr>
        <w:t>з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 планами </w:t>
      </w:r>
      <w:proofErr w:type="spellStart"/>
      <w:r w:rsidRPr="00B25BFF">
        <w:rPr>
          <w:rFonts w:ascii="Times New Roman" w:hAnsi="Times New Roman"/>
          <w:sz w:val="24"/>
          <w:szCs w:val="24"/>
        </w:rPr>
        <w:t>роботи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 </w:t>
      </w:r>
      <w:r w:rsidRPr="00B25BFF">
        <w:rPr>
          <w:rFonts w:ascii="Times New Roman" w:hAnsi="Times New Roman"/>
          <w:sz w:val="24"/>
          <w:szCs w:val="24"/>
          <w:lang w:val="uk-UA"/>
        </w:rPr>
        <w:t xml:space="preserve">ЗДО </w:t>
      </w:r>
      <w:r w:rsidRPr="00B25BFF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B25BFF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5BFF">
        <w:rPr>
          <w:rFonts w:ascii="Times New Roman" w:hAnsi="Times New Roman"/>
          <w:sz w:val="24"/>
          <w:szCs w:val="24"/>
        </w:rPr>
        <w:t>р</w:t>
      </w:r>
      <w:proofErr w:type="gramEnd"/>
      <w:r w:rsidRPr="00B25BFF">
        <w:rPr>
          <w:rFonts w:ascii="Times New Roman" w:hAnsi="Times New Roman"/>
          <w:sz w:val="24"/>
          <w:szCs w:val="24"/>
        </w:rPr>
        <w:t>ік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 ( форма організації </w:t>
      </w:r>
      <w:proofErr w:type="spellStart"/>
      <w:r w:rsidRPr="00B25BFF">
        <w:rPr>
          <w:rFonts w:ascii="Times New Roman" w:hAnsi="Times New Roman"/>
          <w:sz w:val="24"/>
          <w:szCs w:val="24"/>
        </w:rPr>
        <w:t>роботи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BFF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25BFF">
        <w:rPr>
          <w:rFonts w:ascii="Times New Roman" w:hAnsi="Times New Roman"/>
          <w:sz w:val="24"/>
          <w:szCs w:val="24"/>
        </w:rPr>
        <w:t>підгрупова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). </w:t>
      </w:r>
    </w:p>
    <w:p w:rsidR="004E6EA7" w:rsidRPr="00B25BFF" w:rsidRDefault="004E6EA7" w:rsidP="004E6E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основі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аналізу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плану </w:t>
      </w:r>
      <w:r w:rsidRPr="00B25B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BFF">
        <w:rPr>
          <w:rFonts w:ascii="Times New Roman" w:hAnsi="Times New Roman"/>
          <w:sz w:val="24"/>
          <w:szCs w:val="24"/>
        </w:rPr>
        <w:t>визначити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тип ЗДО </w:t>
      </w:r>
      <w:r w:rsidRPr="00B25BFF">
        <w:rPr>
          <w:rFonts w:ascii="Times New Roman" w:hAnsi="Times New Roman"/>
          <w:sz w:val="24"/>
          <w:szCs w:val="24"/>
        </w:rPr>
        <w:t xml:space="preserve">та </w:t>
      </w:r>
      <w:proofErr w:type="spellStart"/>
      <w:proofErr w:type="gramStart"/>
      <w:r w:rsidRPr="00B25BFF">
        <w:rPr>
          <w:rFonts w:ascii="Times New Roman" w:hAnsi="Times New Roman"/>
          <w:sz w:val="24"/>
          <w:szCs w:val="24"/>
        </w:rPr>
        <w:t>пр</w:t>
      </w:r>
      <w:proofErr w:type="gramEnd"/>
      <w:r w:rsidRPr="00B25BFF">
        <w:rPr>
          <w:rFonts w:ascii="Times New Roman" w:hAnsi="Times New Roman"/>
          <w:sz w:val="24"/>
          <w:szCs w:val="24"/>
        </w:rPr>
        <w:t>іоритетний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BFF">
        <w:rPr>
          <w:rFonts w:ascii="Times New Roman" w:hAnsi="Times New Roman"/>
          <w:sz w:val="24"/>
          <w:szCs w:val="24"/>
        </w:rPr>
        <w:t>напрямок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BFF">
        <w:rPr>
          <w:rFonts w:ascii="Times New Roman" w:hAnsi="Times New Roman"/>
          <w:sz w:val="24"/>
          <w:szCs w:val="24"/>
        </w:rPr>
        <w:t>його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BFF">
        <w:rPr>
          <w:rFonts w:ascii="Times New Roman" w:hAnsi="Times New Roman"/>
          <w:sz w:val="24"/>
          <w:szCs w:val="24"/>
        </w:rPr>
        <w:t>роботи</w:t>
      </w:r>
      <w:proofErr w:type="spellEnd"/>
      <w:r w:rsidRPr="00B25BFF">
        <w:rPr>
          <w:rFonts w:ascii="Times New Roman" w:hAnsi="Times New Roman"/>
          <w:sz w:val="24"/>
          <w:szCs w:val="24"/>
        </w:rPr>
        <w:t>.</w:t>
      </w:r>
    </w:p>
    <w:p w:rsidR="004E6EA7" w:rsidRPr="00B25BFF" w:rsidRDefault="004E6EA7" w:rsidP="004E6E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B25BFF">
        <w:rPr>
          <w:rFonts w:ascii="Times New Roman" w:hAnsi="Times New Roman"/>
          <w:sz w:val="24"/>
          <w:szCs w:val="24"/>
        </w:rPr>
        <w:t>изначити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 права </w:t>
      </w:r>
      <w:proofErr w:type="spellStart"/>
      <w:r w:rsidRPr="00B25BFF">
        <w:rPr>
          <w:rFonts w:ascii="Times New Roman" w:hAnsi="Times New Roman"/>
          <w:sz w:val="24"/>
          <w:szCs w:val="24"/>
        </w:rPr>
        <w:t>і</w:t>
      </w:r>
      <w:proofErr w:type="spellEnd"/>
      <w:r w:rsidRPr="00B25B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BFF">
        <w:rPr>
          <w:rFonts w:ascii="Times New Roman" w:hAnsi="Times New Roman"/>
          <w:sz w:val="24"/>
          <w:szCs w:val="24"/>
        </w:rPr>
        <w:t>обов’язки</w:t>
      </w:r>
      <w:proofErr w:type="spellEnd"/>
      <w:r w:rsidRPr="00B25BFF">
        <w:rPr>
          <w:rFonts w:ascii="Times New Roman" w:hAnsi="Times New Roman"/>
          <w:sz w:val="24"/>
          <w:szCs w:val="24"/>
          <w:lang w:val="uk-UA"/>
        </w:rPr>
        <w:t xml:space="preserve"> керівника</w:t>
      </w:r>
      <w:r w:rsidRPr="00B25BFF">
        <w:rPr>
          <w:rFonts w:ascii="Times New Roman" w:hAnsi="Times New Roman"/>
          <w:sz w:val="24"/>
          <w:szCs w:val="24"/>
        </w:rPr>
        <w:t>.</w:t>
      </w:r>
    </w:p>
    <w:p w:rsidR="004E6EA7" w:rsidRPr="00A40CF2" w:rsidRDefault="004E6EA7" w:rsidP="004E6EA7">
      <w:pPr>
        <w:tabs>
          <w:tab w:val="left" w:pos="431"/>
        </w:tabs>
        <w:spacing w:after="0" w:line="240" w:lineRule="auto"/>
        <w:ind w:firstLine="210"/>
        <w:jc w:val="center"/>
        <w:rPr>
          <w:rFonts w:ascii="Times New Roman" w:hAnsi="Times New Roman"/>
          <w:b/>
          <w:bCs/>
          <w:sz w:val="24"/>
          <w:szCs w:val="28"/>
          <w:lang w:val="uk-UA"/>
        </w:rPr>
      </w:pPr>
    </w:p>
    <w:p w:rsidR="004E6EA7" w:rsidRDefault="004E6EA7" w:rsidP="004E6EA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E6EA7" w:rsidRPr="0075652D" w:rsidRDefault="004E6EA7" w:rsidP="004E6EA7">
      <w:pPr>
        <w:rPr>
          <w:rFonts w:ascii="Times New Roman" w:hAnsi="Times New Roman"/>
          <w:b/>
          <w:sz w:val="24"/>
          <w:szCs w:val="24"/>
          <w:lang w:val="uk-UA"/>
        </w:rPr>
      </w:pPr>
      <w:r w:rsidRPr="0075652D">
        <w:rPr>
          <w:rFonts w:ascii="Times New Roman" w:hAnsi="Times New Roman"/>
          <w:b/>
          <w:sz w:val="24"/>
          <w:szCs w:val="24"/>
          <w:lang w:val="uk-UA"/>
        </w:rPr>
        <w:t>Рекомендована література:</w:t>
      </w:r>
    </w:p>
    <w:p w:rsidR="001A70A9" w:rsidRPr="00EC0036" w:rsidRDefault="001A70A9" w:rsidP="001A70A9">
      <w:pPr>
        <w:pStyle w:val="a4"/>
        <w:widowControl w:val="0"/>
        <w:tabs>
          <w:tab w:val="left" w:pos="-142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C0036">
        <w:rPr>
          <w:rFonts w:ascii="Times New Roman" w:hAnsi="Times New Roman"/>
          <w:bCs/>
          <w:sz w:val="24"/>
          <w:szCs w:val="24"/>
          <w:lang w:val="uk-UA"/>
        </w:rPr>
        <w:t xml:space="preserve">Базовий компонент дошкільної освіти / Наук. </w:t>
      </w:r>
      <w:proofErr w:type="spellStart"/>
      <w:r w:rsidRPr="00EC0036">
        <w:rPr>
          <w:rFonts w:ascii="Times New Roman" w:hAnsi="Times New Roman"/>
          <w:bCs/>
          <w:sz w:val="24"/>
          <w:szCs w:val="24"/>
          <w:lang w:val="uk-UA"/>
        </w:rPr>
        <w:t>кер</w:t>
      </w:r>
      <w:proofErr w:type="spellEnd"/>
      <w:r w:rsidRPr="00EC0036">
        <w:rPr>
          <w:rFonts w:ascii="Times New Roman" w:hAnsi="Times New Roman"/>
          <w:bCs/>
          <w:sz w:val="24"/>
          <w:szCs w:val="24"/>
          <w:lang w:val="uk-UA"/>
        </w:rPr>
        <w:t>.:</w:t>
      </w:r>
      <w:r w:rsidRPr="00EC0036">
        <w:rPr>
          <w:rFonts w:ascii="Times New Roman" w:hAnsi="Times New Roman"/>
          <w:sz w:val="24"/>
          <w:szCs w:val="24"/>
          <w:lang w:val="uk-UA"/>
        </w:rPr>
        <w:t xml:space="preserve"> А.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М.</w:t>
      </w:r>
      <w:r w:rsidRPr="00EC0036">
        <w:rPr>
          <w:rFonts w:ascii="Times New Roman" w:hAnsi="Times New Roman"/>
          <w:sz w:val="24"/>
          <w:szCs w:val="24"/>
        </w:rPr>
        <w:t> </w:t>
      </w:r>
      <w:proofErr w:type="spellStart"/>
      <w:r w:rsidRPr="00EC0036">
        <w:rPr>
          <w:rFonts w:ascii="Times New Roman" w:hAnsi="Times New Roman"/>
          <w:sz w:val="24"/>
          <w:szCs w:val="24"/>
          <w:lang w:val="uk-UA"/>
        </w:rPr>
        <w:t>Богуш</w:t>
      </w:r>
      <w:proofErr w:type="spellEnd"/>
      <w:r w:rsidRPr="00EC0036">
        <w:rPr>
          <w:rFonts w:ascii="Times New Roman" w:hAnsi="Times New Roman"/>
          <w:sz w:val="24"/>
          <w:szCs w:val="24"/>
          <w:lang w:val="uk-UA"/>
        </w:rPr>
        <w:t xml:space="preserve">, дійсний член НАПН України, проф., д-р пед. наук; </w:t>
      </w:r>
      <w:r w:rsidRPr="00EC0036">
        <w:rPr>
          <w:rFonts w:ascii="Times New Roman" w:hAnsi="Times New Roman"/>
          <w:bCs/>
          <w:sz w:val="24"/>
          <w:szCs w:val="24"/>
          <w:lang w:val="uk-UA"/>
        </w:rPr>
        <w:t xml:space="preserve">Авт. </w:t>
      </w:r>
      <w:proofErr w:type="spellStart"/>
      <w:r w:rsidRPr="00EC0036">
        <w:rPr>
          <w:rFonts w:ascii="Times New Roman" w:hAnsi="Times New Roman"/>
          <w:bCs/>
          <w:sz w:val="24"/>
          <w:szCs w:val="24"/>
          <w:lang w:val="uk-UA"/>
        </w:rPr>
        <w:t>кол-в</w:t>
      </w:r>
      <w:proofErr w:type="spellEnd"/>
      <w:r w:rsidRPr="00EC0036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EC0036">
        <w:rPr>
          <w:rFonts w:ascii="Times New Roman" w:hAnsi="Times New Roman"/>
          <w:sz w:val="24"/>
          <w:szCs w:val="24"/>
          <w:lang w:val="uk-UA"/>
        </w:rPr>
        <w:t>Богуш</w:t>
      </w:r>
      <w:proofErr w:type="spellEnd"/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А.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 xml:space="preserve">М., </w:t>
      </w:r>
      <w:proofErr w:type="spellStart"/>
      <w:r w:rsidRPr="00EC0036">
        <w:rPr>
          <w:rFonts w:ascii="Times New Roman" w:hAnsi="Times New Roman"/>
          <w:sz w:val="24"/>
          <w:szCs w:val="24"/>
          <w:lang w:val="uk-UA"/>
        </w:rPr>
        <w:t>Бєлєнька</w:t>
      </w:r>
      <w:proofErr w:type="spellEnd"/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Г.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 xml:space="preserve">В., </w:t>
      </w:r>
      <w:proofErr w:type="spellStart"/>
      <w:r w:rsidRPr="00EC0036">
        <w:rPr>
          <w:rFonts w:ascii="Times New Roman" w:hAnsi="Times New Roman"/>
          <w:sz w:val="24"/>
          <w:szCs w:val="24"/>
          <w:lang w:val="uk-UA"/>
        </w:rPr>
        <w:t>Богініч</w:t>
      </w:r>
      <w:proofErr w:type="spellEnd"/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О.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Л., Гавриш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Н.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В., Долинна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О.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П., Ільченко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Т.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С., Коваленко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О.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В., Лисенко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Г.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 xml:space="preserve">М., </w:t>
      </w:r>
      <w:proofErr w:type="spellStart"/>
      <w:r w:rsidRPr="00EC0036">
        <w:rPr>
          <w:rFonts w:ascii="Times New Roman" w:hAnsi="Times New Roman"/>
          <w:sz w:val="24"/>
          <w:szCs w:val="24"/>
          <w:lang w:val="uk-UA"/>
        </w:rPr>
        <w:t>Машовець</w:t>
      </w:r>
      <w:proofErr w:type="spellEnd"/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М.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 xml:space="preserve">А., </w:t>
      </w:r>
      <w:proofErr w:type="spellStart"/>
      <w:r w:rsidRPr="00EC0036">
        <w:rPr>
          <w:rFonts w:ascii="Times New Roman" w:hAnsi="Times New Roman"/>
          <w:sz w:val="24"/>
          <w:szCs w:val="24"/>
          <w:lang w:val="uk-UA"/>
        </w:rPr>
        <w:t>Низковська</w:t>
      </w:r>
      <w:proofErr w:type="spellEnd"/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О.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 xml:space="preserve">В., </w:t>
      </w:r>
      <w:proofErr w:type="spellStart"/>
      <w:r w:rsidRPr="00EC0036">
        <w:rPr>
          <w:rFonts w:ascii="Times New Roman" w:hAnsi="Times New Roman"/>
          <w:sz w:val="24"/>
          <w:szCs w:val="24"/>
          <w:lang w:val="uk-UA"/>
        </w:rPr>
        <w:t>Панасюк</w:t>
      </w:r>
      <w:proofErr w:type="spellEnd"/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Т.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 xml:space="preserve">В., </w:t>
      </w:r>
      <w:proofErr w:type="spellStart"/>
      <w:r w:rsidRPr="00EC0036">
        <w:rPr>
          <w:rFonts w:ascii="Times New Roman" w:hAnsi="Times New Roman"/>
          <w:sz w:val="24"/>
          <w:szCs w:val="24"/>
          <w:lang w:val="uk-UA"/>
        </w:rPr>
        <w:t>Піроженко</w:t>
      </w:r>
      <w:proofErr w:type="spellEnd"/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Т.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 xml:space="preserve">О., </w:t>
      </w:r>
      <w:proofErr w:type="spellStart"/>
      <w:r w:rsidRPr="00EC0036">
        <w:rPr>
          <w:rFonts w:ascii="Times New Roman" w:hAnsi="Times New Roman"/>
          <w:sz w:val="24"/>
          <w:szCs w:val="24"/>
          <w:lang w:val="uk-UA"/>
        </w:rPr>
        <w:t>Поніманська</w:t>
      </w:r>
      <w:proofErr w:type="spellEnd"/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Т.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 xml:space="preserve">І., </w:t>
      </w:r>
      <w:proofErr w:type="spellStart"/>
      <w:r w:rsidRPr="00EC0036">
        <w:rPr>
          <w:rFonts w:ascii="Times New Roman" w:hAnsi="Times New Roman"/>
          <w:sz w:val="24"/>
          <w:szCs w:val="24"/>
          <w:lang w:val="uk-UA"/>
        </w:rPr>
        <w:t>Сідєльнікова</w:t>
      </w:r>
      <w:proofErr w:type="spellEnd"/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О.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Д., Шевчук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А.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С., Якименко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Л.</w:t>
      </w:r>
      <w:r w:rsidRPr="00EC0036">
        <w:rPr>
          <w:rFonts w:ascii="Times New Roman" w:hAnsi="Times New Roman"/>
          <w:sz w:val="24"/>
          <w:szCs w:val="24"/>
        </w:rPr>
        <w:t> </w:t>
      </w:r>
      <w:r w:rsidRPr="00EC0036">
        <w:rPr>
          <w:rFonts w:ascii="Times New Roman" w:hAnsi="Times New Roman"/>
          <w:sz w:val="24"/>
          <w:szCs w:val="24"/>
          <w:lang w:val="uk-UA"/>
        </w:rPr>
        <w:t>Ю. – К.: Видавництво МОН, 2012. – 26 с.</w:t>
      </w:r>
    </w:p>
    <w:p w:rsidR="001A70A9" w:rsidRPr="00EC0036" w:rsidRDefault="001A70A9" w:rsidP="001A70A9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036">
        <w:rPr>
          <w:rFonts w:ascii="Times New Roman" w:hAnsi="Times New Roman"/>
          <w:sz w:val="24"/>
          <w:szCs w:val="24"/>
        </w:rPr>
        <w:t>Національна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 доктрина розвитку освіти // </w:t>
      </w:r>
      <w:proofErr w:type="spellStart"/>
      <w:r w:rsidRPr="00EC0036">
        <w:rPr>
          <w:rFonts w:ascii="Times New Roman" w:hAnsi="Times New Roman"/>
          <w:sz w:val="24"/>
          <w:szCs w:val="24"/>
        </w:rPr>
        <w:t>Освіта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3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. – 2002. - № 33. – 23 </w:t>
      </w:r>
      <w:proofErr w:type="spellStart"/>
      <w:r w:rsidRPr="00EC0036">
        <w:rPr>
          <w:rFonts w:ascii="Times New Roman" w:hAnsi="Times New Roman"/>
          <w:sz w:val="24"/>
          <w:szCs w:val="24"/>
        </w:rPr>
        <w:t>квітня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; // </w:t>
      </w:r>
      <w:proofErr w:type="spellStart"/>
      <w:r w:rsidRPr="00EC0036">
        <w:rPr>
          <w:rFonts w:ascii="Times New Roman" w:hAnsi="Times New Roman"/>
          <w:sz w:val="24"/>
          <w:szCs w:val="24"/>
        </w:rPr>
        <w:t>Дошкі</w:t>
      </w:r>
      <w:proofErr w:type="gramStart"/>
      <w:r w:rsidRPr="00EC0036">
        <w:rPr>
          <w:rFonts w:ascii="Times New Roman" w:hAnsi="Times New Roman"/>
          <w:sz w:val="24"/>
          <w:szCs w:val="24"/>
        </w:rPr>
        <w:t>льне</w:t>
      </w:r>
      <w:proofErr w:type="spellEnd"/>
      <w:proofErr w:type="gramEnd"/>
      <w:r w:rsidRPr="00EC0036">
        <w:rPr>
          <w:rFonts w:ascii="Times New Roman" w:hAnsi="Times New Roman"/>
          <w:sz w:val="24"/>
          <w:szCs w:val="24"/>
        </w:rPr>
        <w:t xml:space="preserve"> виховання. – 2002. - № 7. – С. 4-9.</w:t>
      </w:r>
    </w:p>
    <w:p w:rsidR="001A70A9" w:rsidRPr="00EC0036" w:rsidRDefault="001A70A9" w:rsidP="001A70A9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</w:pPr>
      <w:r w:rsidRPr="00EC0036">
        <w:t xml:space="preserve">Концепція розвитку освіти України на період 2015–2025 років : Проект [Електронний ресурс / Стратегічна дорадча група «Освіта»; МОН України. – Режим доступу: </w:t>
      </w:r>
      <w:hyperlink r:id="rId4" w:history="1">
        <w:r w:rsidRPr="00EC0036">
          <w:rPr>
            <w:rStyle w:val="a5"/>
            <w:color w:val="auto"/>
          </w:rPr>
          <w:t>http://old.mon.gov.ua/ua/pr-viddil/1312/1390288033/1414672797/</w:t>
        </w:r>
      </w:hyperlink>
    </w:p>
    <w:p w:rsidR="001A70A9" w:rsidRPr="00EC0036" w:rsidRDefault="001A70A9" w:rsidP="001A70A9">
      <w:pPr>
        <w:pStyle w:val="a4"/>
        <w:keepNext/>
        <w:tabs>
          <w:tab w:val="left" w:pos="1134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  <w:lang w:val="uk-UA"/>
        </w:rPr>
      </w:pPr>
      <w:r w:rsidRPr="00EC0036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EC0036">
        <w:rPr>
          <w:rFonts w:ascii="Times New Roman" w:hAnsi="Times New Roman"/>
          <w:sz w:val="24"/>
          <w:szCs w:val="24"/>
        </w:rPr>
        <w:t>дошкільну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36">
        <w:rPr>
          <w:rFonts w:ascii="Times New Roman" w:hAnsi="Times New Roman"/>
          <w:sz w:val="24"/>
          <w:szCs w:val="24"/>
        </w:rPr>
        <w:t>освіту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EC0036">
        <w:rPr>
          <w:rFonts w:ascii="Times New Roman" w:hAnsi="Times New Roman"/>
          <w:sz w:val="24"/>
          <w:szCs w:val="24"/>
        </w:rPr>
        <w:t>Електронний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 ресурс]</w:t>
      </w:r>
      <w:proofErr w:type="gramStart"/>
      <w:r w:rsidRPr="00EC00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0036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EC003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36">
        <w:rPr>
          <w:rFonts w:ascii="Times New Roman" w:hAnsi="Times New Roman"/>
          <w:sz w:val="24"/>
          <w:szCs w:val="24"/>
        </w:rPr>
        <w:t>від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 11 лип. 2001 р. № 2628-III</w:t>
      </w:r>
      <w:proofErr w:type="gramStart"/>
      <w:r w:rsidRPr="00EC00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0036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EC0036">
        <w:rPr>
          <w:rFonts w:ascii="Times New Roman" w:hAnsi="Times New Roman"/>
          <w:sz w:val="24"/>
          <w:szCs w:val="24"/>
        </w:rPr>
        <w:t>редакція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36">
        <w:rPr>
          <w:rFonts w:ascii="Times New Roman" w:hAnsi="Times New Roman"/>
          <w:sz w:val="24"/>
          <w:szCs w:val="24"/>
        </w:rPr>
        <w:t>від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 19.01.2019] // </w:t>
      </w:r>
      <w:proofErr w:type="spellStart"/>
      <w:r w:rsidRPr="00EC0036">
        <w:rPr>
          <w:rFonts w:ascii="Times New Roman" w:hAnsi="Times New Roman"/>
          <w:sz w:val="24"/>
          <w:szCs w:val="24"/>
        </w:rPr>
        <w:t>Законодавство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3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 / Верхов. Рада </w:t>
      </w:r>
      <w:proofErr w:type="spellStart"/>
      <w:r w:rsidRPr="00EC003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EC0036">
        <w:rPr>
          <w:rFonts w:ascii="Times New Roman" w:hAnsi="Times New Roman"/>
          <w:sz w:val="24"/>
          <w:szCs w:val="24"/>
        </w:rPr>
        <w:t>. – Текст</w:t>
      </w:r>
      <w:proofErr w:type="gramStart"/>
      <w:r w:rsidRPr="00EC0036">
        <w:rPr>
          <w:rFonts w:ascii="Times New Roman" w:hAnsi="Times New Roman"/>
          <w:sz w:val="24"/>
          <w:szCs w:val="24"/>
        </w:rPr>
        <w:t>.</w:t>
      </w:r>
      <w:proofErr w:type="gramEnd"/>
      <w:r w:rsidRPr="00EC00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0036">
        <w:rPr>
          <w:rFonts w:ascii="Times New Roman" w:hAnsi="Times New Roman"/>
          <w:sz w:val="24"/>
          <w:szCs w:val="24"/>
        </w:rPr>
        <w:t>д</w:t>
      </w:r>
      <w:proofErr w:type="gramEnd"/>
      <w:r w:rsidRPr="00EC0036">
        <w:rPr>
          <w:rFonts w:ascii="Times New Roman" w:hAnsi="Times New Roman"/>
          <w:sz w:val="24"/>
          <w:szCs w:val="24"/>
        </w:rPr>
        <w:t>ані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EC0036">
        <w:rPr>
          <w:rFonts w:ascii="Times New Roman" w:hAnsi="Times New Roman"/>
          <w:sz w:val="24"/>
          <w:szCs w:val="24"/>
        </w:rPr>
        <w:t>Київ</w:t>
      </w:r>
      <w:proofErr w:type="spellEnd"/>
      <w:r w:rsidRPr="00EC0036">
        <w:rPr>
          <w:rFonts w:ascii="Times New Roman" w:hAnsi="Times New Roman"/>
          <w:sz w:val="24"/>
          <w:szCs w:val="24"/>
        </w:rPr>
        <w:t xml:space="preserve">, 2019. – Режим доступу: </w:t>
      </w:r>
      <w:hyperlink r:id="rId5" w:history="1">
        <w:r w:rsidRPr="00EC0036">
          <w:rPr>
            <w:rStyle w:val="a5"/>
            <w:rFonts w:ascii="Times New Roman" w:hAnsi="Times New Roman"/>
            <w:color w:val="auto"/>
            <w:sz w:val="24"/>
            <w:szCs w:val="24"/>
          </w:rPr>
          <w:t>http://zakon.rada.gov.ua/laws/show/2145-19</w:t>
        </w:r>
      </w:hyperlink>
    </w:p>
    <w:p w:rsidR="001A70A9" w:rsidRPr="00EC0036" w:rsidRDefault="001A70A9" w:rsidP="001A70A9">
      <w:pPr>
        <w:tabs>
          <w:tab w:val="left" w:pos="993"/>
          <w:tab w:val="left" w:pos="1134"/>
        </w:tabs>
        <w:spacing w:after="0" w:line="240" w:lineRule="auto"/>
        <w:ind w:right="26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A70A9" w:rsidRPr="00817BAC" w:rsidRDefault="001A70A9" w:rsidP="001A70A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53730" w:rsidRPr="001A70A9" w:rsidRDefault="001A70A9">
      <w:pPr>
        <w:rPr>
          <w:lang w:val="uk-UA"/>
        </w:rPr>
      </w:pPr>
    </w:p>
    <w:sectPr w:rsidR="00953730" w:rsidRPr="001A70A9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E6EA7"/>
    <w:rsid w:val="000D3CFC"/>
    <w:rsid w:val="001A70A9"/>
    <w:rsid w:val="003038C4"/>
    <w:rsid w:val="003B22E4"/>
    <w:rsid w:val="004E6EA7"/>
    <w:rsid w:val="005A4C64"/>
    <w:rsid w:val="007106FD"/>
    <w:rsid w:val="00A7107D"/>
    <w:rsid w:val="00AF0B74"/>
    <w:rsid w:val="00E1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A7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pagepart">
    <w:name w:val="pagepart"/>
    <w:uiPriority w:val="99"/>
    <w:rsid w:val="004E6EA7"/>
    <w:rPr>
      <w:rFonts w:cs="Times New Roman"/>
      <w:b/>
      <w:bCs/>
      <w:color w:val="38014A"/>
      <w:sz w:val="26"/>
      <w:szCs w:val="26"/>
    </w:rPr>
  </w:style>
  <w:style w:type="paragraph" w:styleId="a4">
    <w:name w:val="List Paragraph"/>
    <w:basedOn w:val="a"/>
    <w:uiPriority w:val="34"/>
    <w:qFormat/>
    <w:rsid w:val="001A70A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5">
    <w:name w:val="Hyperlink"/>
    <w:basedOn w:val="a0"/>
    <w:unhideWhenUsed/>
    <w:rsid w:val="001A70A9"/>
    <w:rPr>
      <w:color w:val="0000FF"/>
      <w:u w:val="single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2"/>
    <w:basedOn w:val="a"/>
    <w:link w:val="a7"/>
    <w:uiPriority w:val="99"/>
    <w:unhideWhenUsed/>
    <w:rsid w:val="001A7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2 Знак"/>
    <w:link w:val="a6"/>
    <w:uiPriority w:val="99"/>
    <w:locked/>
    <w:rsid w:val="001A70A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rada.gov.ua/laws/show/2145-19" TargetMode="External"/><Relationship Id="rId4" Type="http://schemas.openxmlformats.org/officeDocument/2006/relationships/hyperlink" Target="http://old.mon.gov.ua/ua/pr-viddil/1312/1390288033/14146727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2021-03-05T04:13:00Z</dcterms:created>
  <dcterms:modified xsi:type="dcterms:W3CDTF">2021-03-05T04:37:00Z</dcterms:modified>
</cp:coreProperties>
</file>