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AE" w:rsidRDefault="001818AE" w:rsidP="009856E7">
      <w:pPr>
        <w:tabs>
          <w:tab w:val="left" w:pos="284"/>
        </w:tabs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528FA" w:rsidRPr="00161343" w:rsidRDefault="00F528FA" w:rsidP="00F528FA">
      <w:pPr>
        <w:tabs>
          <w:tab w:val="left" w:pos="284"/>
        </w:tabs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Практичне заняття № 13, №14</w:t>
      </w:r>
    </w:p>
    <w:p w:rsidR="00F528FA" w:rsidRDefault="00F528FA" w:rsidP="00F528FA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Cs/>
          <w:spacing w:val="12"/>
          <w:sz w:val="24"/>
          <w:szCs w:val="24"/>
          <w:lang w:val="uk-UA" w:eastAsia="ru-RU"/>
        </w:rPr>
      </w:pPr>
      <w:r w:rsidRPr="00951D3C">
        <w:rPr>
          <w:rFonts w:ascii="Times New Roman" w:hAnsi="Times New Roman"/>
          <w:sz w:val="24"/>
          <w:szCs w:val="24"/>
          <w:lang w:val="uk-UA"/>
        </w:rPr>
        <w:t>Перевірка засвоєння теоретичного матеріалу: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1D3C">
        <w:rPr>
          <w:rFonts w:ascii="Times New Roman" w:hAnsi="Times New Roman"/>
          <w:bCs/>
          <w:spacing w:val="12"/>
          <w:sz w:val="24"/>
          <w:szCs w:val="24"/>
          <w:lang w:val="uk-UA" w:eastAsia="ru-RU"/>
        </w:rPr>
        <w:t>індивідуальні завдання, розміщені на інтерактивній дошці</w:t>
      </w:r>
    </w:p>
    <w:p w:rsidR="00F528FA" w:rsidRPr="000368E8" w:rsidRDefault="00F528FA" w:rsidP="00F528FA">
      <w:pPr>
        <w:tabs>
          <w:tab w:val="left" w:pos="284"/>
        </w:tabs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0368E8">
        <w:rPr>
          <w:rFonts w:ascii="Times New Roman" w:hAnsi="Times New Roman"/>
          <w:b/>
          <w:sz w:val="24"/>
          <w:szCs w:val="24"/>
        </w:rPr>
        <w:t>Практичні</w:t>
      </w:r>
      <w:proofErr w:type="spellEnd"/>
      <w:r w:rsidRPr="000368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368E8">
        <w:rPr>
          <w:rFonts w:ascii="Times New Roman" w:hAnsi="Times New Roman"/>
          <w:b/>
          <w:sz w:val="24"/>
          <w:szCs w:val="24"/>
        </w:rPr>
        <w:t>завдання</w:t>
      </w:r>
      <w:proofErr w:type="spellEnd"/>
      <w:r w:rsidRPr="000368E8">
        <w:rPr>
          <w:rFonts w:ascii="Times New Roman" w:hAnsi="Times New Roman"/>
          <w:b/>
          <w:sz w:val="24"/>
          <w:szCs w:val="24"/>
        </w:rPr>
        <w:t>:</w:t>
      </w:r>
    </w:p>
    <w:p w:rsidR="00F528FA" w:rsidRPr="000368E8" w:rsidRDefault="00F528FA" w:rsidP="00F528FA">
      <w:pPr>
        <w:pStyle w:val="a5"/>
        <w:widowControl w:val="0"/>
        <w:autoSpaceDE w:val="0"/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0368E8">
        <w:rPr>
          <w:rFonts w:ascii="Times New Roman" w:hAnsi="Times New Roman"/>
          <w:sz w:val="24"/>
          <w:szCs w:val="24"/>
        </w:rPr>
        <w:t>П</w:t>
      </w:r>
      <w:proofErr w:type="gramEnd"/>
      <w:r w:rsidRPr="000368E8">
        <w:rPr>
          <w:rFonts w:ascii="Times New Roman" w:hAnsi="Times New Roman"/>
          <w:sz w:val="24"/>
          <w:szCs w:val="24"/>
        </w:rPr>
        <w:t>ідготуйте</w:t>
      </w:r>
      <w:proofErr w:type="spellEnd"/>
      <w:r w:rsidRPr="000368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68E8">
        <w:rPr>
          <w:rFonts w:ascii="Times New Roman" w:hAnsi="Times New Roman"/>
          <w:sz w:val="24"/>
          <w:szCs w:val="24"/>
        </w:rPr>
        <w:t>розгорнутий</w:t>
      </w:r>
      <w:proofErr w:type="spellEnd"/>
      <w:r w:rsidRPr="000368E8">
        <w:rPr>
          <w:rFonts w:ascii="Times New Roman" w:hAnsi="Times New Roman"/>
          <w:sz w:val="24"/>
          <w:szCs w:val="24"/>
        </w:rPr>
        <w:t xml:space="preserve"> конспект </w:t>
      </w:r>
      <w:proofErr w:type="spellStart"/>
      <w:r w:rsidRPr="000368E8">
        <w:rPr>
          <w:rFonts w:ascii="Times New Roman" w:hAnsi="Times New Roman"/>
          <w:sz w:val="24"/>
          <w:szCs w:val="24"/>
        </w:rPr>
        <w:t>заняття</w:t>
      </w:r>
      <w:proofErr w:type="spellEnd"/>
      <w:r w:rsidRPr="000368E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0368E8">
        <w:rPr>
          <w:rFonts w:ascii="Times New Roman" w:hAnsi="Times New Roman"/>
          <w:sz w:val="24"/>
          <w:szCs w:val="24"/>
        </w:rPr>
        <w:t>проведіть</w:t>
      </w:r>
      <w:proofErr w:type="spellEnd"/>
      <w:r w:rsidRPr="000368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68E8">
        <w:rPr>
          <w:rFonts w:ascii="Times New Roman" w:hAnsi="Times New Roman"/>
          <w:sz w:val="24"/>
          <w:szCs w:val="24"/>
        </w:rPr>
        <w:t>його</w:t>
      </w:r>
      <w:proofErr w:type="spellEnd"/>
      <w:r w:rsidRPr="000368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68E8">
        <w:rPr>
          <w:rFonts w:ascii="Times New Roman" w:hAnsi="Times New Roman"/>
          <w:sz w:val="24"/>
          <w:szCs w:val="24"/>
        </w:rPr>
        <w:t>зробіть</w:t>
      </w:r>
      <w:proofErr w:type="spellEnd"/>
      <w:r w:rsidRPr="000368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68E8">
        <w:rPr>
          <w:rFonts w:ascii="Times New Roman" w:hAnsi="Times New Roman"/>
          <w:sz w:val="24"/>
          <w:szCs w:val="24"/>
        </w:rPr>
        <w:t>самоаналіз</w:t>
      </w:r>
      <w:proofErr w:type="spellEnd"/>
      <w:r w:rsidRPr="000368E8">
        <w:rPr>
          <w:rFonts w:ascii="Times New Roman" w:hAnsi="Times New Roman"/>
          <w:sz w:val="24"/>
          <w:szCs w:val="24"/>
        </w:rPr>
        <w:t>.</w:t>
      </w:r>
    </w:p>
    <w:p w:rsidR="00F528FA" w:rsidRPr="000368E8" w:rsidRDefault="00F528FA" w:rsidP="00F528FA">
      <w:pPr>
        <w:pStyle w:val="a7"/>
        <w:shd w:val="clear" w:color="auto" w:fill="auto"/>
        <w:spacing w:line="276" w:lineRule="auto"/>
        <w:rPr>
          <w:b w:val="0"/>
          <w:color w:val="000000"/>
          <w:sz w:val="24"/>
          <w:szCs w:val="24"/>
        </w:rPr>
      </w:pPr>
      <w:r w:rsidRPr="000368E8">
        <w:rPr>
          <w:b w:val="0"/>
          <w:color w:val="000000"/>
          <w:sz w:val="24"/>
          <w:szCs w:val="24"/>
        </w:rPr>
        <w:t>Проаналізуйте заняття за такими показниками:</w:t>
      </w:r>
    </w:p>
    <w:p w:rsidR="00F528FA" w:rsidRPr="000368E8" w:rsidRDefault="00F528FA" w:rsidP="00F528FA">
      <w:pPr>
        <w:pStyle w:val="a7"/>
        <w:numPr>
          <w:ilvl w:val="0"/>
          <w:numId w:val="7"/>
        </w:numPr>
        <w:shd w:val="clear" w:color="auto" w:fill="auto"/>
        <w:tabs>
          <w:tab w:val="left" w:pos="142"/>
        </w:tabs>
        <w:spacing w:line="276" w:lineRule="auto"/>
        <w:ind w:left="15" w:firstLine="426"/>
        <w:rPr>
          <w:b w:val="0"/>
          <w:color w:val="000000"/>
          <w:sz w:val="24"/>
          <w:szCs w:val="24"/>
        </w:rPr>
      </w:pPr>
      <w:r w:rsidRPr="000368E8">
        <w:rPr>
          <w:b w:val="0"/>
          <w:color w:val="000000"/>
          <w:sz w:val="24"/>
          <w:szCs w:val="24"/>
        </w:rPr>
        <w:t>вид заняття;</w:t>
      </w:r>
    </w:p>
    <w:p w:rsidR="00F528FA" w:rsidRPr="000368E8" w:rsidRDefault="00F528FA" w:rsidP="00F528FA">
      <w:pPr>
        <w:pStyle w:val="a7"/>
        <w:numPr>
          <w:ilvl w:val="0"/>
          <w:numId w:val="7"/>
        </w:numPr>
        <w:shd w:val="clear" w:color="auto" w:fill="auto"/>
        <w:tabs>
          <w:tab w:val="left" w:pos="142"/>
        </w:tabs>
        <w:spacing w:line="276" w:lineRule="auto"/>
        <w:ind w:left="15" w:firstLine="426"/>
        <w:rPr>
          <w:b w:val="0"/>
          <w:color w:val="000000"/>
          <w:sz w:val="24"/>
          <w:szCs w:val="24"/>
        </w:rPr>
      </w:pPr>
      <w:r w:rsidRPr="000368E8">
        <w:rPr>
          <w:b w:val="0"/>
          <w:color w:val="000000"/>
          <w:sz w:val="24"/>
          <w:szCs w:val="24"/>
        </w:rPr>
        <w:t>доцільність програмового змісту з огляду на освітній, розви</w:t>
      </w:r>
      <w:r w:rsidRPr="000368E8">
        <w:rPr>
          <w:b w:val="0"/>
          <w:color w:val="000000"/>
          <w:sz w:val="24"/>
          <w:szCs w:val="24"/>
        </w:rPr>
        <w:softHyphen/>
        <w:t>ваючий та виховний ефект;</w:t>
      </w:r>
    </w:p>
    <w:p w:rsidR="00F528FA" w:rsidRPr="000368E8" w:rsidRDefault="00F528FA" w:rsidP="00F528FA">
      <w:pPr>
        <w:pStyle w:val="a7"/>
        <w:numPr>
          <w:ilvl w:val="0"/>
          <w:numId w:val="7"/>
        </w:numPr>
        <w:shd w:val="clear" w:color="auto" w:fill="auto"/>
        <w:tabs>
          <w:tab w:val="left" w:pos="142"/>
        </w:tabs>
        <w:spacing w:line="276" w:lineRule="auto"/>
        <w:ind w:left="15" w:firstLine="426"/>
        <w:rPr>
          <w:b w:val="0"/>
          <w:color w:val="000000"/>
          <w:sz w:val="24"/>
          <w:szCs w:val="24"/>
        </w:rPr>
      </w:pPr>
      <w:r w:rsidRPr="000368E8">
        <w:rPr>
          <w:b w:val="0"/>
          <w:color w:val="000000"/>
          <w:sz w:val="24"/>
          <w:szCs w:val="24"/>
        </w:rPr>
        <w:t>структура заняття та раціональність змісту кожної частини;</w:t>
      </w:r>
    </w:p>
    <w:p w:rsidR="00F528FA" w:rsidRPr="000368E8" w:rsidRDefault="00F528FA" w:rsidP="00F528FA">
      <w:pPr>
        <w:pStyle w:val="a7"/>
        <w:numPr>
          <w:ilvl w:val="0"/>
          <w:numId w:val="7"/>
        </w:numPr>
        <w:shd w:val="clear" w:color="auto" w:fill="auto"/>
        <w:tabs>
          <w:tab w:val="left" w:pos="142"/>
        </w:tabs>
        <w:spacing w:line="276" w:lineRule="auto"/>
        <w:ind w:left="15" w:firstLine="426"/>
        <w:rPr>
          <w:b w:val="0"/>
          <w:color w:val="000000"/>
          <w:sz w:val="24"/>
          <w:szCs w:val="24"/>
        </w:rPr>
      </w:pPr>
      <w:r w:rsidRPr="000368E8">
        <w:rPr>
          <w:b w:val="0"/>
          <w:color w:val="000000"/>
          <w:sz w:val="24"/>
          <w:szCs w:val="24"/>
        </w:rPr>
        <w:t>дотримання гігієнічних та естетичних вимог до організації за</w:t>
      </w:r>
      <w:r w:rsidRPr="000368E8">
        <w:rPr>
          <w:b w:val="0"/>
          <w:color w:val="000000"/>
          <w:sz w:val="24"/>
          <w:szCs w:val="24"/>
        </w:rPr>
        <w:softHyphen/>
        <w:t>няття;</w:t>
      </w:r>
    </w:p>
    <w:p w:rsidR="00F528FA" w:rsidRPr="000368E8" w:rsidRDefault="00F528FA" w:rsidP="00F528FA">
      <w:pPr>
        <w:pStyle w:val="a7"/>
        <w:numPr>
          <w:ilvl w:val="0"/>
          <w:numId w:val="7"/>
        </w:numPr>
        <w:shd w:val="clear" w:color="auto" w:fill="auto"/>
        <w:tabs>
          <w:tab w:val="left" w:pos="142"/>
        </w:tabs>
        <w:spacing w:line="276" w:lineRule="auto"/>
        <w:ind w:left="15" w:firstLine="426"/>
        <w:rPr>
          <w:b w:val="0"/>
          <w:color w:val="000000"/>
          <w:sz w:val="24"/>
          <w:szCs w:val="24"/>
        </w:rPr>
      </w:pPr>
      <w:r w:rsidRPr="000368E8">
        <w:rPr>
          <w:b w:val="0"/>
          <w:color w:val="000000"/>
          <w:sz w:val="24"/>
          <w:szCs w:val="24"/>
        </w:rPr>
        <w:t>використання різних видів наочності;</w:t>
      </w:r>
    </w:p>
    <w:p w:rsidR="00F528FA" w:rsidRPr="000368E8" w:rsidRDefault="00F528FA" w:rsidP="00F528FA">
      <w:pPr>
        <w:pStyle w:val="a7"/>
        <w:numPr>
          <w:ilvl w:val="0"/>
          <w:numId w:val="7"/>
        </w:numPr>
        <w:shd w:val="clear" w:color="auto" w:fill="auto"/>
        <w:tabs>
          <w:tab w:val="left" w:pos="142"/>
        </w:tabs>
        <w:spacing w:line="276" w:lineRule="auto"/>
        <w:ind w:left="15" w:firstLine="426"/>
        <w:rPr>
          <w:b w:val="0"/>
          <w:color w:val="000000"/>
          <w:sz w:val="24"/>
          <w:szCs w:val="24"/>
        </w:rPr>
      </w:pPr>
      <w:r w:rsidRPr="000368E8">
        <w:rPr>
          <w:b w:val="0"/>
          <w:color w:val="000000"/>
          <w:sz w:val="24"/>
          <w:szCs w:val="24"/>
        </w:rPr>
        <w:t>методи і прийоми організації навчальної діяльності дітей;</w:t>
      </w:r>
    </w:p>
    <w:p w:rsidR="00F528FA" w:rsidRPr="000368E8" w:rsidRDefault="00F528FA" w:rsidP="00F528FA">
      <w:pPr>
        <w:pStyle w:val="a7"/>
        <w:numPr>
          <w:ilvl w:val="0"/>
          <w:numId w:val="7"/>
        </w:numPr>
        <w:shd w:val="clear" w:color="auto" w:fill="auto"/>
        <w:tabs>
          <w:tab w:val="left" w:pos="142"/>
        </w:tabs>
        <w:spacing w:line="276" w:lineRule="auto"/>
        <w:ind w:left="15" w:firstLine="426"/>
        <w:rPr>
          <w:b w:val="0"/>
          <w:color w:val="000000"/>
          <w:sz w:val="24"/>
          <w:szCs w:val="24"/>
        </w:rPr>
      </w:pPr>
      <w:r w:rsidRPr="000368E8">
        <w:rPr>
          <w:b w:val="0"/>
          <w:color w:val="000000"/>
          <w:sz w:val="24"/>
          <w:szCs w:val="24"/>
        </w:rPr>
        <w:t>характер пояснень вихователя;</w:t>
      </w:r>
    </w:p>
    <w:p w:rsidR="00F528FA" w:rsidRPr="000368E8" w:rsidRDefault="00F528FA" w:rsidP="00F528FA">
      <w:pPr>
        <w:pStyle w:val="a7"/>
        <w:numPr>
          <w:ilvl w:val="0"/>
          <w:numId w:val="7"/>
        </w:numPr>
        <w:shd w:val="clear" w:color="auto" w:fill="auto"/>
        <w:tabs>
          <w:tab w:val="left" w:pos="142"/>
        </w:tabs>
        <w:spacing w:line="276" w:lineRule="auto"/>
        <w:ind w:left="15" w:firstLine="426"/>
        <w:rPr>
          <w:b w:val="0"/>
          <w:color w:val="000000"/>
          <w:sz w:val="24"/>
          <w:szCs w:val="24"/>
        </w:rPr>
      </w:pPr>
      <w:r w:rsidRPr="000368E8">
        <w:rPr>
          <w:b w:val="0"/>
          <w:color w:val="000000"/>
          <w:sz w:val="24"/>
          <w:szCs w:val="24"/>
        </w:rPr>
        <w:t>оцінка вихователя, залучення до оцінки дітей;</w:t>
      </w:r>
    </w:p>
    <w:p w:rsidR="00F528FA" w:rsidRPr="000368E8" w:rsidRDefault="00F528FA" w:rsidP="00F528FA">
      <w:pPr>
        <w:pStyle w:val="a7"/>
        <w:numPr>
          <w:ilvl w:val="0"/>
          <w:numId w:val="7"/>
        </w:numPr>
        <w:shd w:val="clear" w:color="auto" w:fill="auto"/>
        <w:tabs>
          <w:tab w:val="left" w:pos="142"/>
        </w:tabs>
        <w:spacing w:line="276" w:lineRule="auto"/>
        <w:ind w:left="15" w:firstLine="426"/>
        <w:rPr>
          <w:b w:val="0"/>
          <w:color w:val="000000"/>
          <w:sz w:val="24"/>
          <w:szCs w:val="24"/>
        </w:rPr>
      </w:pPr>
      <w:r w:rsidRPr="000368E8">
        <w:rPr>
          <w:b w:val="0"/>
          <w:color w:val="000000"/>
          <w:sz w:val="24"/>
          <w:szCs w:val="24"/>
        </w:rPr>
        <w:t>підведення підсумку заняття та установка на використання но</w:t>
      </w:r>
      <w:r w:rsidRPr="000368E8">
        <w:rPr>
          <w:b w:val="0"/>
          <w:color w:val="000000"/>
          <w:sz w:val="24"/>
          <w:szCs w:val="24"/>
        </w:rPr>
        <w:softHyphen/>
        <w:t>вих знань.</w:t>
      </w:r>
    </w:p>
    <w:p w:rsidR="00F528FA" w:rsidRPr="000368E8" w:rsidRDefault="00F528FA" w:rsidP="00F528FA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0368E8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0368E8">
        <w:rPr>
          <w:rFonts w:ascii="Times New Roman" w:hAnsi="Times New Roman"/>
          <w:color w:val="000000"/>
          <w:sz w:val="24"/>
          <w:szCs w:val="24"/>
        </w:rPr>
        <w:t>ідготуйтеся</w:t>
      </w:r>
      <w:proofErr w:type="spellEnd"/>
      <w:r w:rsidRPr="000368E8"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 w:rsidRPr="000368E8">
        <w:rPr>
          <w:rFonts w:ascii="Times New Roman" w:hAnsi="Times New Roman"/>
          <w:color w:val="000000"/>
          <w:sz w:val="24"/>
          <w:szCs w:val="24"/>
        </w:rPr>
        <w:t>аналізу</w:t>
      </w:r>
      <w:proofErr w:type="spellEnd"/>
      <w:r w:rsidRPr="000368E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368E8">
        <w:rPr>
          <w:rFonts w:ascii="Times New Roman" w:hAnsi="Times New Roman"/>
          <w:color w:val="000000"/>
          <w:sz w:val="24"/>
          <w:szCs w:val="24"/>
        </w:rPr>
        <w:t>переглянутого</w:t>
      </w:r>
      <w:proofErr w:type="spellEnd"/>
      <w:r w:rsidRPr="000368E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368E8">
        <w:rPr>
          <w:rFonts w:ascii="Times New Roman" w:hAnsi="Times New Roman"/>
          <w:color w:val="000000"/>
          <w:sz w:val="24"/>
          <w:szCs w:val="24"/>
        </w:rPr>
        <w:t>заняття</w:t>
      </w:r>
      <w:proofErr w:type="spellEnd"/>
      <w:r w:rsidRPr="000368E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368E8">
        <w:rPr>
          <w:rFonts w:ascii="Times New Roman" w:hAnsi="Times New Roman"/>
          <w:color w:val="000000"/>
          <w:sz w:val="24"/>
          <w:szCs w:val="24"/>
        </w:rPr>
        <w:t>інших</w:t>
      </w:r>
      <w:proofErr w:type="spellEnd"/>
      <w:r w:rsidRPr="000368E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368E8">
        <w:rPr>
          <w:rFonts w:ascii="Times New Roman" w:hAnsi="Times New Roman"/>
          <w:color w:val="000000"/>
          <w:sz w:val="24"/>
          <w:szCs w:val="24"/>
        </w:rPr>
        <w:t>студентів</w:t>
      </w:r>
      <w:proofErr w:type="spellEnd"/>
      <w:r w:rsidRPr="000368E8">
        <w:rPr>
          <w:rFonts w:ascii="Times New Roman" w:hAnsi="Times New Roman"/>
          <w:color w:val="000000"/>
          <w:sz w:val="24"/>
          <w:szCs w:val="24"/>
        </w:rPr>
        <w:t>.</w:t>
      </w:r>
    </w:p>
    <w:p w:rsidR="00F528FA" w:rsidRDefault="00F528FA" w:rsidP="00F528FA">
      <w:pPr>
        <w:tabs>
          <w:tab w:val="left" w:pos="352"/>
          <w:tab w:val="left" w:pos="494"/>
          <w:tab w:val="left" w:pos="582"/>
        </w:tabs>
        <w:spacing w:after="0" w:line="276" w:lineRule="auto"/>
        <w:ind w:firstLine="21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Творче завдання</w:t>
      </w:r>
    </w:p>
    <w:p w:rsidR="006A310C" w:rsidRDefault="00F528FA" w:rsidP="00F528FA">
      <w:pPr>
        <w:spacing w:line="276" w:lineRule="auto"/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Підготовка матеріалів для накопичувальної теки</w:t>
      </w:r>
    </w:p>
    <w:p w:rsidR="009E6254" w:rsidRDefault="009E6254" w:rsidP="009856E7">
      <w:pPr>
        <w:spacing w:line="276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9E6254">
        <w:rPr>
          <w:rFonts w:ascii="Times New Roman" w:hAnsi="Times New Roman"/>
          <w:b/>
          <w:sz w:val="24"/>
          <w:szCs w:val="28"/>
          <w:lang w:val="uk-UA"/>
        </w:rPr>
        <w:t>Список використаних джерел</w:t>
      </w:r>
    </w:p>
    <w:p w:rsidR="00877BDA" w:rsidRDefault="006A310C" w:rsidP="006A310C">
      <w:pPr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426"/>
        <w:jc w:val="both"/>
        <w:rPr>
          <w:rStyle w:val="a4"/>
          <w:rFonts w:eastAsia="Courier New"/>
          <w:i w:val="0"/>
          <w:sz w:val="24"/>
          <w:szCs w:val="24"/>
        </w:rPr>
      </w:pPr>
      <w:r w:rsidRPr="00D424D1">
        <w:rPr>
          <w:rFonts w:ascii="Times New Roman" w:hAnsi="Times New Roman"/>
          <w:iCs/>
          <w:sz w:val="24"/>
          <w:szCs w:val="24"/>
        </w:rPr>
        <w:t xml:space="preserve">Лисенко Н. В., </w:t>
      </w:r>
      <w:proofErr w:type="spellStart"/>
      <w:r w:rsidRPr="00D424D1">
        <w:rPr>
          <w:rFonts w:ascii="Times New Roman" w:hAnsi="Times New Roman"/>
          <w:iCs/>
          <w:sz w:val="24"/>
          <w:szCs w:val="24"/>
        </w:rPr>
        <w:t>Кирста</w:t>
      </w:r>
      <w:proofErr w:type="spellEnd"/>
      <w:r w:rsidRPr="00D424D1">
        <w:rPr>
          <w:rFonts w:ascii="Times New Roman" w:hAnsi="Times New Roman"/>
          <w:iCs/>
          <w:sz w:val="24"/>
          <w:szCs w:val="24"/>
        </w:rPr>
        <w:t xml:space="preserve"> Н. Р., </w:t>
      </w:r>
      <w:proofErr w:type="spellStart"/>
      <w:r w:rsidRPr="00D424D1">
        <w:rPr>
          <w:rFonts w:ascii="Times New Roman" w:hAnsi="Times New Roman"/>
          <w:iCs/>
          <w:sz w:val="24"/>
          <w:szCs w:val="24"/>
        </w:rPr>
        <w:t>Педагогіка</w:t>
      </w:r>
      <w:proofErr w:type="spellEnd"/>
      <w:r w:rsidRPr="00D424D1">
        <w:rPr>
          <w:rFonts w:ascii="Times New Roman" w:hAnsi="Times New Roman"/>
          <w:iCs/>
          <w:sz w:val="24"/>
          <w:szCs w:val="24"/>
        </w:rPr>
        <w:t xml:space="preserve"> українського дошкілля: у </w:t>
      </w:r>
      <w:r w:rsidRPr="00D424D1">
        <w:rPr>
          <w:rFonts w:ascii="Times New Roman" w:hAnsi="Times New Roman"/>
          <w:iCs/>
          <w:sz w:val="24"/>
          <w:szCs w:val="24"/>
          <w:lang w:val="uk-UA"/>
        </w:rPr>
        <w:t>3</w:t>
      </w:r>
      <w:r w:rsidRPr="00D424D1">
        <w:rPr>
          <w:rFonts w:ascii="Times New Roman" w:hAnsi="Times New Roman"/>
          <w:iCs/>
          <w:sz w:val="24"/>
          <w:szCs w:val="24"/>
        </w:rPr>
        <w:t xml:space="preserve"> ч.</w:t>
      </w:r>
      <w:r w:rsidRPr="00D424D1">
        <w:rPr>
          <w:rFonts w:ascii="Times New Roman" w:hAnsi="Times New Roman"/>
          <w:iCs/>
          <w:sz w:val="24"/>
          <w:szCs w:val="24"/>
          <w:lang w:val="uk-UA"/>
        </w:rPr>
        <w:t xml:space="preserve"> Ч.2</w:t>
      </w:r>
      <w:r w:rsidRPr="00D424D1">
        <w:rPr>
          <w:rFonts w:ascii="Times New Roman" w:hAnsi="Times New Roman"/>
          <w:iCs/>
          <w:sz w:val="24"/>
          <w:szCs w:val="24"/>
        </w:rPr>
        <w:t>:</w:t>
      </w:r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навч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D424D1">
        <w:rPr>
          <w:rFonts w:ascii="Times New Roman" w:hAnsi="Times New Roman"/>
          <w:sz w:val="24"/>
          <w:szCs w:val="24"/>
        </w:rPr>
        <w:t>пос</w:t>
      </w:r>
      <w:proofErr w:type="gramEnd"/>
      <w:r w:rsidRPr="00D424D1">
        <w:rPr>
          <w:rFonts w:ascii="Times New Roman" w:hAnsi="Times New Roman"/>
          <w:sz w:val="24"/>
          <w:szCs w:val="24"/>
        </w:rPr>
        <w:t>ібник</w:t>
      </w:r>
      <w:proofErr w:type="spellEnd"/>
      <w:r w:rsidRPr="00D424D1">
        <w:rPr>
          <w:rFonts w:ascii="Times New Roman" w:hAnsi="Times New Roman"/>
          <w:sz w:val="24"/>
          <w:szCs w:val="24"/>
        </w:rPr>
        <w:t>. К.</w:t>
      </w:r>
      <w:r w:rsidRPr="00D424D1">
        <w:rPr>
          <w:rFonts w:ascii="Times New Roman" w:hAnsi="Times New Roman"/>
          <w:sz w:val="24"/>
          <w:szCs w:val="24"/>
          <w:lang w:val="uk-UA"/>
        </w:rPr>
        <w:t xml:space="preserve">: Видавничий дім «Слово», 2010. 360 </w:t>
      </w:r>
      <w:proofErr w:type="gramStart"/>
      <w:r w:rsidRPr="00D424D1">
        <w:rPr>
          <w:rFonts w:ascii="Times New Roman" w:hAnsi="Times New Roman"/>
          <w:sz w:val="24"/>
          <w:szCs w:val="24"/>
          <w:lang w:val="uk-UA"/>
        </w:rPr>
        <w:t>с</w:t>
      </w:r>
      <w:proofErr w:type="gramEnd"/>
      <w:r w:rsidRPr="00D424D1">
        <w:rPr>
          <w:rFonts w:ascii="Times New Roman" w:hAnsi="Times New Roman"/>
          <w:sz w:val="24"/>
          <w:szCs w:val="24"/>
          <w:lang w:val="uk-UA"/>
        </w:rPr>
        <w:t>.</w:t>
      </w:r>
    </w:p>
    <w:p w:rsidR="006A310C" w:rsidRPr="00D424D1" w:rsidRDefault="006A310C" w:rsidP="006A310C">
      <w:pPr>
        <w:numPr>
          <w:ilvl w:val="0"/>
          <w:numId w:val="2"/>
        </w:numPr>
        <w:tabs>
          <w:tab w:val="left" w:pos="0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424D1">
        <w:rPr>
          <w:rFonts w:ascii="Times New Roman" w:hAnsi="Times New Roman"/>
          <w:sz w:val="24"/>
          <w:szCs w:val="24"/>
          <w:lang w:val="uk-UA"/>
        </w:rPr>
        <w:t>Поніманська</w:t>
      </w:r>
      <w:proofErr w:type="spellEnd"/>
      <w:r w:rsidRPr="00D424D1">
        <w:rPr>
          <w:rFonts w:ascii="Times New Roman" w:hAnsi="Times New Roman"/>
          <w:sz w:val="24"/>
          <w:szCs w:val="24"/>
          <w:lang w:val="uk-UA"/>
        </w:rPr>
        <w:t xml:space="preserve"> Т.І. Дошкільна педагогіка: підручник.4-ге вид., </w:t>
      </w:r>
      <w:proofErr w:type="spellStart"/>
      <w:r w:rsidRPr="00D424D1">
        <w:rPr>
          <w:rFonts w:ascii="Times New Roman" w:hAnsi="Times New Roman"/>
          <w:sz w:val="24"/>
          <w:szCs w:val="24"/>
          <w:lang w:val="uk-UA"/>
        </w:rPr>
        <w:t>переробл</w:t>
      </w:r>
      <w:proofErr w:type="spellEnd"/>
      <w:r w:rsidRPr="00D424D1">
        <w:rPr>
          <w:rFonts w:ascii="Times New Roman" w:hAnsi="Times New Roman"/>
          <w:sz w:val="24"/>
          <w:szCs w:val="24"/>
          <w:lang w:val="uk-UA"/>
        </w:rPr>
        <w:t xml:space="preserve">. Київ : ВЦ «Академія», 2018. 408 с. </w:t>
      </w:r>
    </w:p>
    <w:p w:rsidR="006A310C" w:rsidRPr="006A310C" w:rsidRDefault="006A310C" w:rsidP="006A310C">
      <w:pPr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eastAsia="Courier New" w:hAnsi="Times New Roman"/>
          <w:iCs/>
          <w:color w:val="000000"/>
          <w:spacing w:val="7"/>
          <w:sz w:val="24"/>
          <w:szCs w:val="24"/>
          <w:shd w:val="clear" w:color="auto" w:fill="FFFFFF"/>
          <w:lang w:val="uk-UA"/>
        </w:rPr>
      </w:pPr>
      <w:proofErr w:type="spellStart"/>
      <w:r w:rsidRPr="009231CF">
        <w:rPr>
          <w:rFonts w:ascii="Times New Roman" w:hAnsi="Times New Roman"/>
          <w:sz w:val="24"/>
          <w:szCs w:val="24"/>
          <w:lang w:val="uk-UA"/>
        </w:rPr>
        <w:t>Поніманська</w:t>
      </w:r>
      <w:proofErr w:type="spellEnd"/>
      <w:r w:rsidRPr="009231CF">
        <w:rPr>
          <w:rFonts w:ascii="Times New Roman" w:hAnsi="Times New Roman"/>
          <w:sz w:val="24"/>
          <w:szCs w:val="24"/>
          <w:lang w:val="uk-UA"/>
        </w:rPr>
        <w:t xml:space="preserve"> Т.І., </w:t>
      </w:r>
      <w:proofErr w:type="spellStart"/>
      <w:r w:rsidRPr="009231CF">
        <w:rPr>
          <w:rFonts w:ascii="Times New Roman" w:hAnsi="Times New Roman"/>
          <w:sz w:val="24"/>
          <w:szCs w:val="24"/>
          <w:lang w:val="uk-UA"/>
        </w:rPr>
        <w:t>Дичківська</w:t>
      </w:r>
      <w:proofErr w:type="spellEnd"/>
      <w:r w:rsidRPr="009231CF">
        <w:rPr>
          <w:rFonts w:ascii="Times New Roman" w:hAnsi="Times New Roman"/>
          <w:sz w:val="24"/>
          <w:szCs w:val="24"/>
          <w:lang w:val="uk-UA"/>
        </w:rPr>
        <w:t xml:space="preserve"> І.М. Дошкільна педагогіка. </w:t>
      </w:r>
      <w:r w:rsidRPr="00D424D1">
        <w:rPr>
          <w:rFonts w:ascii="Times New Roman" w:hAnsi="Times New Roman"/>
          <w:sz w:val="24"/>
          <w:szCs w:val="24"/>
        </w:rPr>
        <w:t xml:space="preserve">Практикум. </w:t>
      </w:r>
      <w:proofErr w:type="spellStart"/>
      <w:r w:rsidRPr="00D424D1">
        <w:rPr>
          <w:rFonts w:ascii="Times New Roman" w:hAnsi="Times New Roman"/>
          <w:sz w:val="24"/>
          <w:szCs w:val="24"/>
        </w:rPr>
        <w:t>Навч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пос. </w:t>
      </w:r>
      <w:proofErr w:type="gramStart"/>
      <w:r w:rsidRPr="00D424D1">
        <w:rPr>
          <w:rFonts w:ascii="Times New Roman" w:hAnsi="Times New Roman"/>
          <w:sz w:val="24"/>
          <w:szCs w:val="24"/>
        </w:rPr>
        <w:t>для</w:t>
      </w:r>
      <w:proofErr w:type="gram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студентів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ВНЗ, </w:t>
      </w:r>
      <w:proofErr w:type="spellStart"/>
      <w:r w:rsidRPr="00D424D1">
        <w:rPr>
          <w:rFonts w:ascii="Times New Roman" w:hAnsi="Times New Roman"/>
          <w:sz w:val="24"/>
          <w:szCs w:val="24"/>
        </w:rPr>
        <w:t>спеціальність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D424D1">
        <w:rPr>
          <w:rFonts w:ascii="Times New Roman" w:hAnsi="Times New Roman"/>
          <w:sz w:val="24"/>
          <w:szCs w:val="24"/>
        </w:rPr>
        <w:t>Дошкільне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виховання». К.: </w:t>
      </w:r>
      <w:proofErr w:type="spellStart"/>
      <w:r w:rsidRPr="00D424D1">
        <w:rPr>
          <w:rFonts w:ascii="Times New Roman" w:hAnsi="Times New Roman"/>
          <w:sz w:val="24"/>
          <w:szCs w:val="24"/>
        </w:rPr>
        <w:t>Видавничий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дім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«Слово», 2007. 352 </w:t>
      </w:r>
      <w:proofErr w:type="gramStart"/>
      <w:r w:rsidRPr="00D424D1"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A310C" w:rsidRPr="006A310C" w:rsidRDefault="006A310C" w:rsidP="006A310C">
      <w:pPr>
        <w:numPr>
          <w:ilvl w:val="0"/>
          <w:numId w:val="2"/>
        </w:numPr>
        <w:tabs>
          <w:tab w:val="left" w:pos="426"/>
          <w:tab w:val="left" w:pos="567"/>
          <w:tab w:val="left" w:pos="709"/>
          <w:tab w:val="left" w:pos="993"/>
          <w:tab w:val="left" w:pos="1080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6A310C">
        <w:rPr>
          <w:rFonts w:ascii="Times New Roman" w:hAnsi="Times New Roman"/>
          <w:sz w:val="24"/>
          <w:szCs w:val="24"/>
          <w:lang w:val="uk-UA"/>
        </w:rPr>
        <w:t xml:space="preserve">Сучасне заняття в дошкільному закладі: Навчально-методичний посібник / За </w:t>
      </w:r>
      <w:proofErr w:type="spellStart"/>
      <w:r w:rsidRPr="006A310C">
        <w:rPr>
          <w:rFonts w:ascii="Times New Roman" w:hAnsi="Times New Roman"/>
          <w:sz w:val="24"/>
          <w:szCs w:val="24"/>
          <w:lang w:val="uk-UA"/>
        </w:rPr>
        <w:t>ред.Н.В.Гавриш</w:t>
      </w:r>
      <w:proofErr w:type="spellEnd"/>
      <w:r w:rsidRPr="006A310C">
        <w:rPr>
          <w:rFonts w:ascii="Times New Roman" w:hAnsi="Times New Roman"/>
          <w:sz w:val="24"/>
          <w:szCs w:val="24"/>
          <w:lang w:val="uk-UA"/>
        </w:rPr>
        <w:t xml:space="preserve">; </w:t>
      </w:r>
      <w:proofErr w:type="spellStart"/>
      <w:r w:rsidRPr="006A310C">
        <w:rPr>
          <w:rFonts w:ascii="Times New Roman" w:hAnsi="Times New Roman"/>
          <w:sz w:val="24"/>
          <w:szCs w:val="24"/>
          <w:lang w:val="uk-UA"/>
        </w:rPr>
        <w:t>авт.кол</w:t>
      </w:r>
      <w:proofErr w:type="spellEnd"/>
      <w:r w:rsidRPr="006A310C">
        <w:rPr>
          <w:rFonts w:ascii="Times New Roman" w:hAnsi="Times New Roman"/>
          <w:sz w:val="24"/>
          <w:szCs w:val="24"/>
          <w:lang w:val="uk-UA"/>
        </w:rPr>
        <w:t>.: Н.В.Гавриш, О.О.</w:t>
      </w:r>
      <w:proofErr w:type="spellStart"/>
      <w:r w:rsidRPr="006A310C">
        <w:rPr>
          <w:rFonts w:ascii="Times New Roman" w:hAnsi="Times New Roman"/>
          <w:sz w:val="24"/>
          <w:szCs w:val="24"/>
          <w:lang w:val="uk-UA"/>
        </w:rPr>
        <w:t>Лінник</w:t>
      </w:r>
      <w:proofErr w:type="spellEnd"/>
      <w:r w:rsidRPr="006A310C">
        <w:rPr>
          <w:rFonts w:ascii="Times New Roman" w:hAnsi="Times New Roman"/>
          <w:sz w:val="24"/>
          <w:szCs w:val="24"/>
          <w:lang w:val="uk-UA"/>
        </w:rPr>
        <w:t>, Н.В.</w:t>
      </w:r>
      <w:proofErr w:type="spellStart"/>
      <w:r w:rsidRPr="006A310C">
        <w:rPr>
          <w:rFonts w:ascii="Times New Roman" w:hAnsi="Times New Roman"/>
          <w:sz w:val="24"/>
          <w:szCs w:val="24"/>
          <w:lang w:val="uk-UA"/>
        </w:rPr>
        <w:t>Губанова</w:t>
      </w:r>
      <w:proofErr w:type="spellEnd"/>
      <w:r w:rsidRPr="006A310C">
        <w:rPr>
          <w:rFonts w:ascii="Times New Roman" w:hAnsi="Times New Roman"/>
          <w:sz w:val="24"/>
          <w:szCs w:val="24"/>
          <w:lang w:val="uk-UA"/>
        </w:rPr>
        <w:t>. – Луганськ: Альма-матер, 2007. – 496 с.</w:t>
      </w:r>
    </w:p>
    <w:p w:rsidR="006A310C" w:rsidRPr="00D424D1" w:rsidRDefault="006A310C" w:rsidP="006A310C">
      <w:pPr>
        <w:pStyle w:val="a5"/>
        <w:numPr>
          <w:ilvl w:val="0"/>
          <w:numId w:val="2"/>
        </w:numPr>
        <w:tabs>
          <w:tab w:val="left" w:leader="dot" w:pos="-142"/>
          <w:tab w:val="left" w:pos="0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24D1">
        <w:rPr>
          <w:rFonts w:ascii="Times New Roman" w:hAnsi="Times New Roman"/>
          <w:sz w:val="24"/>
          <w:szCs w:val="24"/>
        </w:rPr>
        <w:t>Гавриш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 Н.В. </w:t>
      </w:r>
      <w:proofErr w:type="spellStart"/>
      <w:r w:rsidRPr="00D424D1">
        <w:rPr>
          <w:rFonts w:ascii="Times New Roman" w:hAnsi="Times New Roman"/>
          <w:sz w:val="24"/>
          <w:szCs w:val="24"/>
        </w:rPr>
        <w:t>Дошкільнятам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D424D1">
        <w:rPr>
          <w:rFonts w:ascii="Times New Roman" w:hAnsi="Times New Roman"/>
          <w:sz w:val="24"/>
          <w:szCs w:val="24"/>
        </w:rPr>
        <w:t>сталий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розвиток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424D1">
        <w:rPr>
          <w:rFonts w:ascii="Times New Roman" w:hAnsi="Times New Roman"/>
          <w:sz w:val="24"/>
          <w:szCs w:val="24"/>
        </w:rPr>
        <w:t>Маленькі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люди великого </w:t>
      </w:r>
      <w:proofErr w:type="spellStart"/>
      <w:proofErr w:type="gramStart"/>
      <w:r w:rsidRPr="00D424D1">
        <w:rPr>
          <w:rFonts w:ascii="Times New Roman" w:hAnsi="Times New Roman"/>
          <w:sz w:val="24"/>
          <w:szCs w:val="24"/>
        </w:rPr>
        <w:t>св</w:t>
      </w:r>
      <w:proofErr w:type="gramEnd"/>
      <w:r w:rsidRPr="00D424D1">
        <w:rPr>
          <w:rFonts w:ascii="Times New Roman" w:hAnsi="Times New Roman"/>
          <w:sz w:val="24"/>
          <w:szCs w:val="24"/>
        </w:rPr>
        <w:t>іту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424D1">
        <w:rPr>
          <w:rFonts w:ascii="Times New Roman" w:hAnsi="Times New Roman"/>
          <w:sz w:val="24"/>
          <w:szCs w:val="24"/>
        </w:rPr>
        <w:t>навч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.- метод. </w:t>
      </w:r>
      <w:proofErr w:type="spellStart"/>
      <w:r w:rsidRPr="00D424D1">
        <w:rPr>
          <w:rFonts w:ascii="Times New Roman" w:hAnsi="Times New Roman"/>
          <w:sz w:val="24"/>
          <w:szCs w:val="24"/>
        </w:rPr>
        <w:t>посіб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424D1">
        <w:rPr>
          <w:rFonts w:ascii="Times New Roman" w:hAnsi="Times New Roman"/>
          <w:sz w:val="24"/>
          <w:szCs w:val="24"/>
        </w:rPr>
        <w:t>роботи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D424D1">
        <w:rPr>
          <w:rFonts w:ascii="Times New Roman" w:hAnsi="Times New Roman"/>
          <w:sz w:val="24"/>
          <w:szCs w:val="24"/>
        </w:rPr>
        <w:t>молодшими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дошкільниками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‒ </w:t>
      </w:r>
      <w:proofErr w:type="spellStart"/>
      <w:r w:rsidRPr="00D424D1">
        <w:rPr>
          <w:rFonts w:ascii="Times New Roman" w:hAnsi="Times New Roman"/>
          <w:sz w:val="24"/>
          <w:szCs w:val="24"/>
        </w:rPr>
        <w:t>Дніпропетровськ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424D1">
        <w:rPr>
          <w:rFonts w:ascii="Times New Roman" w:hAnsi="Times New Roman"/>
          <w:sz w:val="24"/>
          <w:szCs w:val="24"/>
        </w:rPr>
        <w:t>Ліра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, 2016. ‒ 128 с. </w:t>
      </w:r>
    </w:p>
    <w:p w:rsidR="006A310C" w:rsidRPr="00D424D1" w:rsidRDefault="006A310C" w:rsidP="006A310C">
      <w:pPr>
        <w:numPr>
          <w:ilvl w:val="0"/>
          <w:numId w:val="2"/>
        </w:numPr>
        <w:tabs>
          <w:tab w:val="left" w:pos="567"/>
          <w:tab w:val="left" w:pos="709"/>
          <w:tab w:val="left" w:pos="993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24D1">
        <w:rPr>
          <w:rFonts w:ascii="Times New Roman" w:hAnsi="Times New Roman"/>
          <w:sz w:val="24"/>
          <w:szCs w:val="24"/>
        </w:rPr>
        <w:t>Методичні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рекомендації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D424D1">
        <w:rPr>
          <w:rFonts w:ascii="Times New Roman" w:hAnsi="Times New Roman"/>
          <w:sz w:val="24"/>
          <w:szCs w:val="24"/>
        </w:rPr>
        <w:t>програми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виховання та </w:t>
      </w:r>
      <w:proofErr w:type="spellStart"/>
      <w:r w:rsidRPr="00D424D1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дітей </w:t>
      </w:r>
      <w:proofErr w:type="spellStart"/>
      <w:r w:rsidRPr="00D424D1">
        <w:rPr>
          <w:rFonts w:ascii="Times New Roman" w:hAnsi="Times New Roman"/>
          <w:sz w:val="24"/>
          <w:szCs w:val="24"/>
        </w:rPr>
        <w:t>від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двох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до семи </w:t>
      </w:r>
      <w:proofErr w:type="spellStart"/>
      <w:r w:rsidRPr="00D424D1">
        <w:rPr>
          <w:rFonts w:ascii="Times New Roman" w:hAnsi="Times New Roman"/>
          <w:sz w:val="24"/>
          <w:szCs w:val="24"/>
        </w:rPr>
        <w:t>років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D424D1">
        <w:rPr>
          <w:rFonts w:ascii="Times New Roman" w:hAnsi="Times New Roman"/>
          <w:sz w:val="24"/>
          <w:szCs w:val="24"/>
        </w:rPr>
        <w:t>Дитина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» -  </w:t>
      </w:r>
      <w:hyperlink r:id="rId5" w:history="1">
        <w:r w:rsidRPr="00D424D1">
          <w:rPr>
            <w:rStyle w:val="a6"/>
            <w:rFonts w:ascii="Times New Roman" w:hAnsi="Times New Roman"/>
            <w:sz w:val="24"/>
            <w:szCs w:val="24"/>
          </w:rPr>
          <w:t>http://nauch.com.ua/psihologiya/5477/index.html</w:t>
        </w:r>
      </w:hyperlink>
    </w:p>
    <w:p w:rsidR="006A310C" w:rsidRPr="00D424D1" w:rsidRDefault="006A310C" w:rsidP="006A310C">
      <w:pPr>
        <w:pStyle w:val="11"/>
        <w:numPr>
          <w:ilvl w:val="0"/>
          <w:numId w:val="2"/>
        </w:numPr>
        <w:tabs>
          <w:tab w:val="left" w:pos="567"/>
          <w:tab w:val="left" w:pos="709"/>
          <w:tab w:val="left" w:pos="993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24D1">
        <w:rPr>
          <w:rFonts w:ascii="Times New Roman" w:hAnsi="Times New Roman" w:cs="Times New Roman"/>
          <w:sz w:val="24"/>
          <w:szCs w:val="24"/>
        </w:rPr>
        <w:t xml:space="preserve">Програма розвитку дітей старшого дошкільного віку «Впевнений старт» (авт. </w:t>
      </w:r>
      <w:proofErr w:type="spellStart"/>
      <w:r w:rsidRPr="00D424D1">
        <w:rPr>
          <w:rFonts w:ascii="Times New Roman" w:hAnsi="Times New Roman" w:cs="Times New Roman"/>
          <w:sz w:val="24"/>
          <w:szCs w:val="24"/>
        </w:rPr>
        <w:t>кол</w:t>
      </w:r>
      <w:proofErr w:type="spellEnd"/>
      <w:r w:rsidRPr="00D424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24D1">
        <w:rPr>
          <w:rFonts w:ascii="Times New Roman" w:hAnsi="Times New Roman" w:cs="Times New Roman"/>
          <w:sz w:val="24"/>
          <w:szCs w:val="24"/>
        </w:rPr>
        <w:t>Андрієтті</w:t>
      </w:r>
      <w:proofErr w:type="spellEnd"/>
      <w:r w:rsidRPr="00D424D1">
        <w:rPr>
          <w:rFonts w:ascii="Times New Roman" w:hAnsi="Times New Roman" w:cs="Times New Roman"/>
          <w:sz w:val="24"/>
          <w:szCs w:val="24"/>
        </w:rPr>
        <w:t xml:space="preserve"> О.О., </w:t>
      </w:r>
      <w:proofErr w:type="spellStart"/>
      <w:r w:rsidRPr="00D424D1">
        <w:rPr>
          <w:rFonts w:ascii="Times New Roman" w:hAnsi="Times New Roman" w:cs="Times New Roman"/>
          <w:sz w:val="24"/>
          <w:szCs w:val="24"/>
        </w:rPr>
        <w:t>Голубович</w:t>
      </w:r>
      <w:proofErr w:type="spellEnd"/>
      <w:r w:rsidRPr="00D424D1">
        <w:rPr>
          <w:rFonts w:ascii="Times New Roman" w:hAnsi="Times New Roman" w:cs="Times New Roman"/>
          <w:sz w:val="24"/>
          <w:szCs w:val="24"/>
        </w:rPr>
        <w:t xml:space="preserve"> О.П. та ін.) - </w:t>
      </w:r>
      <w:hyperlink r:id="rId6" w:history="1">
        <w:r w:rsidRPr="00D424D1">
          <w:rPr>
            <w:rStyle w:val="a6"/>
            <w:rFonts w:ascii="Times New Roman" w:hAnsi="Times New Roman" w:cs="Times New Roman"/>
            <w:sz w:val="24"/>
            <w:szCs w:val="24"/>
          </w:rPr>
          <w:t>http://www.mon.gov.ua/images/files/doshkilna-cerednya/doshkilna/progr_rozv/1.pdf</w:t>
        </w:r>
      </w:hyperlink>
    </w:p>
    <w:p w:rsidR="006A310C" w:rsidRPr="006A310C" w:rsidRDefault="006A310C" w:rsidP="006A310C">
      <w:pPr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eastAsia="Courier New" w:hAnsi="Times New Roman"/>
          <w:iCs/>
          <w:color w:val="000000"/>
          <w:spacing w:val="7"/>
          <w:sz w:val="24"/>
          <w:szCs w:val="24"/>
          <w:shd w:val="clear" w:color="auto" w:fill="FFFFFF"/>
          <w:lang w:val="uk-UA"/>
        </w:rPr>
      </w:pPr>
    </w:p>
    <w:sectPr w:rsidR="006A310C" w:rsidRPr="006A310C" w:rsidSect="007106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F39"/>
    <w:multiLevelType w:val="hybridMultilevel"/>
    <w:tmpl w:val="6194FC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31691"/>
    <w:multiLevelType w:val="hybridMultilevel"/>
    <w:tmpl w:val="F09C2302"/>
    <w:lvl w:ilvl="0" w:tplc="29085EA8">
      <w:start w:val="2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B8349AD"/>
    <w:multiLevelType w:val="hybridMultilevel"/>
    <w:tmpl w:val="4F90DF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67341"/>
    <w:multiLevelType w:val="hybridMultilevel"/>
    <w:tmpl w:val="BABAF6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B3254"/>
    <w:multiLevelType w:val="hybridMultilevel"/>
    <w:tmpl w:val="112625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34FB6"/>
    <w:multiLevelType w:val="hybridMultilevel"/>
    <w:tmpl w:val="632056A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E2879EA"/>
    <w:multiLevelType w:val="hybridMultilevel"/>
    <w:tmpl w:val="D3AACD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E6254"/>
    <w:rsid w:val="000D3CFC"/>
    <w:rsid w:val="001633E6"/>
    <w:rsid w:val="001818AE"/>
    <w:rsid w:val="003038C4"/>
    <w:rsid w:val="003B1E5E"/>
    <w:rsid w:val="003B22E4"/>
    <w:rsid w:val="006A310C"/>
    <w:rsid w:val="006D668C"/>
    <w:rsid w:val="007106FD"/>
    <w:rsid w:val="00877BDA"/>
    <w:rsid w:val="009856E7"/>
    <w:rsid w:val="009E6254"/>
    <w:rsid w:val="00AF0B74"/>
    <w:rsid w:val="00BD2F9E"/>
    <w:rsid w:val="00CE6AD9"/>
    <w:rsid w:val="00D14275"/>
    <w:rsid w:val="00E16306"/>
    <w:rsid w:val="00F5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54"/>
    <w:pPr>
      <w:suppressAutoHyphens/>
      <w:spacing w:after="160" w:line="254" w:lineRule="auto"/>
    </w:pPr>
    <w:rPr>
      <w:rFonts w:ascii="Calibri" w:eastAsia="Calibri" w:hAnsi="Calibri" w:cs="Times New Roman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2E4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Основний текст + Курсив"/>
    <w:uiPriority w:val="99"/>
    <w:rsid w:val="009E6254"/>
    <w:rPr>
      <w:rFonts w:ascii="Times New Roman" w:hAnsi="Times New Roman" w:cs="Times New Roman"/>
      <w:b w:val="0"/>
      <w:bCs w:val="0"/>
      <w:i/>
      <w:iCs/>
      <w:color w:val="000000"/>
      <w:spacing w:val="7"/>
      <w:w w:val="100"/>
      <w:position w:val="0"/>
      <w:sz w:val="21"/>
      <w:szCs w:val="21"/>
      <w:u w:val="none"/>
      <w:shd w:val="clear" w:color="auto" w:fill="FFFFFF"/>
      <w:vertAlign w:val="baseline"/>
      <w:lang w:val="uk-UA"/>
    </w:rPr>
  </w:style>
  <w:style w:type="paragraph" w:styleId="a5">
    <w:name w:val="List Paragraph"/>
    <w:basedOn w:val="a"/>
    <w:uiPriority w:val="99"/>
    <w:qFormat/>
    <w:rsid w:val="003B1E5E"/>
    <w:pPr>
      <w:spacing w:after="200" w:line="276" w:lineRule="auto"/>
      <w:ind w:left="720"/>
    </w:pPr>
    <w:rPr>
      <w:rFonts w:eastAsia="Times New Roman"/>
    </w:rPr>
  </w:style>
  <w:style w:type="character" w:customStyle="1" w:styleId="pagepart">
    <w:name w:val="pagepart"/>
    <w:rsid w:val="00CE6AD9"/>
    <w:rPr>
      <w:rFonts w:cs="Times New Roman"/>
      <w:b/>
      <w:bCs/>
      <w:color w:val="38014A"/>
      <w:sz w:val="26"/>
      <w:szCs w:val="26"/>
    </w:rPr>
  </w:style>
  <w:style w:type="character" w:styleId="a6">
    <w:name w:val="Hyperlink"/>
    <w:rsid w:val="006A310C"/>
    <w:rPr>
      <w:color w:val="0000FF"/>
      <w:u w:val="single"/>
    </w:rPr>
  </w:style>
  <w:style w:type="paragraph" w:customStyle="1" w:styleId="11">
    <w:name w:val="Абзац списка11"/>
    <w:basedOn w:val="a"/>
    <w:rsid w:val="006A310C"/>
    <w:pPr>
      <w:spacing w:after="0" w:line="276" w:lineRule="auto"/>
      <w:ind w:left="720"/>
      <w:jc w:val="center"/>
    </w:pPr>
    <w:rPr>
      <w:rFonts w:eastAsia="Times New Roman" w:cs="Calibri"/>
      <w:lang w:val="uk-UA"/>
    </w:rPr>
  </w:style>
  <w:style w:type="paragraph" w:customStyle="1" w:styleId="a7">
    <w:name w:val="Основний текст"/>
    <w:basedOn w:val="a"/>
    <w:rsid w:val="00F528FA"/>
    <w:pPr>
      <w:widowControl w:val="0"/>
      <w:shd w:val="clear" w:color="auto" w:fill="FFFFFF"/>
      <w:spacing w:after="0" w:line="226" w:lineRule="exact"/>
      <w:ind w:firstLine="400"/>
      <w:jc w:val="both"/>
    </w:pPr>
    <w:rPr>
      <w:rFonts w:ascii="Times New Roman" w:hAnsi="Times New Roman"/>
      <w:b/>
      <w:bCs/>
      <w:spacing w:val="4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.gov.ua/images/files/doshkilna-cerednya/doshkilna/progr_rozv/1.pdf" TargetMode="External"/><Relationship Id="rId5" Type="http://schemas.openxmlformats.org/officeDocument/2006/relationships/hyperlink" Target="http://nauch.com.ua/psihologiya/5477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1380</Words>
  <Characters>787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dcterms:created xsi:type="dcterms:W3CDTF">2022-02-03T14:35:00Z</dcterms:created>
  <dcterms:modified xsi:type="dcterms:W3CDTF">2022-02-03T14:35:00Z</dcterms:modified>
</cp:coreProperties>
</file>