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24" w:rsidRDefault="00B07424" w:rsidP="00B074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0742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Самостійна робота з тем «</w:t>
      </w:r>
      <w:r w:rsidRPr="00B07424">
        <w:rPr>
          <w:rFonts w:ascii="Times New Roman" w:hAnsi="Times New Roman" w:cs="Times New Roman"/>
          <w:b/>
        </w:rPr>
        <w:t>СКЛАДНІ СИНТАКСИЧНІ КОНСТРУКЦІЇ. КОНСТРУКЦІЇ З ЧУ</w:t>
      </w:r>
      <w:r w:rsidRPr="00B07424">
        <w:rPr>
          <w:rFonts w:ascii="Times New Roman" w:hAnsi="Times New Roman" w:cs="Times New Roman"/>
          <w:b/>
        </w:rPr>
        <w:t>ЖИМ МОВЛЕННЯМ. ТЕКСТ</w:t>
      </w:r>
      <w:r w:rsidRPr="00B074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 -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4 бали</w:t>
      </w:r>
    </w:p>
    <w:p w:rsidR="00B07424" w:rsidRDefault="00B07424" w:rsidP="00B074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07424" w:rsidRPr="00B07424" w:rsidRDefault="00B07424" w:rsidP="00B074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07424" w:rsidRDefault="00B07424" w:rsidP="00B0742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B074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Із наведених простих речень </w:t>
      </w:r>
      <w:proofErr w:type="spellStart"/>
      <w:r w:rsidRPr="00B074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утворіть</w:t>
      </w:r>
      <w:proofErr w:type="spellEnd"/>
      <w:r w:rsidRPr="00B074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багатокомпонентні складні з</w:t>
      </w:r>
      <w:r w:rsidRPr="00B074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</w:t>
      </w:r>
      <w:r w:rsidRPr="00B074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різними типами зв’яз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ку, накресліть структурні схеми</w:t>
      </w:r>
    </w:p>
    <w:p w:rsidR="00B07424" w:rsidRPr="00B07424" w:rsidRDefault="00B07424" w:rsidP="00B07424">
      <w:pPr>
        <w:pStyle w:val="a4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B07424" w:rsidRDefault="00B07424" w:rsidP="00B074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Калина тоді завчасу налилася. Вітри </w:t>
      </w:r>
      <w:proofErr w:type="spellStart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патлали</w:t>
      </w:r>
      <w:proofErr w:type="spellEnd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золочені кучері садів.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Каштани розсипали своє насіння. Дикий виноград на ґанках домів нагадував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полум’ясту</w:t>
      </w:r>
      <w:proofErr w:type="spellEnd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пожежу.</w:t>
      </w:r>
    </w:p>
    <w:p w:rsidR="00B07424" w:rsidRDefault="00B07424" w:rsidP="00B074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Золота осінь. Вона відрізняється від решти синьою глибиною іскристих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очей. </w:t>
      </w: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Мені трапилося побувати в одному селі.</w:t>
      </w:r>
    </w:p>
    <w:p w:rsidR="00B07424" w:rsidRDefault="00B07424" w:rsidP="00B074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Доспіли сливи. Лущилися волоські горіхи. Вони коштовно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оздоблювали непоказні хатки села. Вагітні плодами яблуні </w:t>
      </w:r>
      <w:proofErr w:type="spellStart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рожевілися</w:t>
      </w:r>
      <w:proofErr w:type="spellEnd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дівочі розціловані щоки.</w:t>
      </w:r>
    </w:p>
    <w:p w:rsidR="00B07424" w:rsidRDefault="00B07424" w:rsidP="00B074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Сонце востаннє сипнуло густою метелицею промені. Воно утопилося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щілині між хмарами. Вода й дуби подумали про щось </w:t>
      </w:r>
      <w:proofErr w:type="spellStart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лякливо-неминуче.Вони</w:t>
      </w:r>
      <w:proofErr w:type="spellEnd"/>
      <w:r w:rsidRPr="00B074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посмутніли густим, шумливим смутком.</w:t>
      </w:r>
    </w:p>
    <w:p w:rsidR="00313CA1" w:rsidRDefault="00313CA1" w:rsidP="00313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07424" w:rsidRPr="00313CA1" w:rsidRDefault="00313CA1" w:rsidP="00313C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313CA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Проаналізуйте наведені приклади діалогів. Зверніть увагу на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особливості їх побудови</w:t>
      </w:r>
    </w:p>
    <w:p w:rsidR="00B07424" w:rsidRDefault="00B07424" w:rsidP="00B074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CA1">
        <w:rPr>
          <w:rFonts w:ascii="Times New Roman" w:hAnsi="Times New Roman" w:cs="Times New Roman"/>
          <w:sz w:val="24"/>
          <w:szCs w:val="24"/>
          <w:lang w:val="uk-UA"/>
        </w:rPr>
        <w:t xml:space="preserve">Посміхнувся хворий гетьман, побачивши вродливого </w:t>
      </w:r>
      <w:proofErr w:type="spellStart"/>
      <w:r w:rsidRPr="00313CA1">
        <w:rPr>
          <w:rFonts w:ascii="Times New Roman" w:hAnsi="Times New Roman" w:cs="Times New Roman"/>
          <w:sz w:val="24"/>
          <w:szCs w:val="24"/>
          <w:lang w:val="uk-UA"/>
        </w:rPr>
        <w:t>абсольвента</w:t>
      </w:r>
      <w:proofErr w:type="spellEnd"/>
      <w:r w:rsidRPr="00313CA1">
        <w:rPr>
          <w:rFonts w:ascii="Times New Roman" w:hAnsi="Times New Roman" w:cs="Times New Roman"/>
          <w:sz w:val="24"/>
          <w:szCs w:val="24"/>
          <w:lang w:val="uk-UA"/>
        </w:rPr>
        <w:t xml:space="preserve"> Києво-Могилянської академії, який колись у хвилини відпочинку й гетьманської задуми патетично й </w:t>
      </w:r>
      <w:proofErr w:type="spellStart"/>
      <w:r w:rsidRPr="00313CA1">
        <w:rPr>
          <w:rFonts w:ascii="Times New Roman" w:hAnsi="Times New Roman" w:cs="Times New Roman"/>
          <w:sz w:val="24"/>
          <w:szCs w:val="24"/>
          <w:lang w:val="uk-UA"/>
        </w:rPr>
        <w:t>витворно</w:t>
      </w:r>
      <w:proofErr w:type="spellEnd"/>
      <w:r w:rsidRPr="00313CA1">
        <w:rPr>
          <w:rFonts w:ascii="Times New Roman" w:hAnsi="Times New Roman" w:cs="Times New Roman"/>
          <w:sz w:val="24"/>
          <w:szCs w:val="24"/>
          <w:lang w:val="uk-UA"/>
        </w:rPr>
        <w:t xml:space="preserve"> читав напам’ять поезії Овідія. 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‒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CA1">
        <w:rPr>
          <w:rFonts w:ascii="Times New Roman" w:hAnsi="Times New Roman" w:cs="Times New Roman"/>
          <w:sz w:val="24"/>
          <w:szCs w:val="24"/>
        </w:rPr>
        <w:t>тут..</w:t>
      </w:r>
      <w:proofErr w:type="gramEnd"/>
      <w:r w:rsidRPr="00313CA1">
        <w:rPr>
          <w:rFonts w:ascii="Times New Roman" w:hAnsi="Times New Roman" w:cs="Times New Roman"/>
          <w:sz w:val="24"/>
          <w:szCs w:val="24"/>
        </w:rPr>
        <w:t xml:space="preserve">, 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промовив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кволо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здивувався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сповідник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упав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долілиць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плакав, 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підвівшись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промовив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>: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 ‒ Прости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гріх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не знаю, потонувши в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пучині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непам’яті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! Хай повернуться </w:t>
      </w:r>
      <w:proofErr w:type="gramStart"/>
      <w:r w:rsidRPr="00313CA1">
        <w:rPr>
          <w:rFonts w:ascii="Times New Roman" w:hAnsi="Times New Roman" w:cs="Times New Roman"/>
          <w:sz w:val="24"/>
          <w:szCs w:val="24"/>
        </w:rPr>
        <w:t>до мене</w:t>
      </w:r>
      <w:proofErr w:type="gram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смисли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>…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 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CA1"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 w:rsidRPr="00313CA1">
        <w:rPr>
          <w:rFonts w:ascii="Times New Roman" w:hAnsi="Times New Roman" w:cs="Times New Roman"/>
          <w:sz w:val="24"/>
          <w:szCs w:val="24"/>
        </w:rPr>
        <w:t xml:space="preserve"> покинув Батурин? 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спитав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підозрою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Пітьма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довкола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мене, я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тямлю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>…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 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запам’ятав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>?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 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маю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вбити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тебе. 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наказав? 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вовкулака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полковник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Ніс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>.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 Мазепа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звівся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лікті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прохрипів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CA1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‒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оскверений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змовою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зрадником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душогубцем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не знав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насмілився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прийти </w:t>
      </w:r>
      <w:proofErr w:type="gramStart"/>
      <w:r w:rsidRPr="00313CA1">
        <w:rPr>
          <w:rFonts w:ascii="Times New Roman" w:hAnsi="Times New Roman" w:cs="Times New Roman"/>
          <w:sz w:val="24"/>
          <w:szCs w:val="24"/>
        </w:rPr>
        <w:t>до мене</w:t>
      </w:r>
      <w:proofErr w:type="gramEnd"/>
      <w:r w:rsidRPr="00313CA1">
        <w:rPr>
          <w:rFonts w:ascii="Times New Roman" w:hAnsi="Times New Roman" w:cs="Times New Roman"/>
          <w:sz w:val="24"/>
          <w:szCs w:val="24"/>
        </w:rPr>
        <w:t xml:space="preserve"> в мою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останню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годину?</w:t>
      </w:r>
    </w:p>
    <w:p w:rsidR="00B07424" w:rsidRPr="00313CA1" w:rsidRDefault="00B07424" w:rsidP="00B07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313CA1">
        <w:rPr>
          <w:rFonts w:ascii="Times New Roman" w:hAnsi="Times New Roman" w:cs="Times New Roman"/>
          <w:sz w:val="24"/>
          <w:szCs w:val="24"/>
        </w:rPr>
        <w:t xml:space="preserve"> ‒ Пане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гетьмане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прости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я в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непам’яті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! ‒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застогнав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Єпіфаній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припав до ложа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діткнувся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губами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гетьманської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руки,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безвладно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лежала поверх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хутра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r w:rsidRPr="00313CA1">
        <w:rPr>
          <w:rFonts w:ascii="Times New Roman" w:hAnsi="Times New Roman" w:cs="Times New Roman"/>
          <w:i/>
          <w:sz w:val="24"/>
          <w:szCs w:val="24"/>
        </w:rPr>
        <w:t xml:space="preserve">(Р. </w:t>
      </w:r>
      <w:proofErr w:type="spellStart"/>
      <w:r w:rsidRPr="00313CA1">
        <w:rPr>
          <w:rFonts w:ascii="Times New Roman" w:hAnsi="Times New Roman" w:cs="Times New Roman"/>
          <w:i/>
          <w:sz w:val="24"/>
          <w:szCs w:val="24"/>
        </w:rPr>
        <w:t>Іваничук</w:t>
      </w:r>
      <w:proofErr w:type="spellEnd"/>
      <w:r w:rsidRPr="00313CA1">
        <w:rPr>
          <w:rFonts w:ascii="Times New Roman" w:hAnsi="Times New Roman" w:cs="Times New Roman"/>
          <w:i/>
          <w:sz w:val="24"/>
          <w:szCs w:val="24"/>
        </w:rPr>
        <w:t>).</w:t>
      </w:r>
    </w:p>
    <w:p w:rsidR="00C01365" w:rsidRDefault="00C01365" w:rsidP="00B0742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13CA1" w:rsidRPr="00313CA1" w:rsidRDefault="00313CA1" w:rsidP="00313C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Перепишіть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схарактеризуйте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складні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речення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різними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типами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зв’язку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Накресліть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їх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структурні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схеми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поясніть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</w:rPr>
        <w:t>розділові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</w:rPr>
        <w:t xml:space="preserve"> знаки.</w:t>
      </w:r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r w:rsidRPr="00313CA1">
        <w:rPr>
          <w:rFonts w:ascii="Times New Roman" w:hAnsi="Times New Roman" w:cs="Times New Roman"/>
          <w:b/>
          <w:i/>
          <w:sz w:val="24"/>
          <w:szCs w:val="24"/>
          <w:lang w:val="uk-UA"/>
        </w:rPr>
        <w:t>Зробіть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13CA1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bookmarkStart w:id="0" w:name="_GoBack"/>
      <w:bookmarkEnd w:id="0"/>
      <w:r w:rsidRPr="00313C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овний синтаксичний аналіз одного х </w:t>
      </w:r>
      <w:proofErr w:type="spellStart"/>
      <w:r w:rsidRPr="00313CA1">
        <w:rPr>
          <w:rFonts w:ascii="Times New Roman" w:hAnsi="Times New Roman" w:cs="Times New Roman"/>
          <w:b/>
          <w:i/>
          <w:sz w:val="24"/>
          <w:szCs w:val="24"/>
          <w:lang w:val="uk-UA"/>
        </w:rPr>
        <w:t>ших</w:t>
      </w:r>
      <w:proofErr w:type="spellEnd"/>
      <w:r w:rsidRPr="00313CA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13CA1" w:rsidRPr="00313CA1" w:rsidRDefault="00313CA1" w:rsidP="00313CA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13CA1" w:rsidRPr="00313CA1" w:rsidRDefault="00313CA1" w:rsidP="00313CA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A1">
        <w:rPr>
          <w:rFonts w:ascii="Times New Roman" w:hAnsi="Times New Roman" w:cs="Times New Roman"/>
          <w:sz w:val="24"/>
          <w:szCs w:val="24"/>
          <w:lang w:val="uk-UA"/>
        </w:rPr>
        <w:t xml:space="preserve">Де-не-де попадався під ноги безсмертник і стирчали біляві пухнасті вінички тирси, співучої степової трави, що від найлегшого подиху вітерця починає тонко бриніти, як жива. </w:t>
      </w:r>
      <w:r w:rsidRPr="00313CA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народу…</w:t>
      </w:r>
      <w:r w:rsidRPr="00313CA1">
        <w:rPr>
          <w:rFonts w:ascii="Times New Roman" w:hAnsi="Times New Roman" w:cs="Times New Roman"/>
          <w:sz w:val="24"/>
          <w:szCs w:val="24"/>
        </w:rPr>
        <w:t xml:space="preserve">, і вона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ревно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плекатимемо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. 3. Як ученому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сила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уяви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поезій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написані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поза межами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рідного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краю,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наскрізно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струменить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світлий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мріє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синя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далеч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степів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Солов’ї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невтомні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співці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весни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заливисто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перетьохкуються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CA1">
        <w:rPr>
          <w:rFonts w:ascii="Times New Roman" w:hAnsi="Times New Roman" w:cs="Times New Roman"/>
          <w:sz w:val="24"/>
          <w:szCs w:val="24"/>
        </w:rPr>
        <w:t>у вербах</w:t>
      </w:r>
      <w:proofErr w:type="gramEnd"/>
      <w:r w:rsidRPr="00313CA1">
        <w:rPr>
          <w:rFonts w:ascii="Times New Roman" w:hAnsi="Times New Roman" w:cs="Times New Roman"/>
          <w:sz w:val="24"/>
          <w:szCs w:val="24"/>
        </w:rPr>
        <w:t xml:space="preserve">, по садах, і, коли вони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lastRenderedPageBreak/>
        <w:t>тьохкають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все на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стихає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. 6. Коли ми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бачити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ким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прометеївський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дух в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гляньмо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! 7. Внизу за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Ворсклою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розгорталися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заобрійну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далеч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мальовничі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простори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Вкраїни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звідти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попід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підступало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море народного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журбами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радощами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чародійними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пісенними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вечорами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сповненими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поезії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бентежила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душу то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піснею-задумою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, то лукавим жартом, то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щемкою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A1">
        <w:rPr>
          <w:rFonts w:ascii="Times New Roman" w:hAnsi="Times New Roman" w:cs="Times New Roman"/>
          <w:sz w:val="24"/>
          <w:szCs w:val="24"/>
        </w:rPr>
        <w:t>сльозою</w:t>
      </w:r>
      <w:proofErr w:type="spellEnd"/>
      <w:r w:rsidRPr="00313CA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13CA1" w:rsidRPr="00313CA1" w:rsidRDefault="00313CA1" w:rsidP="00313CA1">
      <w:pPr>
        <w:spacing w:after="0" w:line="240" w:lineRule="auto"/>
        <w:ind w:left="540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313CA1">
        <w:rPr>
          <w:rFonts w:ascii="Times New Roman" w:hAnsi="Times New Roman" w:cs="Times New Roman"/>
          <w:i/>
          <w:sz w:val="24"/>
          <w:szCs w:val="24"/>
        </w:rPr>
        <w:t xml:space="preserve">(З </w:t>
      </w:r>
      <w:proofErr w:type="spellStart"/>
      <w:r w:rsidRPr="00313CA1">
        <w:rPr>
          <w:rFonts w:ascii="Times New Roman" w:hAnsi="Times New Roman" w:cs="Times New Roman"/>
          <w:i/>
          <w:sz w:val="24"/>
          <w:szCs w:val="24"/>
        </w:rPr>
        <w:t>творів</w:t>
      </w:r>
      <w:proofErr w:type="spellEnd"/>
      <w:r w:rsidRPr="00313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CA1">
        <w:rPr>
          <w:rFonts w:ascii="Times New Roman" w:hAnsi="Times New Roman" w:cs="Times New Roman"/>
          <w:i/>
          <w:sz w:val="24"/>
          <w:szCs w:val="24"/>
        </w:rPr>
        <w:t xml:space="preserve">Олеся </w:t>
      </w:r>
      <w:r w:rsidRPr="00313CA1">
        <w:rPr>
          <w:rFonts w:ascii="Times New Roman" w:hAnsi="Times New Roman" w:cs="Times New Roman"/>
          <w:i/>
          <w:sz w:val="24"/>
          <w:szCs w:val="24"/>
        </w:rPr>
        <w:t xml:space="preserve"> Гончара</w:t>
      </w:r>
      <w:proofErr w:type="gramEnd"/>
      <w:r w:rsidRPr="00313CA1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313CA1" w:rsidRPr="0031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E73"/>
    <w:multiLevelType w:val="multilevel"/>
    <w:tmpl w:val="A7C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07DE1"/>
    <w:multiLevelType w:val="hybridMultilevel"/>
    <w:tmpl w:val="F3687BD2"/>
    <w:lvl w:ilvl="0" w:tplc="CA026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6EB"/>
    <w:multiLevelType w:val="multilevel"/>
    <w:tmpl w:val="3BA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A3668"/>
    <w:multiLevelType w:val="hybridMultilevel"/>
    <w:tmpl w:val="DCC6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610A6"/>
    <w:multiLevelType w:val="hybridMultilevel"/>
    <w:tmpl w:val="9822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25697"/>
    <w:multiLevelType w:val="multilevel"/>
    <w:tmpl w:val="3708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1"/>
    <w:rsid w:val="00013799"/>
    <w:rsid w:val="000B5D20"/>
    <w:rsid w:val="000E6B4E"/>
    <w:rsid w:val="0010024F"/>
    <w:rsid w:val="0018586D"/>
    <w:rsid w:val="002752CA"/>
    <w:rsid w:val="00313CA1"/>
    <w:rsid w:val="005B3DE4"/>
    <w:rsid w:val="00607FF1"/>
    <w:rsid w:val="008E78AF"/>
    <w:rsid w:val="009B2B87"/>
    <w:rsid w:val="009F4431"/>
    <w:rsid w:val="00A3282A"/>
    <w:rsid w:val="00A943DD"/>
    <w:rsid w:val="00B07424"/>
    <w:rsid w:val="00B41EC7"/>
    <w:rsid w:val="00B67978"/>
    <w:rsid w:val="00C01365"/>
    <w:rsid w:val="00CB6CAF"/>
    <w:rsid w:val="00E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5AC2"/>
  <w15:chartTrackingRefBased/>
  <w15:docId w15:val="{90152C39-B398-4050-A087-358534A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86D"/>
    <w:pPr>
      <w:ind w:left="720"/>
      <w:contextualSpacing/>
    </w:pPr>
  </w:style>
  <w:style w:type="character" w:styleId="a5">
    <w:name w:val="Strong"/>
    <w:basedOn w:val="a0"/>
    <w:uiPriority w:val="22"/>
    <w:qFormat/>
    <w:rsid w:val="0018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2021-02-12T20:01:00Z</dcterms:created>
  <dcterms:modified xsi:type="dcterms:W3CDTF">2021-03-05T09:51:00Z</dcterms:modified>
</cp:coreProperties>
</file>