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F0" w:rsidRPr="00ED2C01" w:rsidRDefault="00BF0FF0" w:rsidP="00BF0F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МЕТОДИЧНІ </w:t>
      </w:r>
      <w:r w:rsidRPr="00ED2C0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РЕКОМЕНДАЦІЇ ДО ОРГАНІЗАЦІЇ, </w:t>
      </w:r>
    </w:p>
    <w:p w:rsidR="00BF0FF0" w:rsidRPr="00ED2C01" w:rsidRDefault="00BF0FF0" w:rsidP="00BF0FF0">
      <w:pPr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ВИКОНАННЯ ТА ОФОРМЛЕННЯ САМОСТІЙНОЇ РОБОТИ З КУРСУ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ОСНОВИ ПСИХОЛОГІЧНОЇ КОРЕКЦІЇ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F0FF0" w:rsidRPr="00ED2C01" w:rsidRDefault="00BF0FF0" w:rsidP="00BF0FF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Самостійна робота є невід'ємною складовою вивчення навчальної дисципліни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«</w:t>
      </w:r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Основи психологічної корекції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»</w:t>
      </w:r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Вона здійснюється за такими напрямами:</w:t>
      </w:r>
    </w:p>
    <w:p w:rsidR="00BF0FF0" w:rsidRPr="00ED2C01" w:rsidRDefault="00BF0FF0" w:rsidP="00BF0FF0">
      <w:pPr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підготовка теоретичних питань до практичних занять;</w:t>
      </w:r>
    </w:p>
    <w:p w:rsidR="00BF0FF0" w:rsidRPr="00ED2C01" w:rsidRDefault="00BF0FF0" w:rsidP="00BF0FF0">
      <w:pPr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опрацювання першоджерел;</w:t>
      </w:r>
    </w:p>
    <w:p w:rsidR="00BF0FF0" w:rsidRPr="00ED2C01" w:rsidRDefault="00BF0FF0" w:rsidP="00BF0FF0">
      <w:pPr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підготовка рефератів;</w:t>
      </w:r>
    </w:p>
    <w:p w:rsidR="00BF0FF0" w:rsidRPr="00ED2C01" w:rsidRDefault="00BF0FF0" w:rsidP="00BF0FF0">
      <w:pPr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професійно-орієнтованих завдань;</w:t>
      </w:r>
    </w:p>
    <w:p w:rsidR="00BF0FF0" w:rsidRPr="00ED2C01" w:rsidRDefault="00BF0FF0" w:rsidP="00BF0FF0">
      <w:pPr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підготовка до підсумкових модульних творчих робіт;</w:t>
      </w:r>
    </w:p>
    <w:p w:rsidR="00BF0FF0" w:rsidRPr="00ED2C01" w:rsidRDefault="00BF0FF0" w:rsidP="00BF0FF0">
      <w:pPr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підготовка до  екзамену.</w:t>
      </w:r>
    </w:p>
    <w:p w:rsidR="00BF0FF0" w:rsidRPr="00ED2C01" w:rsidRDefault="00BF0FF0" w:rsidP="00BF0FF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Виконання самостійної роботи передбачає розвиток навичок пошуку необхідної інформації, опрацювання та осмислення теоретичного і практичного матеріалу. 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Для вивчення навчальної дисципліни </w:t>
      </w:r>
      <w:r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«</w:t>
      </w:r>
      <w:r w:rsidRPr="00ED2C01"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Основи психологічної корекції</w:t>
      </w:r>
      <w:r>
        <w:rPr>
          <w:rFonts w:ascii="Times New Roman" w:eastAsia="Times New Roman" w:hAnsi="Times New Roman"/>
          <w:i/>
          <w:snapToGrid w:val="0"/>
          <w:sz w:val="28"/>
          <w:szCs w:val="28"/>
          <w:lang w:val="uk-UA" w:eastAsia="ru-RU"/>
        </w:rPr>
        <w:t>»</w:t>
      </w:r>
      <w:r w:rsidRPr="00ED2C01">
        <w:rPr>
          <w:rFonts w:ascii="Times New Roman" w:eastAsia="Times New Roman" w:hAnsi="Times New Roman"/>
          <w:i/>
          <w:iCs/>
          <w:snapToGrid w:val="0"/>
          <w:sz w:val="28"/>
          <w:szCs w:val="28"/>
          <w:lang w:val="uk-UA" w:eastAsia="ru-RU"/>
        </w:rPr>
        <w:t xml:space="preserve"> </w:t>
      </w: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студент повинен бути націлений на засвоєння мети, завдань, змісту, принципів, функцій, засобів і технологій психокорекційної роботи, методів психологічного впливу та різноманітних технік саморегуляції. Самостійна робота полягає у систематизації знань з курсу, формуванні цілісного, системного бачення питань психологічного впливу; узагальненні знань, форм і методів роботи відповідно їх логіко-змістовного викладення в процесі навчального курсу.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Важливим елементом такої роботи є опрацювання першоджерел які сприяють опануванню основних понять, вітчизняного і закордонного досвіду, розумінні закономірностей процесу психологічної корекції.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Вивчення навчальної дисципліни студентами денної форми навчання відбувається за допомогою різних форм опанування матеріалом: лекцій, семінарських, роботі з літературою, написанні контрольних, рефератів. У вищому навчальному закладі найбільш суттєвою формою передачі певного об'єму знань по дисципліні є </w:t>
      </w:r>
      <w:r w:rsidRPr="00ED2C01">
        <w:rPr>
          <w:rFonts w:ascii="Times New Roman" w:eastAsia="Times New Roman" w:hAnsi="Times New Roman"/>
          <w:b/>
          <w:i/>
          <w:snapToGrid w:val="0"/>
          <w:sz w:val="28"/>
          <w:szCs w:val="28"/>
          <w:lang w:val="uk-UA" w:eastAsia="ru-RU"/>
        </w:rPr>
        <w:t>академічна лекція.</w:t>
      </w: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Сучасна лекція ґрунтується на активній взаємодії викладача і студента. Вона повинна задовольнити запити студента по активізації мислення, мотивуючого, аналізуючого, висновкового характеру. Для викладача мета лекції полягає у доведенні до студентів найбільш суттєвих сторін проблеми, що розглядається у  логіко-змістовній структурі курсу. Викладач активізує участь студентів у різних формах її проведення: лекція-повідомлення, лекція-бесіда, лекція-дискусія. лекція з розглядом конкретних ситуацій.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napToGrid w:val="0"/>
          <w:sz w:val="28"/>
          <w:szCs w:val="28"/>
          <w:u w:val="single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Лекція допомагає у стислий час зорієнтувати студентів на усвідомлення суттєвих питань теми, сформувати свої погляди та інші відомості про шляхи  розв'язання проблеми.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Практичні рекомендації до оформлення конспекту лекції: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записувати тільки суттєве, ключовими словами;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логічно пов'язувати матеріал ілюструючи його прикладами, малюнками: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повністю заносити таблиці, графіки, статистичні відомості;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lastRenderedPageBreak/>
        <w:t>- виділяти найбільш важливі положення, смислові блоки і думки;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- виділяти питання, які потребують додаткового висвітлення під час семінарів і практичних занять.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До кожної з тем додається список літератури, який допомагає самостійно підготовитись до семінарських занять.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i/>
          <w:snapToGrid w:val="0"/>
          <w:sz w:val="28"/>
          <w:szCs w:val="28"/>
          <w:lang w:val="uk-UA" w:eastAsia="ru-RU"/>
        </w:rPr>
        <w:t>Семінарське заняття</w:t>
      </w: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передбачає активну, самостійну участь студентів у подальшому засвоєнні, закріпленні, уточненні теоретичних і практичних знань, умінь, навичок, що отримані на лекції, або під час опрацювання рекомендованої літератури. 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bCs/>
          <w:snapToGrid w:val="0"/>
          <w:sz w:val="28"/>
          <w:szCs w:val="28"/>
          <w:lang w:val="uk-UA" w:eastAsia="ru-RU"/>
        </w:rPr>
        <w:t xml:space="preserve">Підготовка теоретичних питань семінарських занять </w:t>
      </w: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передбачає опрацювання питань теми практичного заняття. Ці питання можуть розглядатися під час лекції, але також виноситися на самостійне опрацювання.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iCs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i/>
          <w:iCs/>
          <w:snapToGrid w:val="0"/>
          <w:sz w:val="28"/>
          <w:szCs w:val="28"/>
          <w:lang w:val="uk-UA" w:eastAsia="ru-RU"/>
        </w:rPr>
        <w:t>Алгоритм підготовки.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Чітко усвідомте мету і професійну спрямованість семінарського заняття;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Визначте питання для підготовки </w:t>
      </w:r>
      <w:r w:rsidRPr="00ED2C01">
        <w:rPr>
          <w:rFonts w:ascii="Times New Roman" w:eastAsia="Times New Roman" w:hAnsi="Times New Roman"/>
          <w:b/>
          <w:i/>
          <w:snapToGrid w:val="0"/>
          <w:sz w:val="28"/>
          <w:szCs w:val="28"/>
          <w:lang w:val="uk-UA" w:eastAsia="ru-RU"/>
        </w:rPr>
        <w:t xml:space="preserve">(Прим.: </w:t>
      </w:r>
      <w:r w:rsidRPr="006D677A">
        <w:rPr>
          <w:rFonts w:ascii="Times New Roman" w:eastAsia="Times New Roman" w:hAnsi="Times New Roman"/>
          <w:b/>
          <w:i/>
          <w:snapToGrid w:val="0"/>
          <w:sz w:val="28"/>
          <w:szCs w:val="28"/>
          <w:lang w:val="uk-UA" w:eastAsia="ru-RU"/>
        </w:rPr>
        <w:t>Необхідно</w:t>
      </w:r>
      <w:r w:rsidRPr="00ED2C01">
        <w:rPr>
          <w:rFonts w:ascii="Times New Roman" w:eastAsia="Times New Roman" w:hAnsi="Times New Roman"/>
          <w:b/>
          <w:i/>
          <w:snapToGrid w:val="0"/>
          <w:sz w:val="28"/>
          <w:szCs w:val="28"/>
          <w:lang w:val="uk-UA" w:eastAsia="ru-RU"/>
        </w:rPr>
        <w:t xml:space="preserve"> розглянути усі питання, зазначені у плані практичного заняття!).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Перечитати конспект лекції, ознайомитись з рекомендованою літературою.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Скориставшись бібліотечними каталогами (алфавітним, предметним або систематичним) чи електронними джерелами, запропонованими у списку рекомендованої літератури до практичного заняття, визначте розділи (теми або параграфи), у яких розкрито питання практичного заняття.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Прочитайте ці розділи.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Складіть план (простий або складний) відповіді на кожне питання.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Визначте основні поняття, які Ви повинні засвоїти.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Проаналізуйте, як опрацьований матеріал пов'язаний з іншими питаннями теми.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Для кращого засвоєння та запам'ятовування матеріалу складіть короткий конспект, схеми, таблиці або графіки по прочитаному матеріалу.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Зробіть виписки, посилання з рекомендованої літератури, які знадоб</w:t>
      </w: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softHyphen/>
        <w:t>ляться для аргументації своєї позиції;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Визначте питання, які потребують додаткового роз'яснення, тобто проблеми в опрацьованому матеріалі, які Ви недостатньо зрозуміли. З цими питаннями Ви можете звернутися на консультації до викладача.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Перевірте, як Ви засвоїли опрацьоване питання. Ви можете це зробити, відповівши на тестові питання до теми або розв'язавши практичні завдання.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Зорганізуйтесь на активну участь у практичному занятті.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bCs/>
          <w:snapToGrid w:val="0"/>
          <w:sz w:val="28"/>
          <w:szCs w:val="28"/>
          <w:lang w:val="uk-UA" w:eastAsia="ru-RU"/>
        </w:rPr>
        <w:t xml:space="preserve">Опрацювання першоджерел </w:t>
      </w: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передбачає поглиблений розгляд окремих питань теми. Для цього можуть пропонуватися статті з фахових журналів, розділи монографій або підручників.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iCs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i/>
          <w:iCs/>
          <w:snapToGrid w:val="0"/>
          <w:sz w:val="28"/>
          <w:szCs w:val="28"/>
          <w:lang w:val="uk-UA" w:eastAsia="ru-RU"/>
        </w:rPr>
        <w:t>Алгоритм підготовки.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Прочитайте запропоноване першоджерело.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Правильно оформіть бібліографію першоджерела (автор, назва, вихідні дані).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lastRenderedPageBreak/>
        <w:t>Складіть план (простий або складний).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Для кожного пункту плану виділіть основні положення проблеми, яка висвітлюється у першоджерелі.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Представте прочитаний текст у вигляді тез або анотації, використовуючи, при потребі, схеми, таблиці, графіки тощо.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Для самоперевірки перекажіть статтю, використовуючи власний конспект.</w:t>
      </w:r>
    </w:p>
    <w:p w:rsidR="00BF0FF0" w:rsidRPr="0039434B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39434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Задля економії часу й зусиль конспект можна замінити опрацюванням сканованого чи скопійованого тексту: підкресленням або виділенням основного за допомогою маркерів та олівців, помітками на полях, нумерацією та ін.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bCs/>
          <w:snapToGrid w:val="0"/>
          <w:sz w:val="28"/>
          <w:szCs w:val="28"/>
          <w:lang w:val="uk-UA" w:eastAsia="ru-RU"/>
        </w:rPr>
        <w:t xml:space="preserve">Підготовка рефератів </w:t>
      </w: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передбачає глибокий та детальний аналіз проблеми, винесеної у темі реферату.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iCs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i/>
          <w:iCs/>
          <w:snapToGrid w:val="0"/>
          <w:sz w:val="28"/>
          <w:szCs w:val="28"/>
          <w:lang w:val="uk-UA" w:eastAsia="ru-RU"/>
        </w:rPr>
        <w:t>Алгоритм підготовки.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Ознайомтеся з вимогами до реферату.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Підберіть літературу, у якій розкривається тема реферату. При підборі літератури можете користуватися бібліотечними каталогами (алфавітним, предметним або систематичним) та електронними джерелами мережі </w:t>
      </w:r>
      <w:proofErr w:type="spellStart"/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інтернет</w:t>
      </w:r>
      <w:proofErr w:type="spellEnd"/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Складіть план реферату.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Опрацюйте літературні джерела, користуючись порадами до конспектування першоджерел.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Систематизуйте опрацьований матеріал відповідно до плану реферату.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Дайте власний критичний аналіз та оцінку висвітленої проблеми.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Оформіть реферат відповідно до вимог.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На основі реферату підготуйте усну доповідь на практичне заняття.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bCs/>
          <w:snapToGrid w:val="0"/>
          <w:sz w:val="28"/>
          <w:szCs w:val="28"/>
          <w:lang w:val="uk-UA" w:eastAsia="ru-RU"/>
        </w:rPr>
        <w:t xml:space="preserve">Підготовка до підсумкової модульної роботи (ПМР) та екзамену </w:t>
      </w: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має на меті узагальнення та систематизацію знань з окремого модуля або дисципліни у цілому.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iCs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i/>
          <w:iCs/>
          <w:snapToGrid w:val="0"/>
          <w:sz w:val="28"/>
          <w:szCs w:val="28"/>
          <w:lang w:val="uk-UA" w:eastAsia="ru-RU"/>
        </w:rPr>
        <w:t>Алгоритм виконання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Ознайомтеся з переліком питань та завдань до ПМР або заліку.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Підберіть підручники, інструктивно-методичні матеріали або іншу довідкову літературу, необхідну для підготовки (її перелік Ви можете знайти в </w:t>
      </w:r>
      <w:proofErr w:type="spellStart"/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силабусі</w:t>
      </w:r>
      <w:proofErr w:type="spellEnd"/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або інструктивно-методичних матеріалах).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Перегляньте зміст кожного питання, користуючись власними конспектами або підручниками.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Визначте рівень знань з кожного питання.</w:t>
      </w:r>
    </w:p>
    <w:p w:rsidR="00BF0FF0" w:rsidRPr="00ED2C01" w:rsidRDefault="00BF0FF0" w:rsidP="00BF0FF0">
      <w:pPr>
        <w:widowControl w:val="0"/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Визначте питання, які потребують ретельнішої підготовки (опрацювання додаткової літератури, складання конспектів, схем, виконання окремих завдань тощо). З цією метою зверніться до алгоритму підготовки теоретичних питань до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семінарських</w:t>
      </w: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занять та виконання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практичних завдань</w:t>
      </w: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 Для самоперевірки перекажіть теоретичні питання або виконайте практичне завдання. 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bCs/>
          <w:snapToGrid w:val="0"/>
          <w:sz w:val="28"/>
          <w:szCs w:val="28"/>
          <w:lang w:val="uk-UA" w:eastAsia="ru-RU"/>
        </w:rPr>
        <w:t xml:space="preserve">Примітка: </w:t>
      </w: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якщо ви маєте труднощі у підготовці окремих теоретичних питань або при виконанні практичних завдань, то можете звернутися за </w:t>
      </w:r>
      <w:r w:rsidRPr="00ED2C01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lastRenderedPageBreak/>
        <w:t>консультацією до викладача. Час проведення консультацій, зазначений у графіку проведення консультацій (кафедра теоретичної психології та психології розвитку).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 метою успішного та глибокого засвоєння знань з дисципліни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«</w:t>
      </w:r>
      <w:r w:rsidRPr="00ED2C01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Основи психологічної корекції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»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вузівським курсом університету студентам всіх форм навчання рекомендований модуль самостійної роботи. </w:t>
      </w:r>
    </w:p>
    <w:p w:rsidR="00BF0FF0" w:rsidRPr="00ED2C01" w:rsidRDefault="00BF0FF0" w:rsidP="00BF0FF0">
      <w:pPr>
        <w:widowControl w:val="0"/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Виконання блоку самостійної роботи з навчальної дисципліни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Основи психологічної корекції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передбачає виконання різних блоків завдань (теоретичного та практичного спрямування).</w:t>
      </w:r>
    </w:p>
    <w:p w:rsidR="00BF0FF0" w:rsidRPr="00ED2C01" w:rsidRDefault="00BF0FF0" w:rsidP="00BF0FF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Відповіді на </w:t>
      </w:r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теоретичні питання 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(у формі конспектів) повинні бути повними, аргументованими, з визначенням особливостей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психокорекційної 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визначення напрямів, методик, технік, прийомів, прикладів роботи. Після опрацювання кожного теоретичного питання необхідно скласти 5 контрольних питань (бажано щоб питання стимулювали відповіді не репродуктивного, а узагальнюючого або порівняльного характеру) та 5 тестових питань.</w:t>
      </w:r>
    </w:p>
    <w:p w:rsidR="00BF0FF0" w:rsidRPr="00435133" w:rsidRDefault="00BF0FF0" w:rsidP="00BF0FF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час підготовки, студентам пропонуються посібники, підручники, монографії та статті у науково-популярних журналах, що наведені у списку літератури (методичного забезпечення). В той же час </w:t>
      </w:r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добір та оформлення наукової літератури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означених теоретичних питань також є складовою модулю самостійної роботи.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76EA7">
        <w:rPr>
          <w:rFonts w:ascii="Times New Roman" w:eastAsia="Times New Roman" w:hAnsi="Times New Roman"/>
          <w:sz w:val="28"/>
          <w:szCs w:val="28"/>
          <w:lang w:val="uk-UA" w:eastAsia="ru-RU"/>
        </w:rPr>
        <w:t>Список використаних джерел оформлюється з урахуванням Національного стандарту 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країни ДСТУ 8302:2015</w:t>
      </w:r>
      <w:r w:rsidRPr="004351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BF0FF0" w:rsidRPr="00ED2C01" w:rsidRDefault="00BF0FF0" w:rsidP="00BF0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 блок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теоретичного спрямування: передбачає опрацювання лекційного матеріалу (див. зміст с</w:t>
      </w:r>
      <w:r w:rsidRPr="00ED2C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труктури навчальної дисципліни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із застосуванням додаткової наукової літератури. Цей блок потребує: </w:t>
      </w:r>
    </w:p>
    <w:p w:rsidR="00BF0FF0" w:rsidRPr="00ED2C01" w:rsidRDefault="00BF0FF0" w:rsidP="00BF0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а) наявність </w:t>
      </w: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конспекту у відповідності до змісту лекційного курсу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. Якщо студент стаціонарної форми навчання має пропуски (з будь-якої причини), то йому необхідно самостійно опрацювати та представити конспект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та/або реферат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означеної тематики;</w:t>
      </w:r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BF0FF0" w:rsidRPr="00ED2C01" w:rsidRDefault="00BF0FF0" w:rsidP="00BF0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б) </w:t>
      </w: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засвоєння понятійного апарату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відповідно до тематичного плану курсу (складання  робочого словнику).</w:t>
      </w:r>
    </w:p>
    <w:p w:rsidR="00BF0FF0" w:rsidRPr="00ED2C01" w:rsidRDefault="00BF0FF0" w:rsidP="00BF0FF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b/>
          <w:sz w:val="28"/>
          <w:szCs w:val="28"/>
          <w:lang w:val="uk-UA"/>
        </w:rPr>
        <w:t>ІІ блок</w:t>
      </w:r>
      <w:r w:rsidRPr="00ED2C01">
        <w:rPr>
          <w:rFonts w:ascii="Times New Roman" w:hAnsi="Times New Roman"/>
          <w:sz w:val="28"/>
          <w:szCs w:val="28"/>
          <w:lang w:val="uk-UA"/>
        </w:rPr>
        <w:t xml:space="preserve"> теоретичного спрямування: передбачає складання стислого конспекту підготовки до семінарських занять</w:t>
      </w:r>
      <w:r w:rsidRPr="00ED2C0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D2C01">
        <w:rPr>
          <w:rFonts w:ascii="Times New Roman" w:hAnsi="Times New Roman"/>
          <w:sz w:val="28"/>
          <w:szCs w:val="28"/>
          <w:lang w:val="uk-UA"/>
        </w:rPr>
        <w:t xml:space="preserve"> Студенти </w:t>
      </w:r>
      <w:r w:rsidRPr="00ED2C01">
        <w:rPr>
          <w:rFonts w:ascii="Times New Roman" w:hAnsi="Times New Roman"/>
          <w:i/>
          <w:sz w:val="28"/>
          <w:szCs w:val="28"/>
          <w:lang w:val="uk-UA"/>
        </w:rPr>
        <w:t>заочної форми</w:t>
      </w:r>
      <w:r w:rsidRPr="00ED2C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01">
        <w:rPr>
          <w:rFonts w:ascii="Times New Roman" w:hAnsi="Times New Roman"/>
          <w:i/>
          <w:sz w:val="28"/>
          <w:szCs w:val="28"/>
          <w:lang w:val="uk-UA"/>
        </w:rPr>
        <w:t>навчання</w:t>
      </w:r>
      <w:r w:rsidRPr="00ED2C01">
        <w:rPr>
          <w:rFonts w:ascii="Times New Roman" w:hAnsi="Times New Roman"/>
          <w:sz w:val="28"/>
          <w:szCs w:val="28"/>
          <w:lang w:val="uk-UA"/>
        </w:rPr>
        <w:t xml:space="preserve"> повинні представити конспект відповідно до тематичного плану навчальної дисципліни (всі теми). Конспект представляє собою проробку основних положень теми, що дозволяє студентам </w:t>
      </w:r>
      <w:r w:rsidRPr="00ED2C01">
        <w:rPr>
          <w:rFonts w:ascii="Times New Roman" w:hAnsi="Times New Roman"/>
          <w:bCs/>
          <w:sz w:val="28"/>
          <w:szCs w:val="28"/>
          <w:lang w:val="uk-UA"/>
        </w:rPr>
        <w:t xml:space="preserve">ознайомитися </w:t>
      </w:r>
      <w:r w:rsidRPr="00ED2C01">
        <w:rPr>
          <w:rFonts w:ascii="Times New Roman" w:hAnsi="Times New Roman"/>
          <w:sz w:val="28"/>
          <w:szCs w:val="28"/>
          <w:lang w:val="uk-UA"/>
        </w:rPr>
        <w:t>з певним спектром проблем ко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ED2C01">
        <w:rPr>
          <w:rFonts w:ascii="Times New Roman" w:hAnsi="Times New Roman"/>
          <w:sz w:val="28"/>
          <w:szCs w:val="28"/>
          <w:lang w:val="uk-UA"/>
        </w:rPr>
        <w:t xml:space="preserve">екційного процесу та визначенню особливостей застосування психокорекційних технологій. Конспекти повинні бути від написані від руки або в електронному вигляді у вигляді схем або таблиць. Переписувати підручник або вставляти його ваші файли не треба! Ваше завдання,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ED2C01">
        <w:rPr>
          <w:rFonts w:ascii="Times New Roman" w:hAnsi="Times New Roman"/>
          <w:sz w:val="28"/>
          <w:szCs w:val="28"/>
          <w:lang w:val="uk-UA"/>
        </w:rPr>
        <w:t>опрацювати матеріал і мені це необхідно бачити!</w:t>
      </w:r>
    </w:p>
    <w:p w:rsidR="00BF0FF0" w:rsidRPr="00ED2C01" w:rsidRDefault="00BF0FF0" w:rsidP="00BF0FF0">
      <w:pPr>
        <w:tabs>
          <w:tab w:val="left" w:pos="6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ІІІ блок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практичного спрямування полягає у закріпленні навичок застосування методів корекції, аналізування прийомів, технік, реакцій психолога під час проведення індивідуальної та групової корекції. Цей блок потребує: </w:t>
      </w:r>
    </w:p>
    <w:p w:rsidR="00BF0FF0" w:rsidRPr="00ED2C01" w:rsidRDefault="00BF0FF0" w:rsidP="00BF0FF0">
      <w:pPr>
        <w:tabs>
          <w:tab w:val="left" w:pos="6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а) виконання творчих завдань до семінарських занять;</w:t>
      </w:r>
    </w:p>
    <w:p w:rsidR="00BF0FF0" w:rsidRPr="00ED2C01" w:rsidRDefault="00BF0FF0" w:rsidP="00BF0FF0">
      <w:pPr>
        <w:tabs>
          <w:tab w:val="left" w:pos="6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б) оформлення протоколів діагностичної та психокорекційної індивідуальної роботи (форма протоколу вільна, але враховує основні вимоги до оформлення протоколів); </w:t>
      </w:r>
    </w:p>
    <w:p w:rsidR="00BF0FF0" w:rsidRPr="00ED2C01" w:rsidRDefault="00BF0FF0" w:rsidP="00BF0FF0">
      <w:pPr>
        <w:tabs>
          <w:tab w:val="left" w:pos="6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в) складання анотації під час опрацювання першоджерел (наукових статей).</w:t>
      </w:r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Зразок анотації дивись нижче.</w:t>
      </w:r>
    </w:p>
    <w:p w:rsidR="00BF0FF0" w:rsidRPr="00ED2C01" w:rsidRDefault="00BF0FF0" w:rsidP="00BF0FF0">
      <w:pPr>
        <w:tabs>
          <w:tab w:val="left" w:pos="6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Складові анотації та варіанти опису дивиться у табл. 1. </w:t>
      </w:r>
    </w:p>
    <w:p w:rsidR="00BF0FF0" w:rsidRPr="00ED2C01" w:rsidRDefault="00BF0FF0" w:rsidP="00BF0FF0">
      <w:pPr>
        <w:tabs>
          <w:tab w:val="left" w:pos="63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Таблиця 1</w:t>
      </w:r>
    </w:p>
    <w:p w:rsidR="00BF0FF0" w:rsidRPr="00ED2C01" w:rsidRDefault="00BF0FF0" w:rsidP="00BF0FF0">
      <w:pPr>
        <w:tabs>
          <w:tab w:val="left" w:pos="6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Складові анотації та варіанти опису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7312"/>
      </w:tblGrid>
      <w:tr w:rsidR="00BF0FF0" w:rsidRPr="00ED2C01" w:rsidTr="00F41C82">
        <w:tc>
          <w:tcPr>
            <w:tcW w:w="1093" w:type="pct"/>
          </w:tcPr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Складові анотації</w:t>
            </w:r>
          </w:p>
        </w:tc>
        <w:tc>
          <w:tcPr>
            <w:tcW w:w="3907" w:type="pct"/>
          </w:tcPr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Варіанти опису</w:t>
            </w:r>
          </w:p>
        </w:tc>
      </w:tr>
      <w:tr w:rsidR="00BF0FF0" w:rsidRPr="00ED2C01" w:rsidTr="00F41C82">
        <w:tc>
          <w:tcPr>
            <w:tcW w:w="1093" w:type="pct"/>
          </w:tcPr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1.Вступна частина анотації    (бібліографічний опис статті) </w:t>
            </w:r>
          </w:p>
        </w:tc>
        <w:tc>
          <w:tcPr>
            <w:tcW w:w="3907" w:type="pct"/>
          </w:tcPr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Стаття, що анотується має назву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...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Статтю під назвою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...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опубліковано в журналі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...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  ... р., №...</w:t>
            </w:r>
          </w:p>
        </w:tc>
      </w:tr>
      <w:tr w:rsidR="00BF0FF0" w:rsidRPr="00ED2C01" w:rsidTr="00F41C82">
        <w:tc>
          <w:tcPr>
            <w:tcW w:w="1093" w:type="pct"/>
          </w:tcPr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2.Тематика</w:t>
            </w:r>
          </w:p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статті                      </w:t>
            </w:r>
          </w:p>
        </w:tc>
        <w:tc>
          <w:tcPr>
            <w:tcW w:w="3907" w:type="pct"/>
          </w:tcPr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Статтю присвячено актуальній проблемі... </w:t>
            </w:r>
          </w:p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Тема статті – …</w:t>
            </w:r>
          </w:p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Автор статті висвітлює теоретично значуще питання... </w:t>
            </w:r>
          </w:p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Стаття являє собою узагальнення (огляд, опис, виклад, аналіз)... </w:t>
            </w:r>
          </w:p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статті йдеться про... </w:t>
            </w:r>
          </w:p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Автор статті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...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здійснює ґрунтовний аналіз</w:t>
            </w:r>
          </w:p>
        </w:tc>
      </w:tr>
      <w:tr w:rsidR="00BF0FF0" w:rsidRPr="00ED2C01" w:rsidTr="00F41C82">
        <w:tc>
          <w:tcPr>
            <w:tcW w:w="1093" w:type="pct"/>
          </w:tcPr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3.Проблематика статті             </w:t>
            </w:r>
          </w:p>
        </w:tc>
        <w:tc>
          <w:tcPr>
            <w:tcW w:w="3907" w:type="pct"/>
          </w:tcPr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статті розв'язуються (висвітлюються, досліджуються, ставляться, порушуються проблеми (питання)... </w:t>
            </w:r>
          </w:p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Автор формулює... У ході дослідження автор висвітлює такі актуальні питання, як... </w:t>
            </w:r>
          </w:p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статті узагальнюються результати дослідження... Автор пропонує науково обґрунтований аналіз... Автор визначає сутність поняття...</w:t>
            </w:r>
          </w:p>
        </w:tc>
      </w:tr>
      <w:tr w:rsidR="00BF0FF0" w:rsidRPr="00ED2C01" w:rsidTr="00F41C82">
        <w:tc>
          <w:tcPr>
            <w:tcW w:w="1093" w:type="pct"/>
          </w:tcPr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 Ілюстрування думок прикладами</w:t>
            </w:r>
          </w:p>
        </w:tc>
        <w:tc>
          <w:tcPr>
            <w:tcW w:w="3907" w:type="pct"/>
          </w:tcPr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Автор наводить переконливі приклади... </w:t>
            </w:r>
          </w:p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Автор ілюструє прикладами ... </w:t>
            </w:r>
          </w:p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Автор цитує... </w:t>
            </w:r>
          </w:p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Для переконливої ілюстрації автор використовує... У статті наведено статистичні дані...</w:t>
            </w:r>
          </w:p>
        </w:tc>
      </w:tr>
      <w:tr w:rsidR="00BF0FF0" w:rsidRPr="00ED2C01" w:rsidTr="00F41C82">
        <w:tc>
          <w:tcPr>
            <w:tcW w:w="1093" w:type="pct"/>
          </w:tcPr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5.Підсумок. Висновки </w:t>
            </w:r>
          </w:p>
        </w:tc>
        <w:tc>
          <w:tcPr>
            <w:tcW w:w="3907" w:type="pct"/>
          </w:tcPr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Автор наводить висновки...</w:t>
            </w:r>
          </w:p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Автор підбиває підсумки... </w:t>
            </w:r>
          </w:p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Автором стверджується, що... Завершуючи дослідження, автор формулює висновки: ... Автор переконує, що...</w:t>
            </w:r>
          </w:p>
        </w:tc>
      </w:tr>
      <w:tr w:rsidR="00BF0FF0" w:rsidRPr="00ED2C01" w:rsidTr="00F41C82">
        <w:tc>
          <w:tcPr>
            <w:tcW w:w="1093" w:type="pct"/>
          </w:tcPr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6. Адресат статті (для рекомендаційної анотації)        </w:t>
            </w:r>
          </w:p>
        </w:tc>
        <w:tc>
          <w:tcPr>
            <w:tcW w:w="3907" w:type="pct"/>
          </w:tcPr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Стаття зацікавить... </w:t>
            </w:r>
          </w:p>
          <w:p w:rsidR="00BF0FF0" w:rsidRPr="00ED2C01" w:rsidRDefault="00BF0FF0" w:rsidP="00F4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Стаття розрахована на (широке коло читачів, менеджерів, перекладачів, студентів, аспірантів...)... Стаття адресована науковцям...</w:t>
            </w:r>
          </w:p>
        </w:tc>
      </w:tr>
    </w:tbl>
    <w:p w:rsidR="00BF0FF0" w:rsidRPr="00ED2C01" w:rsidRDefault="00BF0FF0" w:rsidP="00BF0FF0">
      <w:pPr>
        <w:tabs>
          <w:tab w:val="left" w:pos="6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ED2C0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блок теоретично-практично та творчого 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спрямування полягає у закріпленні навичок застосування діагностичних методів, технік і методів психокорекції при складанні психокорекцій них програм. </w:t>
      </w:r>
    </w:p>
    <w:p w:rsidR="00BF0FF0" w:rsidRPr="00ED2C01" w:rsidRDefault="00BF0FF0" w:rsidP="00BF0FF0">
      <w:pPr>
        <w:tabs>
          <w:tab w:val="left" w:pos="6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Цей блок потребує: </w:t>
      </w:r>
    </w:p>
    <w:p w:rsidR="00BF0FF0" w:rsidRPr="00ED2C01" w:rsidRDefault="00BF0FF0" w:rsidP="00BF0FF0">
      <w:pPr>
        <w:tabs>
          <w:tab w:val="left" w:pos="6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а) складання психокорекційної програми щодо корекції пізнавальних процесів. </w:t>
      </w:r>
    </w:p>
    <w:p w:rsidR="00BF0FF0" w:rsidRPr="00ED2C01" w:rsidRDefault="00BF0FF0" w:rsidP="00BF0FF0">
      <w:pPr>
        <w:tabs>
          <w:tab w:val="left" w:pos="6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Нижченаведений перелік тем:  </w:t>
      </w:r>
    </w:p>
    <w:p w:rsidR="002F7B91" w:rsidRPr="00ED2C01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 xml:space="preserve">Корекція уваги у дітей дошкільного віку </w:t>
      </w:r>
    </w:p>
    <w:p w:rsidR="002F7B91" w:rsidRPr="00ED2C01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 xml:space="preserve">Корекція уваги у молодшого шкільного віку </w:t>
      </w:r>
    </w:p>
    <w:p w:rsidR="002F7B91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>Корекція уваги у підлітковому віці</w:t>
      </w:r>
    </w:p>
    <w:p w:rsidR="002F7B91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5146">
        <w:rPr>
          <w:rFonts w:ascii="Times New Roman" w:hAnsi="Times New Roman"/>
          <w:sz w:val="28"/>
          <w:szCs w:val="28"/>
          <w:lang w:val="uk-UA"/>
        </w:rPr>
        <w:t>Корекція уваги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зрілому віці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7B91" w:rsidRPr="00ED2C01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F7B91">
        <w:rPr>
          <w:rFonts w:ascii="Times New Roman" w:hAnsi="Times New Roman"/>
          <w:sz w:val="28"/>
          <w:szCs w:val="28"/>
          <w:lang w:val="uk-UA"/>
        </w:rPr>
        <w:t>Корекція уваги</w:t>
      </w:r>
      <w:r>
        <w:rPr>
          <w:rFonts w:ascii="Times New Roman" w:hAnsi="Times New Roman"/>
          <w:sz w:val="28"/>
          <w:szCs w:val="28"/>
          <w:lang w:val="uk-UA"/>
        </w:rPr>
        <w:t xml:space="preserve"> у похилому віці</w:t>
      </w:r>
    </w:p>
    <w:p w:rsidR="002F7B91" w:rsidRPr="00ED2C01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 xml:space="preserve">Корекція пам’яті у дітей дошкільного віку </w:t>
      </w:r>
    </w:p>
    <w:p w:rsidR="002F7B91" w:rsidRPr="00ED2C01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 xml:space="preserve">Корекція пам’яті у дітей молодшого шкільного віку </w:t>
      </w:r>
    </w:p>
    <w:p w:rsidR="002F7B91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5146">
        <w:rPr>
          <w:rFonts w:ascii="Times New Roman" w:hAnsi="Times New Roman"/>
          <w:sz w:val="28"/>
          <w:szCs w:val="28"/>
        </w:rPr>
        <w:t xml:space="preserve">Корекція </w:t>
      </w:r>
      <w:r w:rsidRPr="00405146">
        <w:rPr>
          <w:rFonts w:ascii="Times New Roman" w:hAnsi="Times New Roman"/>
          <w:sz w:val="28"/>
          <w:szCs w:val="28"/>
          <w:lang w:val="uk-UA"/>
        </w:rPr>
        <w:t xml:space="preserve">пам’яті у </w:t>
      </w:r>
      <w:proofErr w:type="gramStart"/>
      <w:r w:rsidRPr="00405146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405146">
        <w:rPr>
          <w:rFonts w:ascii="Times New Roman" w:hAnsi="Times New Roman"/>
          <w:sz w:val="28"/>
          <w:szCs w:val="28"/>
          <w:lang w:val="uk-UA"/>
        </w:rPr>
        <w:t xml:space="preserve">ідлітковому віці </w:t>
      </w:r>
    </w:p>
    <w:p w:rsidR="002F7B91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5146">
        <w:rPr>
          <w:rFonts w:ascii="Times New Roman" w:hAnsi="Times New Roman"/>
          <w:sz w:val="28"/>
          <w:szCs w:val="28"/>
          <w:lang w:val="uk-UA"/>
        </w:rPr>
        <w:t xml:space="preserve">Корекція пам’яті у </w:t>
      </w:r>
      <w:r>
        <w:rPr>
          <w:rFonts w:ascii="Times New Roman" w:hAnsi="Times New Roman"/>
          <w:sz w:val="28"/>
          <w:szCs w:val="28"/>
          <w:lang w:val="uk-UA"/>
        </w:rPr>
        <w:t xml:space="preserve">зрілому </w:t>
      </w:r>
      <w:r w:rsidRPr="00405146">
        <w:rPr>
          <w:rFonts w:ascii="Times New Roman" w:hAnsi="Times New Roman"/>
          <w:sz w:val="28"/>
          <w:szCs w:val="28"/>
          <w:lang w:val="uk-UA"/>
        </w:rPr>
        <w:t xml:space="preserve">віці </w:t>
      </w:r>
    </w:p>
    <w:p w:rsidR="002F7B91" w:rsidRPr="00405146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Корекція пам’яті у похилому віці </w:t>
      </w:r>
    </w:p>
    <w:p w:rsidR="002F7B91" w:rsidRPr="00ED2C01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 xml:space="preserve">Корекція мислення у дітей дошкільного віку </w:t>
      </w:r>
    </w:p>
    <w:p w:rsidR="002F7B91" w:rsidRPr="00ED2C01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 xml:space="preserve">Корекція мислення у дітей молодшого шкільного віку </w:t>
      </w:r>
    </w:p>
    <w:p w:rsidR="002F7B91" w:rsidRPr="00ED2C01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 xml:space="preserve">Корекція мислення у підлітковому віці </w:t>
      </w:r>
    </w:p>
    <w:p w:rsidR="002F7B91" w:rsidRPr="002F7B91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405146">
        <w:rPr>
          <w:rFonts w:ascii="Times New Roman" w:hAnsi="Times New Roman"/>
          <w:sz w:val="28"/>
          <w:szCs w:val="28"/>
          <w:lang w:val="uk-UA"/>
        </w:rPr>
        <w:t>Корекція мислення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зрілому </w:t>
      </w:r>
      <w:r>
        <w:rPr>
          <w:rFonts w:ascii="Times New Roman" w:hAnsi="Times New Roman"/>
          <w:sz w:val="28"/>
          <w:szCs w:val="28"/>
          <w:lang w:val="uk-UA"/>
        </w:rPr>
        <w:t>віці</w:t>
      </w:r>
    </w:p>
    <w:p w:rsidR="002F7B91" w:rsidRPr="00405146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Корекція мислення у похилому віці</w:t>
      </w:r>
      <w:bookmarkStart w:id="0" w:name="_GoBack"/>
      <w:bookmarkEnd w:id="0"/>
    </w:p>
    <w:p w:rsidR="002F7B91" w:rsidRPr="00ED2C01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D2C01">
        <w:rPr>
          <w:rFonts w:ascii="Times New Roman" w:hAnsi="Times New Roman"/>
          <w:sz w:val="28"/>
          <w:szCs w:val="28"/>
        </w:rPr>
        <w:t xml:space="preserve">Корекція </w:t>
      </w:r>
      <w:r w:rsidRPr="00ED2C01">
        <w:rPr>
          <w:rFonts w:ascii="Times New Roman" w:hAnsi="Times New Roman"/>
          <w:sz w:val="28"/>
          <w:szCs w:val="28"/>
          <w:lang w:val="uk-UA"/>
        </w:rPr>
        <w:t xml:space="preserve">уяви </w:t>
      </w:r>
      <w:r w:rsidRPr="00ED2C01">
        <w:rPr>
          <w:rFonts w:ascii="Times New Roman" w:hAnsi="Times New Roman"/>
          <w:sz w:val="28"/>
          <w:szCs w:val="28"/>
        </w:rPr>
        <w:t xml:space="preserve">у дітей дошкільного віку </w:t>
      </w:r>
    </w:p>
    <w:p w:rsidR="002F7B91" w:rsidRPr="00ED2C01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 xml:space="preserve">Корекція уяви у молодшого шкільного віку </w:t>
      </w:r>
    </w:p>
    <w:p w:rsidR="002F7B91" w:rsidRPr="00405146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D2C01">
        <w:rPr>
          <w:rFonts w:ascii="Times New Roman" w:hAnsi="Times New Roman"/>
          <w:sz w:val="28"/>
          <w:szCs w:val="28"/>
        </w:rPr>
        <w:t>Корекція у</w:t>
      </w:r>
      <w:r w:rsidRPr="00ED2C01">
        <w:rPr>
          <w:rFonts w:ascii="Times New Roman" w:hAnsi="Times New Roman"/>
          <w:sz w:val="28"/>
          <w:szCs w:val="28"/>
          <w:lang w:val="uk-UA"/>
        </w:rPr>
        <w:t>яви</w:t>
      </w:r>
      <w:r w:rsidRPr="00ED2C01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ED2C01">
        <w:rPr>
          <w:rFonts w:ascii="Times New Roman" w:hAnsi="Times New Roman"/>
          <w:sz w:val="28"/>
          <w:szCs w:val="28"/>
        </w:rPr>
        <w:t>п</w:t>
      </w:r>
      <w:proofErr w:type="gramEnd"/>
      <w:r w:rsidRPr="00ED2C01">
        <w:rPr>
          <w:rFonts w:ascii="Times New Roman" w:hAnsi="Times New Roman"/>
          <w:sz w:val="28"/>
          <w:szCs w:val="28"/>
        </w:rPr>
        <w:t xml:space="preserve">ідлітковому віці </w:t>
      </w:r>
    </w:p>
    <w:p w:rsidR="002F7B91" w:rsidRPr="002F7B91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01">
        <w:rPr>
          <w:rFonts w:ascii="Times New Roman" w:hAnsi="Times New Roman"/>
          <w:sz w:val="28"/>
          <w:szCs w:val="28"/>
          <w:lang w:val="uk-UA"/>
        </w:rPr>
        <w:t xml:space="preserve">Корекція </w:t>
      </w:r>
      <w:r>
        <w:rPr>
          <w:rFonts w:ascii="Times New Roman" w:hAnsi="Times New Roman"/>
          <w:sz w:val="28"/>
          <w:szCs w:val="28"/>
          <w:lang w:val="uk-UA"/>
        </w:rPr>
        <w:t xml:space="preserve">уяви </w:t>
      </w:r>
      <w:r w:rsidRPr="00ED2C01"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зрілому</w:t>
      </w:r>
      <w:r>
        <w:rPr>
          <w:rFonts w:ascii="Times New Roman" w:hAnsi="Times New Roman"/>
          <w:sz w:val="28"/>
          <w:szCs w:val="28"/>
          <w:lang w:val="uk-UA"/>
        </w:rPr>
        <w:t xml:space="preserve"> віці</w:t>
      </w:r>
    </w:p>
    <w:p w:rsidR="002F7B91" w:rsidRPr="00ED2C01" w:rsidRDefault="002F7B91" w:rsidP="002F7B91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Корекція уяви у похилому віці</w:t>
      </w:r>
    </w:p>
    <w:p w:rsidR="002F7B91" w:rsidRDefault="002F7B91" w:rsidP="002F7B91">
      <w:pPr>
        <w:tabs>
          <w:tab w:val="left" w:pos="6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Теми розподіляються у відповідності до порядкового номеру у журналі. При цьому є варіант коригування теми враховуючи особисті чи професійні інтереси. </w:t>
      </w:r>
    </w:p>
    <w:p w:rsidR="00BF0FF0" w:rsidRPr="00ED2C01" w:rsidRDefault="00BF0FF0" w:rsidP="00BF0FF0">
      <w:pPr>
        <w:tabs>
          <w:tab w:val="left" w:pos="6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б) складання психокорекційної програми за власним інтересом чи проблематикою курсової роботи щодо корекції афективно-вольової сфери, поведінкових проявів, міжособистісних стосунків, особистісних рис.  </w:t>
      </w:r>
    </w:p>
    <w:p w:rsidR="00BF0FF0" w:rsidRPr="00ED2C01" w:rsidRDefault="00BF0FF0" w:rsidP="00BF0FF0">
      <w:pPr>
        <w:tabs>
          <w:tab w:val="left" w:pos="6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Модуль самостійної творчої роботи з курсу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Основи психологічної корекції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оцінюється </w:t>
      </w:r>
      <w:proofErr w:type="spellStart"/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max</w:t>
      </w:r>
      <w:proofErr w:type="spellEnd"/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20 балів. При цьому максимум 10 балів студент отримує на заочному етапі оцінювання свого модулю за виконаний без зауважень модуль самостійної роботи, який був наданий на попередню перевірку у зазначений викладачем термін (за кожен день надання матеріалів після терміну -1 бал), за кожне доопрацювання (-1 бал) та 10 балів за захист свого модулю безпосередньо на іспиті;</w:t>
      </w:r>
    </w:p>
    <w:p w:rsidR="00BF0FF0" w:rsidRPr="00ED2C01" w:rsidRDefault="00BF0FF0" w:rsidP="00BF0FF0">
      <w:pPr>
        <w:tabs>
          <w:tab w:val="left" w:pos="6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При цьому 5 балів за психокорекційну програму блоку А (корекцію пізнавальних процесів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5 балів за психокорекційну програму блоку Б (корекцію афективно-вольової сфери, поведінкових проявів, міжособистісних стосунків, особистісних рис).</w:t>
      </w:r>
    </w:p>
    <w:p w:rsidR="00BF0FF0" w:rsidRPr="00ED2C01" w:rsidRDefault="00BF0FF0" w:rsidP="00BF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C01">
        <w:rPr>
          <w:rFonts w:ascii="Times New Roman" w:hAnsi="Times New Roman"/>
          <w:b/>
          <w:sz w:val="28"/>
          <w:szCs w:val="28"/>
          <w:lang w:val="uk-UA"/>
        </w:rPr>
        <w:t>Кожна психокорекційна програма складається з трьох частин:</w:t>
      </w:r>
    </w:p>
    <w:p w:rsidR="00BF0FF0" w:rsidRPr="00ED2C01" w:rsidRDefault="00BF0FF0" w:rsidP="00BF0F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>Теоретичної</w:t>
      </w:r>
    </w:p>
    <w:p w:rsidR="00BF0FF0" w:rsidRPr="00ED2C01" w:rsidRDefault="00BF0FF0" w:rsidP="00BF0F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>Діагностичної</w:t>
      </w:r>
    </w:p>
    <w:p w:rsidR="00BF0FF0" w:rsidRPr="00ED2C01" w:rsidRDefault="00BF0FF0" w:rsidP="00BF0F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 xml:space="preserve">Психокорекційної </w:t>
      </w:r>
    </w:p>
    <w:p w:rsidR="00BF0FF0" w:rsidRPr="00ED2C01" w:rsidRDefault="00BF0FF0" w:rsidP="00BF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C01">
        <w:rPr>
          <w:rFonts w:ascii="Times New Roman" w:hAnsi="Times New Roman"/>
          <w:b/>
          <w:sz w:val="28"/>
          <w:szCs w:val="28"/>
          <w:lang w:val="uk-UA"/>
        </w:rPr>
        <w:lastRenderedPageBreak/>
        <w:t>та має наступні елементи:</w:t>
      </w:r>
    </w:p>
    <w:p w:rsidR="00BF0FF0" w:rsidRPr="00ED2C01" w:rsidRDefault="00BF0FF0" w:rsidP="00BF0F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>Титульний лист</w:t>
      </w:r>
    </w:p>
    <w:p w:rsidR="00BF0FF0" w:rsidRPr="00ED2C01" w:rsidRDefault="00BF0FF0" w:rsidP="00BF0F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>Зміст</w:t>
      </w:r>
    </w:p>
    <w:p w:rsidR="00BF0FF0" w:rsidRPr="00ED2C01" w:rsidRDefault="00BF0FF0" w:rsidP="00BF0F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>Теоретична частина</w:t>
      </w:r>
    </w:p>
    <w:p w:rsidR="00BF0FF0" w:rsidRPr="00ED2C01" w:rsidRDefault="00BF0FF0" w:rsidP="00BF0F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>Діагностична частина</w:t>
      </w:r>
    </w:p>
    <w:p w:rsidR="00BF0FF0" w:rsidRPr="00ED2C01" w:rsidRDefault="00BF0FF0" w:rsidP="00BF0F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 xml:space="preserve">Психокорекційна частина </w:t>
      </w:r>
    </w:p>
    <w:p w:rsidR="00BF0FF0" w:rsidRPr="00ED2C01" w:rsidRDefault="00BF0FF0" w:rsidP="00BF0F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>Список використаних джерел</w:t>
      </w:r>
    </w:p>
    <w:p w:rsidR="00BF0FF0" w:rsidRPr="00ED2C01" w:rsidRDefault="00BF0FF0" w:rsidP="00BF0F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>Додатки (за необхідністю)</w:t>
      </w:r>
    </w:p>
    <w:p w:rsidR="00BF0FF0" w:rsidRPr="00ED2C01" w:rsidRDefault="00BF0FF0" w:rsidP="00BF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C01">
        <w:rPr>
          <w:rFonts w:ascii="Times New Roman" w:hAnsi="Times New Roman"/>
          <w:b/>
          <w:sz w:val="28"/>
          <w:szCs w:val="28"/>
          <w:lang w:val="uk-UA"/>
        </w:rPr>
        <w:t>Складання програми блоку А та Б має свої особливості:</w:t>
      </w:r>
    </w:p>
    <w:p w:rsidR="00BF0FF0" w:rsidRPr="00ED2C01" w:rsidRDefault="00BF0FF0" w:rsidP="00BF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C01">
        <w:rPr>
          <w:rFonts w:ascii="Times New Roman" w:hAnsi="Times New Roman"/>
          <w:b/>
          <w:sz w:val="28"/>
          <w:szCs w:val="28"/>
          <w:lang w:val="uk-UA"/>
        </w:rPr>
        <w:t>Програма блоку А (корекція пізнавальної сфери)</w:t>
      </w:r>
    </w:p>
    <w:p w:rsidR="00BF0FF0" w:rsidRPr="00ED2C01" w:rsidRDefault="00BF0FF0" w:rsidP="00BF0FF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b/>
          <w:sz w:val="28"/>
          <w:szCs w:val="28"/>
          <w:lang w:val="uk-UA"/>
        </w:rPr>
        <w:t xml:space="preserve">Теоретична частина – </w:t>
      </w:r>
      <w:r w:rsidRPr="00ED2C01">
        <w:rPr>
          <w:rFonts w:ascii="Times New Roman" w:hAnsi="Times New Roman"/>
          <w:sz w:val="28"/>
          <w:szCs w:val="28"/>
          <w:lang w:val="uk-UA"/>
        </w:rPr>
        <w:t>розкриваються теоретичні основи питання – розгляд теми у сучасних наукових джерелах (вітчизняних та зарубіжних). У кінці узагальнюючий висновок.</w:t>
      </w:r>
    </w:p>
    <w:p w:rsidR="00BF0FF0" w:rsidRPr="00ED2C01" w:rsidRDefault="00BF0FF0" w:rsidP="00BF0FF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2C01">
        <w:rPr>
          <w:rFonts w:ascii="Times New Roman" w:hAnsi="Times New Roman"/>
          <w:b/>
          <w:sz w:val="28"/>
          <w:szCs w:val="28"/>
          <w:lang w:val="uk-UA"/>
        </w:rPr>
        <w:t xml:space="preserve">Діагностична частина – </w:t>
      </w:r>
      <w:r w:rsidRPr="00ED2C01">
        <w:rPr>
          <w:rFonts w:ascii="Times New Roman" w:hAnsi="Times New Roman"/>
          <w:sz w:val="28"/>
          <w:szCs w:val="28"/>
          <w:lang w:val="uk-UA"/>
        </w:rPr>
        <w:t>добір методик дослідження з врахуванням віку (мінімум 5 методик). Обов’язкові елементи: назва методики, автор, рік публікації, хто адаптував у випадку зарубіжного авторства, мета застосування, обладнання (стимульний матеріал), хід проведення, шкали, особливості інтерпретації.</w:t>
      </w:r>
    </w:p>
    <w:p w:rsidR="00BF0FF0" w:rsidRPr="00ED2C01" w:rsidRDefault="00BF0FF0" w:rsidP="00BF0FF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b/>
          <w:sz w:val="28"/>
          <w:szCs w:val="28"/>
          <w:lang w:val="uk-UA"/>
        </w:rPr>
        <w:t>Психокорекційна частина вміщує у себе наступні компоненти:</w:t>
      </w:r>
      <w:r w:rsidRPr="00ED2C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0FF0" w:rsidRPr="00ED2C01" w:rsidRDefault="00BF0FF0" w:rsidP="00BF0FF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>загальну психокорекцію</w:t>
      </w:r>
    </w:p>
    <w:p w:rsidR="00BF0FF0" w:rsidRPr="00A4223F" w:rsidRDefault="00BF0FF0" w:rsidP="00BF0FF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4223F">
        <w:rPr>
          <w:rFonts w:ascii="Times New Roman" w:hAnsi="Times New Roman"/>
          <w:sz w:val="28"/>
          <w:szCs w:val="28"/>
          <w:lang w:val="uk-UA"/>
        </w:rPr>
        <w:t xml:space="preserve">приватну психокорекцію: необхідно розробити 5 занять для корекції/розвитку пізнавального процесу. У кожному занятті повинні бути мінімум по п’ять вправ, з яких перша та остання – ритуали зустрічі та прощання, а інші, – вправи основної частини. Вправи необхідно презентувати наступним чином: Назва вправи, Мета, Обладнання/Матеріали (якщо необхідно), Хід проведення.    </w:t>
      </w:r>
    </w:p>
    <w:p w:rsidR="00BF0FF0" w:rsidRPr="00ED2C01" w:rsidRDefault="00BF0FF0" w:rsidP="00BF0F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2C01">
        <w:rPr>
          <w:rFonts w:ascii="Times New Roman" w:hAnsi="Times New Roman"/>
          <w:b/>
          <w:sz w:val="28"/>
          <w:szCs w:val="28"/>
          <w:lang w:val="uk-UA"/>
        </w:rPr>
        <w:t>4. Список використаних джерел (за вимогами, що прийняті в ХДУ 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2C01">
        <w:rPr>
          <w:rFonts w:ascii="Times New Roman" w:hAnsi="Times New Roman"/>
          <w:b/>
          <w:sz w:val="28"/>
          <w:szCs w:val="28"/>
          <w:lang w:val="uk-UA"/>
        </w:rPr>
        <w:t>наукових робіт)</w:t>
      </w:r>
    </w:p>
    <w:p w:rsidR="00BF0FF0" w:rsidRPr="00ED2C01" w:rsidRDefault="00BF0FF0" w:rsidP="00BF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2C01">
        <w:rPr>
          <w:rFonts w:ascii="Times New Roman" w:hAnsi="Times New Roman"/>
          <w:b/>
          <w:sz w:val="28"/>
          <w:szCs w:val="28"/>
          <w:lang w:val="uk-UA"/>
        </w:rPr>
        <w:t>Програма блоку Б (корекція афективно-вольової сфери, поведінкових проявів, міжособистісних стосунків, особистісних рис)</w:t>
      </w:r>
    </w:p>
    <w:p w:rsidR="00BF0FF0" w:rsidRPr="00ED2C01" w:rsidRDefault="00BF0FF0" w:rsidP="00BF0FF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b/>
          <w:sz w:val="28"/>
          <w:szCs w:val="28"/>
          <w:lang w:val="uk-UA"/>
        </w:rPr>
        <w:t xml:space="preserve">Теоретична частина – </w:t>
      </w:r>
      <w:r w:rsidRPr="00ED2C01">
        <w:rPr>
          <w:rFonts w:ascii="Times New Roman" w:hAnsi="Times New Roman"/>
          <w:sz w:val="28"/>
          <w:szCs w:val="28"/>
          <w:lang w:val="uk-UA"/>
        </w:rPr>
        <w:t>розкриваються теоретичні основи питання – розгляд теми у сучасних наукових джерелах (вітчизняних та зарубіжних). У кінці узагальнюючий висновок.</w:t>
      </w:r>
    </w:p>
    <w:p w:rsidR="00BF0FF0" w:rsidRPr="00ED2C01" w:rsidRDefault="00BF0FF0" w:rsidP="00BF0FF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2C01">
        <w:rPr>
          <w:rFonts w:ascii="Times New Roman" w:hAnsi="Times New Roman"/>
          <w:b/>
          <w:sz w:val="28"/>
          <w:szCs w:val="28"/>
          <w:lang w:val="uk-UA"/>
        </w:rPr>
        <w:t xml:space="preserve">Діагностична частина – </w:t>
      </w:r>
      <w:r w:rsidRPr="00ED2C01">
        <w:rPr>
          <w:rFonts w:ascii="Times New Roman" w:hAnsi="Times New Roman"/>
          <w:sz w:val="28"/>
          <w:szCs w:val="28"/>
          <w:lang w:val="uk-UA"/>
        </w:rPr>
        <w:t>добір методик для діагностування за обраною тематикою з врахуванням віку – мінімум 5 (з яких не більше 2-х опитувальників та інші – проективні методики). До малюнкових методик та історій завершення формулюються по 5 психодіагностичних запитань. При оформленні методик обов’язково зазначається назва методики, автор, рік публікації, хто адаптував у випадку зарубіжного авторства, мета застосування, обладнання (стимульний матеріал), хід проведення, шкали, особливості інтерпретації. Повні варіанти тестів-опитувальник розміщувати у додатках.</w:t>
      </w:r>
    </w:p>
    <w:p w:rsidR="00BF0FF0" w:rsidRPr="00ED2C01" w:rsidRDefault="00BF0FF0" w:rsidP="00BF0FF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C01">
        <w:rPr>
          <w:rFonts w:ascii="Times New Roman" w:hAnsi="Times New Roman"/>
          <w:b/>
          <w:sz w:val="28"/>
          <w:szCs w:val="28"/>
          <w:lang w:val="uk-UA"/>
        </w:rPr>
        <w:t>Психокорекційна частина вміщує у себе наступні компоненти:</w:t>
      </w:r>
      <w:r w:rsidRPr="00ED2C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0FF0" w:rsidRPr="00ED2C01" w:rsidRDefault="00BF0FF0" w:rsidP="00BF0FF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>загальну психокорекцію</w:t>
      </w:r>
    </w:p>
    <w:p w:rsidR="00BF0FF0" w:rsidRPr="00ED2C01" w:rsidRDefault="00BF0FF0" w:rsidP="00BF0FF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 xml:space="preserve">приватну психокорекцію: </w:t>
      </w:r>
    </w:p>
    <w:p w:rsidR="00BF0FF0" w:rsidRPr="00ED2C01" w:rsidRDefault="00BF0FF0" w:rsidP="00BF0FF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lastRenderedPageBreak/>
        <w:t xml:space="preserve">5 вправ, які спрямовані на вирішення проблеми. Вправи необхідно презентувати наступним чином: Назва вправи, Мета, Обладнання/Матеріали (якщо необхідно), Хід проведення. Вправи можуть бути у будь-якому психокорекційному напрямі; </w:t>
      </w:r>
    </w:p>
    <w:p w:rsidR="00BF0FF0" w:rsidRPr="00ED2C01" w:rsidRDefault="00BF0FF0" w:rsidP="00BF0FF0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 xml:space="preserve">5 книжок/казок/притч (до однієї 5 психокорекційних запитань для обговорення). Опис книжок/казок/притч повинен вміщувати назву, автора, мету та стислу анотацію з якої повинно бути зрозуміло навіщо ви рекомендуєте саме цей художній твір. Якщо казка/притча на 1-2 сторінки можна їх навести повністю. </w:t>
      </w:r>
    </w:p>
    <w:p w:rsidR="00BF0FF0" w:rsidRPr="00ED2C01" w:rsidRDefault="00BF0FF0" w:rsidP="00BF0FF0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 xml:space="preserve">5 фільмів/мультфільмів (до одного 5 психокорекційних запитань для обговорення). Опис фільму/мультфільму повинен вміщувати назву, мету та стислу анотацію з якої повинно бути зрозуміло навіщо ви рекомендуєте саме цей фільм/мультфільм; </w:t>
      </w:r>
    </w:p>
    <w:p w:rsidR="00BF0FF0" w:rsidRPr="00ED2C01" w:rsidRDefault="00BF0FF0" w:rsidP="00BF0FF0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2C01">
        <w:rPr>
          <w:rFonts w:ascii="Times New Roman" w:hAnsi="Times New Roman"/>
          <w:sz w:val="28"/>
          <w:szCs w:val="28"/>
          <w:lang w:val="uk-UA"/>
        </w:rPr>
        <w:t>Окрім того, необхідно скласти рекомендації клієнту, його партнеру або батькам.</w:t>
      </w:r>
    </w:p>
    <w:p w:rsidR="00BF0FF0" w:rsidRPr="00ED2C01" w:rsidRDefault="00BF0FF0" w:rsidP="00BF0F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2C01">
        <w:rPr>
          <w:rFonts w:ascii="Times New Roman" w:hAnsi="Times New Roman"/>
          <w:b/>
          <w:sz w:val="28"/>
          <w:szCs w:val="28"/>
          <w:lang w:val="uk-UA"/>
        </w:rPr>
        <w:t>4. Список використаних джерел (за вимогами, що прийняті в ХДУ до наукових робіт)</w:t>
      </w:r>
    </w:p>
    <w:p w:rsidR="00BF0FF0" w:rsidRPr="00ED2C01" w:rsidRDefault="00BF0FF0" w:rsidP="00BF0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Самостійну роботу належить виконувати не лише грамотно, а й охайно, з дотриманням необхідних абзаців та інтервалів, залишаючи поля для наведення зауважень. Робота повинна бути зброшурованою і мати наступні складові: титульний аркуш, зміст,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основний текст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список використаних джерел.     </w:t>
      </w:r>
    </w:p>
    <w:p w:rsidR="00BF0FF0" w:rsidRPr="00ED2C01" w:rsidRDefault="00BF0FF0" w:rsidP="00BF0FF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Самостійна робота виконується на скріплених сторінках формату А4. На титульній сторінці вказуються: назва дисципліни (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Основи психологічної корекції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); прізвище, ім’я, по-батькові студента; номер групи.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Робота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формлюється українською мовою, шрифт – 14 (</w:t>
      </w:r>
      <w:r w:rsidRPr="00ED2C01"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D2C01"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D2C01"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міжрядковий інтервал – 1,5, поля: ліве – </w:t>
      </w:r>
      <w:smartTag w:uri="urn:schemas-microsoft-com:office:smarttags" w:element="metricconverter">
        <w:smartTagPr>
          <w:attr w:name="ProductID" w:val="3 см"/>
        </w:smartTagPr>
        <w:r w:rsidRPr="00ED2C01">
          <w:rPr>
            <w:rFonts w:ascii="Times New Roman" w:eastAsia="Times New Roman" w:hAnsi="Times New Roman"/>
            <w:sz w:val="28"/>
            <w:szCs w:val="28"/>
            <w:lang w:val="uk-UA" w:eastAsia="ru-RU"/>
          </w:rPr>
          <w:t>3 см</w:t>
        </w:r>
      </w:smartTag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праве – </w:t>
      </w:r>
      <w:smartTag w:uri="urn:schemas-microsoft-com:office:smarttags" w:element="metricconverter">
        <w:smartTagPr>
          <w:attr w:name="ProductID" w:val="1 см"/>
        </w:smartTagPr>
        <w:r w:rsidRPr="00ED2C01">
          <w:rPr>
            <w:rFonts w:ascii="Times New Roman" w:eastAsia="Times New Roman" w:hAnsi="Times New Roman"/>
            <w:sz w:val="28"/>
            <w:szCs w:val="28"/>
            <w:lang w:val="uk-UA" w:eastAsia="ru-RU"/>
          </w:rPr>
          <w:t>1 см</w:t>
        </w:r>
      </w:smartTag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верхнє і нижнє – </w:t>
      </w:r>
      <w:smartTag w:uri="urn:schemas-microsoft-com:office:smarttags" w:element="metricconverter">
        <w:smartTagPr>
          <w:attr w:name="ProductID" w:val="2 см"/>
        </w:smartTagPr>
        <w:r w:rsidRPr="00ED2C01">
          <w:rPr>
            <w:rFonts w:ascii="Times New Roman" w:eastAsia="Times New Roman" w:hAnsi="Times New Roman"/>
            <w:sz w:val="28"/>
            <w:szCs w:val="28"/>
            <w:lang w:val="uk-UA" w:eastAsia="ru-RU"/>
          </w:rPr>
          <w:t>2 см</w:t>
        </w:r>
      </w:smartTag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.; </w:t>
      </w:r>
      <w:r w:rsidRPr="007C2F56">
        <w:rPr>
          <w:rFonts w:ascii="Times New Roman" w:eastAsia="Times New Roman" w:hAnsi="Times New Roman"/>
          <w:sz w:val="28"/>
          <w:szCs w:val="28"/>
          <w:lang w:val="uk-UA" w:eastAsia="ru-RU"/>
        </w:rPr>
        <w:t>абзацний відступ-1,25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вирівнювання по ширині сторінки.</w:t>
      </w:r>
    </w:p>
    <w:p w:rsidR="00BF0FF0" w:rsidRPr="00ED2C01" w:rsidRDefault="00BF0FF0" w:rsidP="00BF0FF0">
      <w:pPr>
        <w:tabs>
          <w:tab w:val="left" w:pos="6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Позитивна оцінка за самостійну роботу є необхідною умовою для складання поточного модульного контролю.</w:t>
      </w:r>
    </w:p>
    <w:p w:rsidR="00BF0FF0" w:rsidRPr="00ED2C01" w:rsidRDefault="00BF0FF0" w:rsidP="00BF0F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Мова й стиль наукового дослідження</w:t>
      </w:r>
    </w:p>
    <w:p w:rsidR="00BF0FF0" w:rsidRPr="00ED2C01" w:rsidRDefault="00BF0FF0" w:rsidP="00B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Найбільш характерною особливістю письмової наукової мови є формально-логічний спосіб викладу матеріалу. Це знаходить своє вираження у всій системі мовних засобів. Науковий текст складається головним чином з міркувань, метою яких є доказ істин, виявлених у результаті дослідження фактів дійсності.</w:t>
      </w:r>
    </w:p>
    <w:p w:rsidR="00BF0FF0" w:rsidRPr="00ED2C01" w:rsidRDefault="00BF0FF0" w:rsidP="00BF0FF0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Для наукового тексту характерні значеннєва закінченість, цілісність і зв'язок. Найважливішим засобом вираження логічних зв'язків є спеціальні функціонально-синтаксичні засоби зв'язку:</w:t>
      </w:r>
    </w:p>
    <w:p w:rsidR="00BF0FF0" w:rsidRPr="00ED2C01" w:rsidRDefault="00BF0FF0" w:rsidP="00BF0FF0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думки, що вказують на послідовність розвитку (спочатку, насамперед, потім, по-перше, по-друге, виходить, отже), </w:t>
      </w:r>
    </w:p>
    <w:p w:rsidR="00BF0FF0" w:rsidRPr="00ED2C01" w:rsidRDefault="00BF0FF0" w:rsidP="00BF0FF0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суперечливі відносини (однак, тим часом, у той час як, проте), </w:t>
      </w:r>
    </w:p>
    <w:p w:rsidR="00BF0FF0" w:rsidRPr="00ED2C01" w:rsidRDefault="00BF0FF0" w:rsidP="00BF0FF0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причинно-наслідкові відносини (отже, тому, завдяки цьому, згідне із цим, внаслідок цього, крім того, до того ж), </w:t>
      </w:r>
    </w:p>
    <w:p w:rsidR="00BF0FF0" w:rsidRPr="00ED2C01" w:rsidRDefault="00BF0FF0" w:rsidP="00BF0FF0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перехід від однієї думки до іншої (перш ніж перейти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до…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звернемося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, розглянемо, зупинимося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…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розглянувши, перейдемо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до…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, необхідно зупинитися на.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необхідно розглянути), </w:t>
      </w:r>
    </w:p>
    <w:p w:rsidR="00BF0FF0" w:rsidRPr="00ED2C01" w:rsidRDefault="00BF0FF0" w:rsidP="00BF0FF0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підсумок, висновок (отже, таким чином, виходить, на закінчення відзначимо, все сказане дозволяє зробити висновок, підбивши підсумок, варто сказати).</w:t>
      </w:r>
    </w:p>
    <w:p w:rsidR="00BF0FF0" w:rsidRPr="00ED2C01" w:rsidRDefault="00BF0FF0" w:rsidP="00B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науковій мові дуже поширені вказівні займенники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цей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той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такий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Вони не тільки конкретизують предмет, але й виражають логічні зв'язки між частинами висловлення (наприклад: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Ці дані служать достатньою основою для висновку...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). </w:t>
      </w:r>
    </w:p>
    <w:p w:rsidR="00BF0FF0" w:rsidRPr="00ED2C01" w:rsidRDefault="00BF0FF0" w:rsidP="00B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Норми наукової комунікації строго регламентують характер викладу наукової інформації, вимагаючи відмови від виявлення власної думки в чистому виді. Зараз стало неписаним правилом, коли автор наукового твору виступає в множині й замість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вживає займенник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 дозволяє йому відбити свою думку як думку певної групи людей, наукової школи або наукового напрямку. І це цілком з’ясовано, оскільки сучасну науку характеризують такі тенденції, як інтеграція, колективність творчості, комплексний підхід до рішення проблем. </w:t>
      </w:r>
    </w:p>
    <w:p w:rsidR="00BF0FF0" w:rsidRPr="00ED2C01" w:rsidRDefault="00BF0FF0" w:rsidP="00BF0F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Ставши фактом наукової мови, займенник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обумовив цілий ряд нових значень і похідних від них зворотів, зокрема, із присвійним займенником типу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на нашу думку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F0FF0" w:rsidRPr="00ED2C01" w:rsidRDefault="00BF0FF0" w:rsidP="00BF0F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Використання й оформлення цитат</w:t>
      </w:r>
    </w:p>
    <w:p w:rsidR="00BF0FF0" w:rsidRPr="00ED2C01" w:rsidRDefault="00BF0FF0" w:rsidP="00B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Для підтвердження власних доводів посиланням на авторитетне джерело або для критичного розбору того або іншого наукового твору варто наводити цитати.</w:t>
      </w:r>
    </w:p>
    <w:p w:rsidR="00BF0FF0" w:rsidRPr="00ED2C01" w:rsidRDefault="00BF0FF0" w:rsidP="00B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цитуванні кожна цитата повинна супроводжуватися посиланням на джерело, бібліографічний опис якого повинен наводитися відповідно до вимог бібліографічних стандартів. </w:t>
      </w:r>
    </w:p>
    <w:p w:rsidR="00BF0FF0" w:rsidRPr="00ED2C01" w:rsidRDefault="00BF0FF0" w:rsidP="00BF0FF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Приклад </w:t>
      </w:r>
      <w:smartTag w:uri="urn:schemas-microsoft-com:office:smarttags" w:element="metricconverter">
        <w:smartTagPr>
          <w:attr w:name="ProductID" w:val="1. Л"/>
        </w:smartTagPr>
        <w:r w:rsidRPr="00ED2C01">
          <w:rPr>
            <w:rFonts w:ascii="Times New Roman" w:eastAsia="Times New Roman" w:hAnsi="Times New Roman"/>
            <w:b/>
            <w:sz w:val="28"/>
            <w:szCs w:val="28"/>
            <w:lang w:val="uk-UA" w:eastAsia="ru-RU"/>
          </w:rPr>
          <w:t>1.</w:t>
        </w:r>
        <w:r w:rsidRPr="00ED2C01">
          <w:rPr>
            <w:rFonts w:ascii="Times New Roman" w:eastAsia="Times New Roman" w:hAnsi="Times New Roman"/>
            <w:i/>
            <w:color w:val="FF0000"/>
            <w:sz w:val="28"/>
            <w:szCs w:val="28"/>
            <w:lang w:val="uk-UA" w:eastAsia="ru-RU"/>
          </w:rPr>
          <w:t xml:space="preserve"> </w:t>
        </w:r>
        <w:r w:rsidRPr="00ED2C01">
          <w:rPr>
            <w:rFonts w:ascii="Times New Roman" w:eastAsia="Times New Roman" w:hAnsi="Times New Roman"/>
            <w:i/>
            <w:sz w:val="28"/>
            <w:szCs w:val="28"/>
            <w:lang w:val="uk-UA" w:eastAsia="ru-RU"/>
          </w:rPr>
          <w:t>Л</w:t>
        </w:r>
      </w:smartTag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.М. </w:t>
      </w:r>
      <w:proofErr w:type="spellStart"/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Веккер</w:t>
      </w:r>
      <w:proofErr w:type="spellEnd"/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аналізував феномен повноти розуміння як індикатор рівня розвитку розумового процесу на поняттєвому рівні.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«</w:t>
      </w:r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... був виявлений зв'язок властивостей оборотності розумових операцій, з одного боку, з інваріантністю </w:t>
      </w:r>
      <w:proofErr w:type="spellStart"/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оперантних</w:t>
      </w:r>
      <w:proofErr w:type="spellEnd"/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структур, з іншого боку, зі специфічним феноменом розуміння...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»</w:t>
      </w:r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[39, с.219]. </w:t>
      </w:r>
    </w:p>
    <w:p w:rsidR="00BF0FF0" w:rsidRPr="00ED2C01" w:rsidRDefault="00BF0FF0" w:rsidP="00BF0FF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Приклад 2.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«</w:t>
      </w:r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Емоційний досвід - один з механізмів наведення на рішення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»</w:t>
      </w:r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[23, с.102], що визначає процес переструктурування </w:t>
      </w:r>
      <w:proofErr w:type="spellStart"/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початково</w:t>
      </w:r>
      <w:proofErr w:type="spellEnd"/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заданих умов задачі.</w:t>
      </w:r>
    </w:p>
    <w:p w:rsidR="00BF0FF0" w:rsidRPr="00ED2C01" w:rsidRDefault="00BF0FF0" w:rsidP="00BF0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При непрямому цитуванні (при переказі, при викладі думок інших авторів своїми словами), що дає значну економію тексту, варто бути гранично точним у переказі думок автора й коректним при оцінці що викладається, давати відповідні посилання на джерело.</w:t>
      </w:r>
    </w:p>
    <w:p w:rsidR="00BF0FF0" w:rsidRPr="00ED2C01" w:rsidRDefault="00BF0FF0" w:rsidP="00BF0FF0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pacing w:val="24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Приклад 1.</w:t>
      </w:r>
      <w:r w:rsidRPr="00ED2C01">
        <w:rPr>
          <w:rFonts w:ascii="Times New Roman" w:eastAsia="Times New Roman" w:hAnsi="Times New Roman"/>
          <w:i/>
          <w:color w:val="FF0000"/>
          <w:sz w:val="28"/>
          <w:szCs w:val="28"/>
          <w:lang w:val="uk-UA" w:eastAsia="ru-RU"/>
        </w:rPr>
        <w:t xml:space="preserve"> </w:t>
      </w:r>
      <w:r w:rsidRPr="00ED2C01">
        <w:rPr>
          <w:rFonts w:ascii="Times New Roman" w:eastAsia="Times New Roman" w:hAnsi="Times New Roman"/>
          <w:i/>
          <w:spacing w:val="24"/>
          <w:sz w:val="28"/>
          <w:szCs w:val="28"/>
          <w:lang w:val="uk-UA" w:eastAsia="ru-RU"/>
        </w:rPr>
        <w:t>Агресія, за визначенням К. Лоренца, розглядається як будь-яка форма поведінки, яка націлена на образу, заподіяння шкоди іншій живій істоті, що не бажає подібного звернення [15].</w:t>
      </w:r>
    </w:p>
    <w:p w:rsidR="00BF0FF0" w:rsidRPr="00ED2C01" w:rsidRDefault="00BF0FF0" w:rsidP="00BF0FF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Приклад 2. </w:t>
      </w:r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У дослідженнях А.В. </w:t>
      </w:r>
      <w:proofErr w:type="spellStart"/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Брушлінського</w:t>
      </w:r>
      <w:proofErr w:type="spellEnd"/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[30], Л.М. </w:t>
      </w:r>
      <w:proofErr w:type="spellStart"/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Веккера</w:t>
      </w:r>
      <w:proofErr w:type="spellEnd"/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[39], </w:t>
      </w:r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lastRenderedPageBreak/>
        <w:t>Г.С.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 </w:t>
      </w:r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Костюка [58], О.М. </w:t>
      </w:r>
      <w:proofErr w:type="spellStart"/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Матюшкіна</w:t>
      </w:r>
      <w:proofErr w:type="spellEnd"/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[65], Я.О. Пономарьова [65], </w:t>
      </w:r>
      <w:proofErr w:type="spellStart"/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С.Л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 </w:t>
      </w:r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Рубіншт</w:t>
      </w:r>
      <w:proofErr w:type="spellEnd"/>
      <w:r w:rsidRPr="00ED2C0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ейна [70] та ін. мислення розкривається як дуже динамічний багаторівневий і багатомірний процес. </w:t>
      </w:r>
    </w:p>
    <w:p w:rsidR="00BF0FF0" w:rsidRPr="00ED2C01" w:rsidRDefault="00BF0FF0" w:rsidP="00BF0FF0">
      <w:pPr>
        <w:tabs>
          <w:tab w:val="left" w:pos="5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BF0FF0" w:rsidRPr="00ED2C01" w:rsidRDefault="00BF0FF0" w:rsidP="00BF0FF0">
      <w:pPr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Увага!</w:t>
      </w:r>
    </w:p>
    <w:p w:rsidR="00BF0FF0" w:rsidRPr="00ED2C01" w:rsidRDefault="00BF0FF0" w:rsidP="00BF0FF0">
      <w:pPr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перевірки модулю самостійної творчої роботи (мінімум за тиждень до дати екзамену) надсилається </w:t>
      </w:r>
      <w:proofErr w:type="spellStart"/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Шебановій</w:t>
      </w:r>
      <w:proofErr w:type="spellEnd"/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Віталії Ігорівні на електрону скриньку: </w:t>
      </w:r>
      <w:hyperlink r:id="rId6" w:history="1">
        <w:r w:rsidRPr="00ED2C0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uk-UA" w:eastAsia="ru-RU"/>
          </w:rPr>
          <w:t>vitaliashebanova@gmail.com</w:t>
        </w:r>
      </w:hyperlink>
    </w:p>
    <w:p w:rsidR="00BF0FF0" w:rsidRPr="00ED2C01" w:rsidRDefault="00BF0FF0" w:rsidP="00BF0F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Форма контролю – екзамен (два модуля)</w:t>
      </w:r>
    </w:p>
    <w:p w:rsidR="00BF0FF0" w:rsidRDefault="00BF0FF0" w:rsidP="00BF0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успішності студента здійснюється з використанням методів і засобів, що визначені в ХДУ. Академічні успіхи студента оцінюються за шкалою, яка застосована в ХДУ з обов’язковим переведенням оцінок в бали та у відповідності до національної шкали та шкали ECTS.</w:t>
      </w:r>
    </w:p>
    <w:p w:rsidR="00BF0FF0" w:rsidRPr="00ED2C01" w:rsidRDefault="00BF0FF0" w:rsidP="00BF0F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F0FF0" w:rsidRPr="00ED2C01" w:rsidRDefault="00BF0FF0" w:rsidP="00BF0FF0">
      <w:pPr>
        <w:widowControl w:val="0"/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8"/>
          <w:szCs w:val="28"/>
          <w:lang w:val="uk-UA" w:eastAsia="ru-RU"/>
        </w:rPr>
      </w:pPr>
      <w:r w:rsidRPr="00ED2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Шкала оцінювання у ХДУ за </w:t>
      </w:r>
      <w:r w:rsidRPr="00ED2C01">
        <w:rPr>
          <w:rFonts w:ascii="Times New Roman" w:eastAsia="MS Mincho" w:hAnsi="Times New Roman"/>
          <w:b/>
          <w:sz w:val="28"/>
          <w:szCs w:val="28"/>
          <w:lang w:val="uk-UA" w:eastAsia="ru-RU"/>
        </w:rPr>
        <w:t>ЄКТС</w:t>
      </w:r>
    </w:p>
    <w:tbl>
      <w:tblPr>
        <w:tblW w:w="9649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8"/>
        <w:gridCol w:w="992"/>
        <w:gridCol w:w="1701"/>
        <w:gridCol w:w="4678"/>
      </w:tblGrid>
      <w:tr w:rsidR="00BF0FF0" w:rsidRPr="00ED2C01" w:rsidTr="00F41C82">
        <w:trPr>
          <w:trHeight w:val="838"/>
        </w:trPr>
        <w:tc>
          <w:tcPr>
            <w:tcW w:w="2278" w:type="dxa"/>
            <w:vAlign w:val="center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Сума балів </w:t>
            </w:r>
          </w:p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/ </w:t>
            </w:r>
            <w:proofErr w:type="spellStart"/>
            <w:r w:rsidRPr="00ED2C01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Local</w:t>
            </w:r>
            <w:proofErr w:type="spellEnd"/>
            <w:r w:rsidRPr="00ED2C01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D2C01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grade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Оцінка </w:t>
            </w:r>
            <w:r w:rsidRPr="00ED2C01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ЄКТС</w:t>
            </w:r>
          </w:p>
        </w:tc>
        <w:tc>
          <w:tcPr>
            <w:tcW w:w="4678" w:type="dxa"/>
            <w:vAlign w:val="center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Оцінка за національною шкалою </w:t>
            </w:r>
          </w:p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/ </w:t>
            </w:r>
            <w:proofErr w:type="spellStart"/>
            <w:r w:rsidRPr="00ED2C01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National</w:t>
            </w:r>
            <w:proofErr w:type="spellEnd"/>
            <w:r w:rsidRPr="00ED2C01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D2C01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grade</w:t>
            </w:r>
            <w:proofErr w:type="spellEnd"/>
          </w:p>
        </w:tc>
      </w:tr>
      <w:tr w:rsidR="00BF0FF0" w:rsidRPr="00ED2C01" w:rsidTr="00F41C82">
        <w:trPr>
          <w:trHeight w:val="481"/>
        </w:trPr>
        <w:tc>
          <w:tcPr>
            <w:tcW w:w="2278" w:type="dxa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90 – 100</w:t>
            </w:r>
          </w:p>
        </w:tc>
        <w:tc>
          <w:tcPr>
            <w:tcW w:w="992" w:type="dxa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701" w:type="dxa"/>
            <w:vAlign w:val="center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D2C01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e</w:t>
            </w:r>
            <w:r w:rsidRPr="00ED2C01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xcellent</w:t>
            </w:r>
            <w:proofErr w:type="spellEnd"/>
          </w:p>
        </w:tc>
        <w:tc>
          <w:tcPr>
            <w:tcW w:w="4678" w:type="dxa"/>
            <w:vAlign w:val="center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BF0FF0" w:rsidRPr="00ED2C01" w:rsidTr="00F41C82">
        <w:trPr>
          <w:trHeight w:val="212"/>
        </w:trPr>
        <w:tc>
          <w:tcPr>
            <w:tcW w:w="2278" w:type="dxa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82-89</w:t>
            </w:r>
          </w:p>
        </w:tc>
        <w:tc>
          <w:tcPr>
            <w:tcW w:w="992" w:type="dxa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701" w:type="dxa"/>
            <w:vMerge w:val="restart"/>
            <w:vAlign w:val="center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D2C01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g</w:t>
            </w:r>
            <w:r w:rsidRPr="00ED2C01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ood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BF0FF0" w:rsidRPr="00ED2C01" w:rsidTr="00F41C82">
        <w:trPr>
          <w:trHeight w:val="245"/>
        </w:trPr>
        <w:tc>
          <w:tcPr>
            <w:tcW w:w="2278" w:type="dxa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74-81</w:t>
            </w:r>
          </w:p>
        </w:tc>
        <w:tc>
          <w:tcPr>
            <w:tcW w:w="992" w:type="dxa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701" w:type="dxa"/>
            <w:vMerge/>
            <w:vAlign w:val="center"/>
          </w:tcPr>
          <w:p w:rsidR="00BF0FF0" w:rsidRPr="00ED2C01" w:rsidRDefault="00BF0FF0" w:rsidP="00F41C8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678" w:type="dxa"/>
            <w:vMerge/>
            <w:vAlign w:val="center"/>
          </w:tcPr>
          <w:p w:rsidR="00BF0FF0" w:rsidRPr="00ED2C01" w:rsidRDefault="00BF0FF0" w:rsidP="00F41C8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BF0FF0" w:rsidRPr="00ED2C01" w:rsidTr="00F41C82">
        <w:trPr>
          <w:trHeight w:val="245"/>
        </w:trPr>
        <w:tc>
          <w:tcPr>
            <w:tcW w:w="2278" w:type="dxa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64-73</w:t>
            </w:r>
          </w:p>
        </w:tc>
        <w:tc>
          <w:tcPr>
            <w:tcW w:w="992" w:type="dxa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1701" w:type="dxa"/>
            <w:vMerge w:val="restart"/>
            <w:vAlign w:val="center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D2C01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s</w:t>
            </w:r>
            <w:r w:rsidRPr="00ED2C01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atisfactory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BF0FF0" w:rsidRPr="00ED2C01" w:rsidTr="00F41C82">
        <w:trPr>
          <w:trHeight w:val="245"/>
        </w:trPr>
        <w:tc>
          <w:tcPr>
            <w:tcW w:w="2278" w:type="dxa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60-63</w:t>
            </w:r>
          </w:p>
        </w:tc>
        <w:tc>
          <w:tcPr>
            <w:tcW w:w="992" w:type="dxa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1701" w:type="dxa"/>
            <w:vMerge/>
            <w:vAlign w:val="center"/>
          </w:tcPr>
          <w:p w:rsidR="00BF0FF0" w:rsidRPr="00ED2C01" w:rsidRDefault="00BF0FF0" w:rsidP="00F41C8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678" w:type="dxa"/>
            <w:vMerge/>
            <w:vAlign w:val="center"/>
          </w:tcPr>
          <w:p w:rsidR="00BF0FF0" w:rsidRPr="00ED2C01" w:rsidRDefault="00BF0FF0" w:rsidP="00F41C8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BF0FF0" w:rsidRPr="00ED2C01" w:rsidTr="00F41C82">
        <w:trPr>
          <w:trHeight w:val="491"/>
        </w:trPr>
        <w:tc>
          <w:tcPr>
            <w:tcW w:w="2278" w:type="dxa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35-59</w:t>
            </w:r>
          </w:p>
        </w:tc>
        <w:tc>
          <w:tcPr>
            <w:tcW w:w="992" w:type="dxa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1701" w:type="dxa"/>
            <w:vMerge w:val="restart"/>
            <w:vAlign w:val="center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ED2C01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f</w:t>
            </w:r>
            <w:r w:rsidRPr="00ED2C01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ail</w:t>
            </w:r>
            <w:proofErr w:type="spellEnd"/>
          </w:p>
        </w:tc>
        <w:tc>
          <w:tcPr>
            <w:tcW w:w="4678" w:type="dxa"/>
            <w:vAlign w:val="center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BF0FF0" w:rsidRPr="00ED2C01" w:rsidTr="00F41C82">
        <w:trPr>
          <w:trHeight w:val="567"/>
        </w:trPr>
        <w:tc>
          <w:tcPr>
            <w:tcW w:w="2278" w:type="dxa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1-34</w:t>
            </w:r>
          </w:p>
        </w:tc>
        <w:tc>
          <w:tcPr>
            <w:tcW w:w="992" w:type="dxa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ED2C01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1701" w:type="dxa"/>
            <w:vMerge/>
            <w:vAlign w:val="center"/>
          </w:tcPr>
          <w:p w:rsidR="00BF0FF0" w:rsidRPr="00ED2C01" w:rsidRDefault="00BF0FF0" w:rsidP="00F41C8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678" w:type="dxa"/>
            <w:vAlign w:val="center"/>
          </w:tcPr>
          <w:p w:rsidR="00BF0FF0" w:rsidRPr="00ED2C01" w:rsidRDefault="00BF0FF0" w:rsidP="00F41C82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ED2C01">
              <w:rPr>
                <w:rFonts w:ascii="Times New Roman" w:eastAsia="Times New Roman" w:hAnsi="Times New Roman"/>
                <w:caps/>
                <w:sz w:val="28"/>
                <w:szCs w:val="28"/>
                <w:lang w:val="uk-UA" w:eastAsia="ru-RU"/>
              </w:rPr>
              <w:t>н</w:t>
            </w:r>
            <w:r w:rsidRPr="00ED2C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езадовільно з обов’язковим повторним вивченням дисципліни</w:t>
            </w:r>
          </w:p>
        </w:tc>
      </w:tr>
    </w:tbl>
    <w:p w:rsidR="00BF0FF0" w:rsidRDefault="00BF0FF0" w:rsidP="00BF0F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F0FF0" w:rsidRDefault="00BF0FF0" w:rsidP="00BF0F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F0FF0" w:rsidRDefault="00BF0FF0" w:rsidP="00BF0F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F0FF0" w:rsidRDefault="00BF0FF0" w:rsidP="00BF0F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F0FF0" w:rsidRDefault="00BF0FF0" w:rsidP="00BF0F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F0FF0" w:rsidRDefault="00BF0FF0" w:rsidP="00BF0F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F0FF0" w:rsidRDefault="00BF0FF0" w:rsidP="00BF0F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D7FCC" w:rsidRPr="00BF0FF0" w:rsidRDefault="009D7FCC">
      <w:pPr>
        <w:rPr>
          <w:lang w:val="uk-UA"/>
        </w:rPr>
      </w:pPr>
    </w:p>
    <w:sectPr w:rsidR="009D7FCC" w:rsidRPr="00BF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C6A1A6"/>
    <w:lvl w:ilvl="0">
      <w:numFmt w:val="decimal"/>
      <w:lvlText w:val="*"/>
      <w:lvlJc w:val="left"/>
    </w:lvl>
  </w:abstractNum>
  <w:abstractNum w:abstractNumId="1">
    <w:nsid w:val="17596667"/>
    <w:multiLevelType w:val="hybridMultilevel"/>
    <w:tmpl w:val="938E3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06F3C"/>
    <w:multiLevelType w:val="hybridMultilevel"/>
    <w:tmpl w:val="647EB6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44F61"/>
    <w:multiLevelType w:val="hybridMultilevel"/>
    <w:tmpl w:val="01E0322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340A2421"/>
    <w:multiLevelType w:val="hybridMultilevel"/>
    <w:tmpl w:val="FA50770C"/>
    <w:lvl w:ilvl="0" w:tplc="C64CC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769BC"/>
    <w:multiLevelType w:val="hybridMultilevel"/>
    <w:tmpl w:val="FA50770C"/>
    <w:lvl w:ilvl="0" w:tplc="C64CC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B6D4C"/>
    <w:multiLevelType w:val="hybridMultilevel"/>
    <w:tmpl w:val="BBE6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30C81"/>
    <w:multiLevelType w:val="hybridMultilevel"/>
    <w:tmpl w:val="C76AB7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523"/>
        <w:lvlJc w:val="left"/>
        <w:rPr>
          <w:rFonts w:ascii="Times New Roman" w:hAnsi="Times New Roman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F0"/>
    <w:rsid w:val="00104393"/>
    <w:rsid w:val="002F7B91"/>
    <w:rsid w:val="009D7FCC"/>
    <w:rsid w:val="00B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aliasheban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2022-02-10T18:10:00Z</dcterms:created>
  <dcterms:modified xsi:type="dcterms:W3CDTF">2022-02-12T09:07:00Z</dcterms:modified>
</cp:coreProperties>
</file>