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21" w:rsidRDefault="00AB432C">
      <w:pP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264DAA" w:rsidRPr="00AB432C" w:rsidRDefault="00264DAA" w:rsidP="00264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B432C">
        <w:rPr>
          <w:rFonts w:ascii="Times New Roman" w:hAnsi="Times New Roman"/>
          <w:b/>
          <w:sz w:val="28"/>
          <w:szCs w:val="28"/>
          <w:lang w:val="uk-UA" w:eastAsia="ru-RU"/>
        </w:rPr>
        <w:t xml:space="preserve">Лекційний модуль  </w:t>
      </w:r>
    </w:p>
    <w:p w:rsidR="00264DAA" w:rsidRDefault="00264DAA" w:rsidP="00264D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64DAA" w:rsidRPr="00264DAA" w:rsidRDefault="00264DAA" w:rsidP="00264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64DAA">
        <w:rPr>
          <w:rFonts w:ascii="Times New Roman" w:hAnsi="Times New Roman"/>
          <w:b/>
          <w:sz w:val="28"/>
          <w:szCs w:val="28"/>
          <w:lang w:val="uk-UA" w:eastAsia="ru-RU"/>
        </w:rPr>
        <w:t>Лекційне заняття 1</w:t>
      </w:r>
    </w:p>
    <w:p w:rsidR="00264DAA" w:rsidRDefault="00264DAA" w:rsidP="00264D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64DAA" w:rsidRPr="00264DAA" w:rsidRDefault="00264DAA" w:rsidP="00264D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64DAA">
        <w:rPr>
          <w:rFonts w:ascii="Times New Roman" w:hAnsi="Times New Roman"/>
          <w:b/>
          <w:sz w:val="28"/>
          <w:szCs w:val="28"/>
          <w:lang w:val="uk-UA" w:eastAsia="ru-RU"/>
        </w:rPr>
        <w:t>Тема</w:t>
      </w:r>
      <w:r w:rsidRPr="00264DAA">
        <w:rPr>
          <w:rFonts w:ascii="Times New Roman" w:hAnsi="Times New Roman"/>
          <w:b/>
          <w:sz w:val="28"/>
          <w:szCs w:val="28"/>
          <w:lang w:val="uk-UA" w:eastAsia="ru-RU"/>
        </w:rPr>
        <w:t>: Мова і культура мовлення в житті професійного комунікатора</w:t>
      </w:r>
    </w:p>
    <w:p w:rsidR="00264DAA" w:rsidRDefault="00264DAA" w:rsidP="00264D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264DAA" w:rsidRDefault="00264DAA" w:rsidP="00264D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План</w:t>
      </w:r>
    </w:p>
    <w:p w:rsidR="00264DAA" w:rsidRPr="00264DAA" w:rsidRDefault="00264DAA" w:rsidP="00264D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64DAA" w:rsidRPr="00264DAA" w:rsidRDefault="00264DAA" w:rsidP="0026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264D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Мова як соціальне явище. Основні функції мови. </w:t>
      </w:r>
    </w:p>
    <w:p w:rsidR="00264DAA" w:rsidRPr="00264DAA" w:rsidRDefault="00264DAA" w:rsidP="0026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264DAA">
        <w:rPr>
          <w:rFonts w:ascii="Times New Roman" w:hAnsi="Times New Roman" w:cs="Times New Roman"/>
          <w:sz w:val="28"/>
          <w:szCs w:val="28"/>
          <w:lang w:val="uk-UA" w:eastAsia="ru-RU"/>
        </w:rPr>
        <w:t>Поняття «українська національна мова» та «літературна мова», їх специфіка.</w:t>
      </w:r>
    </w:p>
    <w:p w:rsidR="00264DAA" w:rsidRPr="00264DAA" w:rsidRDefault="00264DAA" w:rsidP="0026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val="uk-UA" w:eastAsia="ru-RU"/>
        </w:rPr>
        <w:t>3. Норми літературної мови.</w:t>
      </w:r>
    </w:p>
    <w:p w:rsidR="00264DAA" w:rsidRPr="00264DAA" w:rsidRDefault="00264DAA" w:rsidP="0026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val="uk-UA" w:eastAsia="ru-RU"/>
        </w:rPr>
        <w:t>4. Усне і писемне мовлення.</w:t>
      </w:r>
    </w:p>
    <w:p w:rsidR="00264DAA" w:rsidRPr="00264DAA" w:rsidRDefault="00264DAA" w:rsidP="00264DAA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4DAA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5. Культура мови і культура мовлення фахівця. Комунікативні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ознаки культури мовлення фахівця.</w:t>
      </w:r>
    </w:p>
    <w:p w:rsidR="00264DAA" w:rsidRDefault="00264DAA" w:rsidP="00264DAA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264DAA">
        <w:rPr>
          <w:rFonts w:ascii="Times New Roman" w:hAnsi="Times New Roman" w:cs="Times New Roman"/>
          <w:color w:val="373A3C"/>
          <w:sz w:val="28"/>
          <w:szCs w:val="28"/>
          <w:lang w:val="uk-UA"/>
        </w:rPr>
        <w:t>                                          </w:t>
      </w:r>
      <w:r w:rsidRPr="00264DAA">
        <w:rPr>
          <w:rFonts w:ascii="Times New Roman" w:hAnsi="Times New Roman" w:cs="Times New Roman"/>
          <w:color w:val="373A3C"/>
          <w:sz w:val="28"/>
          <w:szCs w:val="28"/>
          <w:lang w:val="uk-UA"/>
        </w:rPr>
        <w:br/>
      </w:r>
      <w:r w:rsidRPr="00264DAA">
        <w:rPr>
          <w:rFonts w:ascii="Times New Roman" w:hAnsi="Times New Roman" w:cs="Times New Roman"/>
          <w:color w:val="auto"/>
          <w:sz w:val="28"/>
          <w:szCs w:val="28"/>
          <w:lang w:val="uk-UA"/>
        </w:rPr>
        <w:t>                                           </w:t>
      </w:r>
      <w:r w:rsidRPr="00264DA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Література</w:t>
      </w:r>
      <w:r w:rsidRPr="00264DA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br/>
      </w:r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1.     Гінзбург М.Д. Українська ділова і фахова мова: практичний посібник на щодень/ М.Д. Гінзбург, І.О.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Требульова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, С.Д. Левіна, І.М.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Корніловська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; За ред. М.Д. Гінзбурга. – 2-ге вид.,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випр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. і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доп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 – К.: «Фірма «ІНКОС», Центр навчальної літератури, 2007. – 672с.</w:t>
      </w:r>
    </w:p>
    <w:p w:rsidR="00264DAA" w:rsidRDefault="00264DAA" w:rsidP="00264DAA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2.     Гриценко Т.Б. Українська мова та культура мовлення: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навч.посібник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/Т.Б. Гриценко.   — Вінниця: Нова книга, 2003.</w:t>
      </w:r>
    </w:p>
    <w:p w:rsidR="00264DAA" w:rsidRDefault="00264DAA" w:rsidP="00264DAA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3.     Мацюк З. Українська мова професійного спрямування: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навч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. посібник/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З.Мацюк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,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Н.Станкевич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. — К.: Каравела, 2008.</w:t>
      </w:r>
    </w:p>
    <w:p w:rsidR="00264DAA" w:rsidRDefault="00264DAA" w:rsidP="00264DAA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4.     Мацько Л.І., Кравець Л.В. Культура фахової мови: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навч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.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посіб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./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Л.І.Мацько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,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Л.В.Кравець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  — К.: ВЦ «Академія», 2007.</w:t>
      </w:r>
    </w:p>
    <w:p w:rsidR="00264DAA" w:rsidRDefault="00264DAA" w:rsidP="00264DAA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5.      Плющ М.Я. Сучасна українська літературна мова: підручник/ М.Я. Плющ, С.П.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Бевзенко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, Н.Я.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Грипас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та інші; За ред. М.Я. Плющ. – 4 вид. стер. – К.: Вища школа, 2003. 430с.</w:t>
      </w:r>
    </w:p>
    <w:p w:rsidR="00264DAA" w:rsidRPr="00264DAA" w:rsidRDefault="00264DAA" w:rsidP="00264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64DAA">
        <w:rPr>
          <w:rFonts w:ascii="Times New Roman" w:hAnsi="Times New Roman" w:cs="Times New Roman"/>
          <w:bCs/>
          <w:color w:val="373A3C"/>
          <w:sz w:val="28"/>
          <w:szCs w:val="28"/>
          <w:lang w:val="uk-UA"/>
        </w:rPr>
        <w:br/>
      </w:r>
      <w:r w:rsidRPr="00264DAA">
        <w:rPr>
          <w:rFonts w:ascii="Times New Roman" w:hAnsi="Times New Roman" w:cs="Times New Roman"/>
          <w:color w:val="373A3C"/>
          <w:sz w:val="28"/>
          <w:szCs w:val="28"/>
          <w:lang w:val="uk-UA"/>
        </w:rPr>
        <w:t> </w:t>
      </w:r>
      <w:r w:rsidRPr="00264DAA">
        <w:rPr>
          <w:rFonts w:ascii="Times New Roman" w:hAnsi="Times New Roman" w:cs="Times New Roman"/>
          <w:color w:val="373A3C"/>
          <w:sz w:val="28"/>
          <w:szCs w:val="28"/>
          <w:lang w:val="uk-UA"/>
        </w:rPr>
        <w:br/>
        <w:t> 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Лекційне заняття 2</w:t>
      </w:r>
    </w:p>
    <w:p w:rsidR="00264DAA" w:rsidRDefault="00264DAA" w:rsidP="00264D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64DAA" w:rsidRPr="00264DAA" w:rsidRDefault="00264DAA" w:rsidP="00264D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64DAA">
        <w:rPr>
          <w:rFonts w:ascii="Times New Roman" w:hAnsi="Times New Roman"/>
          <w:b/>
          <w:sz w:val="28"/>
          <w:szCs w:val="28"/>
          <w:lang w:val="uk-UA" w:eastAsia="ru-RU"/>
        </w:rPr>
        <w:t>Тема</w:t>
      </w:r>
      <w:r w:rsidRPr="00264DAA">
        <w:rPr>
          <w:rFonts w:ascii="Times New Roman" w:hAnsi="Times New Roman"/>
          <w:b/>
          <w:sz w:val="28"/>
          <w:szCs w:val="28"/>
          <w:lang w:val="uk-UA" w:eastAsia="ru-RU"/>
        </w:rPr>
        <w:t xml:space="preserve">: </w:t>
      </w:r>
      <w:proofErr w:type="spellStart"/>
      <w:r w:rsidRPr="00264DAA">
        <w:rPr>
          <w:rFonts w:ascii="Times New Roman" w:hAnsi="Times New Roman"/>
          <w:b/>
          <w:sz w:val="28"/>
          <w:szCs w:val="28"/>
          <w:lang w:val="uk-UA" w:eastAsia="ru-RU"/>
        </w:rPr>
        <w:t>Функційні</w:t>
      </w:r>
      <w:proofErr w:type="spellEnd"/>
      <w:r w:rsidRPr="00264DAA">
        <w:rPr>
          <w:rFonts w:ascii="Times New Roman" w:hAnsi="Times New Roman"/>
          <w:b/>
          <w:sz w:val="28"/>
          <w:szCs w:val="28"/>
          <w:lang w:val="uk-UA" w:eastAsia="ru-RU"/>
        </w:rPr>
        <w:t xml:space="preserve"> стилі сучасної української мови. Офіційно-діловий стиль, його особливості</w:t>
      </w:r>
    </w:p>
    <w:p w:rsidR="00264DAA" w:rsidRPr="00264DAA" w:rsidRDefault="00264DAA" w:rsidP="00264D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64DAA">
        <w:rPr>
          <w:rFonts w:ascii="Times New Roman" w:hAnsi="Times New Roman"/>
          <w:sz w:val="28"/>
          <w:szCs w:val="28"/>
          <w:lang w:val="uk-UA" w:eastAsia="ru-RU"/>
        </w:rPr>
        <w:t>План</w:t>
      </w:r>
    </w:p>
    <w:p w:rsidR="00264DAA" w:rsidRPr="00264DAA" w:rsidRDefault="00264DAA" w:rsidP="00264D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4DAA" w:rsidRPr="00264DAA" w:rsidRDefault="00264DAA" w:rsidP="00264D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64DAA">
        <w:rPr>
          <w:rFonts w:ascii="Times New Roman" w:hAnsi="Times New Roman"/>
          <w:sz w:val="28"/>
          <w:szCs w:val="28"/>
          <w:lang w:val="uk-UA" w:eastAsia="ru-RU"/>
        </w:rPr>
        <w:t>1.Професійна мова як функціональний різновид української літературної мови.</w:t>
      </w:r>
    </w:p>
    <w:p w:rsidR="00264DAA" w:rsidRDefault="00264DAA" w:rsidP="00264D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64DAA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 w:rsidRPr="00264DAA">
        <w:rPr>
          <w:rFonts w:ascii="Times New Roman" w:hAnsi="Times New Roman"/>
          <w:sz w:val="28"/>
          <w:szCs w:val="28"/>
          <w:lang w:val="uk-UA" w:eastAsia="ru-RU"/>
        </w:rPr>
        <w:t>Функційна</w:t>
      </w:r>
      <w:proofErr w:type="spellEnd"/>
      <w:r w:rsidRPr="00264DAA">
        <w:rPr>
          <w:rFonts w:ascii="Times New Roman" w:hAnsi="Times New Roman"/>
          <w:sz w:val="28"/>
          <w:szCs w:val="28"/>
          <w:lang w:val="uk-UA" w:eastAsia="ru-RU"/>
        </w:rPr>
        <w:t xml:space="preserve"> диференціація сучасної української літературної мови.</w:t>
      </w:r>
    </w:p>
    <w:p w:rsidR="00264DAA" w:rsidRDefault="00264DAA" w:rsidP="0026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264DAA">
        <w:rPr>
          <w:rFonts w:ascii="Times New Roman" w:hAnsi="Times New Roman"/>
          <w:sz w:val="28"/>
          <w:szCs w:val="28"/>
          <w:lang w:val="uk-UA" w:eastAsia="ru-RU"/>
        </w:rPr>
        <w:t xml:space="preserve"> Офіційно-діловий стиль: </w:t>
      </w:r>
      <w:proofErr w:type="spellStart"/>
      <w:r w:rsidRPr="00264DAA">
        <w:rPr>
          <w:rFonts w:ascii="Times New Roman" w:hAnsi="Times New Roman"/>
          <w:sz w:val="28"/>
          <w:szCs w:val="28"/>
          <w:lang w:val="uk-UA" w:eastAsia="ru-RU"/>
        </w:rPr>
        <w:t>мовні</w:t>
      </w:r>
      <w:proofErr w:type="spellEnd"/>
      <w:r w:rsidRPr="00264DAA">
        <w:rPr>
          <w:rFonts w:ascii="Times New Roman" w:hAnsi="Times New Roman"/>
          <w:sz w:val="28"/>
          <w:szCs w:val="28"/>
          <w:lang w:val="uk-UA" w:eastAsia="ru-RU"/>
        </w:rPr>
        <w:t xml:space="preserve"> особливості. Кліше</w:t>
      </w:r>
      <w:r w:rsidRPr="00264DAA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  </w:t>
      </w:r>
      <w:r w:rsidRPr="00264DAA">
        <w:rPr>
          <w:rFonts w:ascii="Times New Roman" w:hAnsi="Times New Roman" w:cs="Times New Roman"/>
          <w:color w:val="373A3C"/>
          <w:sz w:val="28"/>
          <w:szCs w:val="28"/>
          <w:lang w:val="uk-UA"/>
        </w:rPr>
        <w:br/>
      </w:r>
      <w:r w:rsidRPr="00264DAA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  </w:t>
      </w:r>
    </w:p>
    <w:p w:rsidR="00264DAA" w:rsidRPr="00264DAA" w:rsidRDefault="00264DAA" w:rsidP="00264D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</w:t>
      </w:r>
      <w:r w:rsidRPr="00264D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64DAA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 w:rsidRPr="00264DA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264D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     Гінзбург М.Д. Українська ділова і фахова мова: практичний посібник на щодень/ М.Д. Гінзбург, І.О. </w:t>
      </w:r>
      <w:proofErr w:type="spellStart"/>
      <w:r w:rsidRPr="00264DAA">
        <w:rPr>
          <w:rFonts w:ascii="Times New Roman" w:hAnsi="Times New Roman" w:cs="Times New Roman"/>
          <w:bCs/>
          <w:sz w:val="28"/>
          <w:szCs w:val="28"/>
          <w:lang w:val="uk-UA"/>
        </w:rPr>
        <w:t>Требульова</w:t>
      </w:r>
      <w:proofErr w:type="spellEnd"/>
      <w:r w:rsidRPr="00264D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С.Д. Левіна, І.М. </w:t>
      </w:r>
      <w:proofErr w:type="spellStart"/>
      <w:r w:rsidRPr="00264DAA">
        <w:rPr>
          <w:rFonts w:ascii="Times New Roman" w:hAnsi="Times New Roman" w:cs="Times New Roman"/>
          <w:bCs/>
          <w:sz w:val="28"/>
          <w:szCs w:val="28"/>
          <w:lang w:val="uk-UA"/>
        </w:rPr>
        <w:t>Корніловська</w:t>
      </w:r>
      <w:proofErr w:type="spellEnd"/>
      <w:r w:rsidRPr="00264D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За ред. М.Д. Гінзбурга. – 2-ге вид., </w:t>
      </w:r>
      <w:proofErr w:type="spellStart"/>
      <w:r w:rsidRPr="00264DAA">
        <w:rPr>
          <w:rFonts w:ascii="Times New Roman" w:hAnsi="Times New Roman" w:cs="Times New Roman"/>
          <w:bCs/>
          <w:sz w:val="28"/>
          <w:szCs w:val="28"/>
          <w:lang w:val="uk-UA"/>
        </w:rPr>
        <w:t>випр</w:t>
      </w:r>
      <w:proofErr w:type="spellEnd"/>
      <w:r w:rsidRPr="00264D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і </w:t>
      </w:r>
      <w:proofErr w:type="spellStart"/>
      <w:r w:rsidRPr="00264DAA">
        <w:rPr>
          <w:rFonts w:ascii="Times New Roman" w:hAnsi="Times New Roman" w:cs="Times New Roman"/>
          <w:bCs/>
          <w:sz w:val="28"/>
          <w:szCs w:val="28"/>
          <w:lang w:val="uk-UA"/>
        </w:rPr>
        <w:t>доп</w:t>
      </w:r>
      <w:proofErr w:type="spellEnd"/>
      <w:r w:rsidRPr="00264DAA">
        <w:rPr>
          <w:rFonts w:ascii="Times New Roman" w:hAnsi="Times New Roman" w:cs="Times New Roman"/>
          <w:bCs/>
          <w:sz w:val="28"/>
          <w:szCs w:val="28"/>
          <w:lang w:val="uk-UA"/>
        </w:rPr>
        <w:t>. – К.: «Фірма «ІНКОС», Центр навчальної літератури, 2007. – 672с.</w:t>
      </w:r>
    </w:p>
    <w:p w:rsidR="00264DAA" w:rsidRDefault="00264DAA" w:rsidP="00264DAA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2.     Гриценко Т.Б. Українська мова та культура мовлення: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навч.посібник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/Т.Б. Гриценко.   — Вінниця: Нова книга, 2003.</w:t>
      </w:r>
    </w:p>
    <w:p w:rsidR="00264DAA" w:rsidRDefault="00264DAA" w:rsidP="00264DAA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3.     Мацюк З. Українська мова професійного спрямування: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навч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. посібник/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З.Мацюк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,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Н.Станкевич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. — К.: Каравела, 2008.</w:t>
      </w:r>
    </w:p>
    <w:p w:rsidR="00264DAA" w:rsidRDefault="00264DAA" w:rsidP="00264DAA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4.     Мацько Л.І., Кравець Л.В. Культура фахової мови: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навч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.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посіб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./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Л.І.Мацько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,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Л.В.Кравець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  — К.: ВЦ «Академія», 2007.</w:t>
      </w:r>
    </w:p>
    <w:p w:rsidR="00264DAA" w:rsidRDefault="00264DAA" w:rsidP="00264DAA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5.      Плющ М.Я. Сучасна українська літературна мова: підручник/ М.Я. Плющ, С.П.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Бевзенко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, Н.Я. </w:t>
      </w:r>
      <w:proofErr w:type="spellStart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Грипас</w:t>
      </w:r>
      <w:proofErr w:type="spellEnd"/>
      <w:r w:rsidRPr="00264D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та інші; За ред. М.Я. Плющ. – 4 вид. стер. – К.: Вища школа, 2003. 430с.</w:t>
      </w:r>
    </w:p>
    <w:p w:rsidR="005D20CD" w:rsidRPr="00264DAA" w:rsidRDefault="00264DAA" w:rsidP="00264DAA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264DAA">
        <w:rPr>
          <w:rFonts w:ascii="Times New Roman" w:hAnsi="Times New Roman" w:cs="Times New Roman"/>
          <w:bCs/>
          <w:color w:val="373A3C"/>
          <w:sz w:val="28"/>
          <w:szCs w:val="28"/>
          <w:lang w:val="uk-UA"/>
        </w:rPr>
        <w:br/>
      </w:r>
    </w:p>
    <w:sectPr w:rsidR="005D20CD" w:rsidRPr="0026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2FC"/>
    <w:multiLevelType w:val="multilevel"/>
    <w:tmpl w:val="7AAC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E5845"/>
    <w:multiLevelType w:val="hybridMultilevel"/>
    <w:tmpl w:val="515C9F54"/>
    <w:lvl w:ilvl="0" w:tplc="ED464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FC00CC"/>
    <w:multiLevelType w:val="multilevel"/>
    <w:tmpl w:val="04A0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3B1D16"/>
    <w:multiLevelType w:val="hybridMultilevel"/>
    <w:tmpl w:val="0648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6308F"/>
    <w:multiLevelType w:val="hybridMultilevel"/>
    <w:tmpl w:val="023E7F0E"/>
    <w:lvl w:ilvl="0" w:tplc="34ECB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514FC8"/>
    <w:multiLevelType w:val="hybridMultilevel"/>
    <w:tmpl w:val="45985618"/>
    <w:lvl w:ilvl="0" w:tplc="4F2E12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1564D"/>
    <w:multiLevelType w:val="hybridMultilevel"/>
    <w:tmpl w:val="D182EA02"/>
    <w:lvl w:ilvl="0" w:tplc="DC289F7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E5"/>
    <w:rsid w:val="000777E7"/>
    <w:rsid w:val="00264DAA"/>
    <w:rsid w:val="00474015"/>
    <w:rsid w:val="005D20CD"/>
    <w:rsid w:val="007C0BF0"/>
    <w:rsid w:val="008349E5"/>
    <w:rsid w:val="00AB432C"/>
    <w:rsid w:val="00AC2111"/>
    <w:rsid w:val="00C3174C"/>
    <w:rsid w:val="00D866FB"/>
    <w:rsid w:val="00E2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F63A"/>
  <w15:chartTrackingRefBased/>
  <w15:docId w15:val="{372F249B-7563-4517-BC9C-5742EC63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2666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266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64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66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266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5">
    <w:name w:val="Заголовок 2.5"/>
    <w:basedOn w:val="3"/>
    <w:rsid w:val="00E2666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uk-UA"/>
    </w:rPr>
  </w:style>
  <w:style w:type="paragraph" w:styleId="a3">
    <w:name w:val="List Paragraph"/>
    <w:basedOn w:val="a"/>
    <w:uiPriority w:val="34"/>
    <w:qFormat/>
    <w:rsid w:val="007C0BF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64DA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2020-09-18T06:09:00Z</dcterms:created>
  <dcterms:modified xsi:type="dcterms:W3CDTF">2021-10-02T19:14:00Z</dcterms:modified>
</cp:coreProperties>
</file>