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C" w:rsidRDefault="006958BC" w:rsidP="006958BC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до заліку</w:t>
      </w:r>
      <w:r w:rsidRPr="00847218">
        <w:rPr>
          <w:b/>
          <w:sz w:val="28"/>
          <w:szCs w:val="28"/>
          <w:lang w:val="uk-UA"/>
        </w:rPr>
        <w:t xml:space="preserve"> з курсу «Українська мова (за професійним спрямуванням)»</w:t>
      </w:r>
    </w:p>
    <w:p w:rsidR="006958BC" w:rsidRPr="00847218" w:rsidRDefault="006958BC" w:rsidP="006958BC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958BC" w:rsidRPr="00847218" w:rsidRDefault="006958BC" w:rsidP="006958BC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847218">
        <w:rPr>
          <w:b/>
          <w:sz w:val="28"/>
          <w:szCs w:val="28"/>
          <w:lang w:val="uk-UA"/>
        </w:rPr>
        <w:t>1 курс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1. Поняття національної, літературної та державної  мови. Найістотніші ознаки літературної мови. Мова професійного спілкування як функціональний різновид української літературної мови.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2.  Поняття «норма літературної мови». Типи літературних норм.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3. </w:t>
      </w:r>
      <w:proofErr w:type="spellStart"/>
      <w:r w:rsidRPr="00847218">
        <w:rPr>
          <w:sz w:val="28"/>
          <w:szCs w:val="28"/>
          <w:lang w:val="uk-UA"/>
        </w:rPr>
        <w:t>Функційні</w:t>
      </w:r>
      <w:proofErr w:type="spellEnd"/>
      <w:r w:rsidRPr="00847218">
        <w:rPr>
          <w:sz w:val="28"/>
          <w:szCs w:val="28"/>
          <w:lang w:val="uk-UA"/>
        </w:rPr>
        <w:t xml:space="preserve"> стилі української мови та сфера їх застосування. Основні ознаки </w:t>
      </w:r>
      <w:proofErr w:type="spellStart"/>
      <w:r w:rsidRPr="00847218">
        <w:rPr>
          <w:sz w:val="28"/>
          <w:szCs w:val="28"/>
          <w:lang w:val="uk-UA"/>
        </w:rPr>
        <w:t>функційних</w:t>
      </w:r>
      <w:proofErr w:type="spellEnd"/>
      <w:r w:rsidRPr="00847218">
        <w:rPr>
          <w:sz w:val="28"/>
          <w:szCs w:val="28"/>
          <w:lang w:val="uk-UA"/>
        </w:rPr>
        <w:t xml:space="preserve"> стилів.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4. Професійна сфера як інтеграція офіційно-ділового, наукового і розмовного стилів.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5. Загальна характеристика офіційно-ділового стилю.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6. Лексичні особливості офіційно-ділового стилю.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7. </w:t>
      </w:r>
      <w:proofErr w:type="spellStart"/>
      <w:r w:rsidRPr="00847218">
        <w:rPr>
          <w:sz w:val="28"/>
          <w:szCs w:val="28"/>
          <w:lang w:val="uk-UA"/>
        </w:rPr>
        <w:t>Мофологічні</w:t>
      </w:r>
      <w:proofErr w:type="spellEnd"/>
      <w:r w:rsidRPr="00847218">
        <w:rPr>
          <w:sz w:val="28"/>
          <w:szCs w:val="28"/>
          <w:lang w:val="uk-UA"/>
        </w:rPr>
        <w:t xml:space="preserve"> особливості офіційно-ділового тексту.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8. Синтаксичні особливості офіційно-ділового тексту.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9. Документ як основний вид ОДС. Класифікація документів. Вимоги до нього.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10. Реквізити. Оформлення найбільш уживаних реквізитів. Формуляр документа.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11.Характеристика </w:t>
      </w:r>
      <w:proofErr w:type="spellStart"/>
      <w:r w:rsidRPr="00847218">
        <w:rPr>
          <w:sz w:val="28"/>
          <w:szCs w:val="28"/>
          <w:lang w:val="uk-UA"/>
        </w:rPr>
        <w:t>кадрово</w:t>
      </w:r>
      <w:proofErr w:type="spellEnd"/>
      <w:r w:rsidRPr="00847218">
        <w:rPr>
          <w:sz w:val="28"/>
          <w:szCs w:val="28"/>
          <w:lang w:val="uk-UA"/>
        </w:rPr>
        <w:t>-контрактних документів.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12.Оформлення заяви та автобіографії. Їх реквізити.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13. Оформлення резюме та характеристики. Їх реквізити.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14. Характеристика довідково-інформаційних документів( звіт, пояснювальна та доповідна записка). Реквізити.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15. Ділові листи, види їх. Етикет ділового листування.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16. Загальна характеристика наукового стилю.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17. Історія формування наукового стилю.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18. Українська термінологія у професійному спілкуванні.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19. Термін, його ознаки. Типи термінів за структурою і походженням.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20. </w:t>
      </w:r>
      <w:proofErr w:type="spellStart"/>
      <w:r w:rsidRPr="00847218">
        <w:rPr>
          <w:sz w:val="28"/>
          <w:szCs w:val="28"/>
          <w:lang w:val="uk-UA"/>
        </w:rPr>
        <w:t>Мовні</w:t>
      </w:r>
      <w:proofErr w:type="spellEnd"/>
      <w:r w:rsidRPr="00847218">
        <w:rPr>
          <w:sz w:val="28"/>
          <w:szCs w:val="28"/>
          <w:lang w:val="uk-UA"/>
        </w:rPr>
        <w:t xml:space="preserve"> особливості наукового стилю. Характеристика лексичного та фразеологічного  рівнів наукового тексту.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21. Морфологічні </w:t>
      </w:r>
      <w:proofErr w:type="spellStart"/>
      <w:r w:rsidRPr="00847218">
        <w:rPr>
          <w:sz w:val="28"/>
          <w:szCs w:val="28"/>
          <w:lang w:val="uk-UA"/>
        </w:rPr>
        <w:t>мовні</w:t>
      </w:r>
      <w:proofErr w:type="spellEnd"/>
      <w:r w:rsidRPr="00847218">
        <w:rPr>
          <w:sz w:val="28"/>
          <w:szCs w:val="28"/>
          <w:lang w:val="uk-UA"/>
        </w:rPr>
        <w:t xml:space="preserve"> засоби наукового стилю.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22. Синтаксичні </w:t>
      </w:r>
      <w:proofErr w:type="spellStart"/>
      <w:r w:rsidRPr="00847218">
        <w:rPr>
          <w:sz w:val="28"/>
          <w:szCs w:val="28"/>
          <w:lang w:val="uk-UA"/>
        </w:rPr>
        <w:t>мовні</w:t>
      </w:r>
      <w:proofErr w:type="spellEnd"/>
      <w:r w:rsidRPr="00847218">
        <w:rPr>
          <w:sz w:val="28"/>
          <w:szCs w:val="28"/>
          <w:lang w:val="uk-UA"/>
        </w:rPr>
        <w:t xml:space="preserve"> засоби наукового стилю.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23. </w:t>
      </w:r>
      <w:proofErr w:type="spellStart"/>
      <w:r w:rsidRPr="00847218">
        <w:rPr>
          <w:sz w:val="28"/>
          <w:szCs w:val="28"/>
          <w:lang w:val="uk-UA"/>
        </w:rPr>
        <w:t>Мовне</w:t>
      </w:r>
      <w:proofErr w:type="spellEnd"/>
      <w:r w:rsidRPr="00847218">
        <w:rPr>
          <w:sz w:val="28"/>
          <w:szCs w:val="28"/>
          <w:lang w:val="uk-UA"/>
        </w:rPr>
        <w:t xml:space="preserve"> оформлення наукового тексту.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24. Загальні правила цитування та посилання на використані джерела. Науковий етикет.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25. Основні вимоги до бібліографічного опису використаних </w:t>
      </w:r>
      <w:proofErr w:type="spellStart"/>
      <w:r w:rsidRPr="00847218">
        <w:rPr>
          <w:sz w:val="28"/>
          <w:szCs w:val="28"/>
          <w:lang w:val="uk-UA"/>
        </w:rPr>
        <w:t>використаних</w:t>
      </w:r>
      <w:proofErr w:type="spellEnd"/>
      <w:r w:rsidRPr="00847218">
        <w:rPr>
          <w:sz w:val="28"/>
          <w:szCs w:val="28"/>
          <w:lang w:val="uk-UA"/>
        </w:rPr>
        <w:t xml:space="preserve"> джерел.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26. План, тези, конспект  як важливий засіб організації розумової праці.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27. Реферат як жанр академічного письма. Складники реферату.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28. Правила оформлення  наукової роботи (курсової, кваліфікаційної).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29. Поняття «переклад» і «перекладання». Суть і види перекладання.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proofErr w:type="spellStart"/>
      <w:r w:rsidRPr="00847218">
        <w:rPr>
          <w:sz w:val="28"/>
          <w:szCs w:val="28"/>
          <w:lang w:val="uk-UA"/>
        </w:rPr>
        <w:t>Буквальний,адекватний</w:t>
      </w:r>
      <w:proofErr w:type="spellEnd"/>
      <w:r w:rsidRPr="00847218">
        <w:rPr>
          <w:sz w:val="28"/>
          <w:szCs w:val="28"/>
          <w:lang w:val="uk-UA"/>
        </w:rPr>
        <w:t xml:space="preserve">, реферативний, </w:t>
      </w:r>
      <w:proofErr w:type="spellStart"/>
      <w:r w:rsidRPr="00847218">
        <w:rPr>
          <w:sz w:val="28"/>
          <w:szCs w:val="28"/>
          <w:lang w:val="uk-UA"/>
        </w:rPr>
        <w:t>анотаційний</w:t>
      </w:r>
      <w:proofErr w:type="spellEnd"/>
      <w:r w:rsidRPr="00847218">
        <w:rPr>
          <w:sz w:val="28"/>
          <w:szCs w:val="28"/>
          <w:lang w:val="uk-UA"/>
        </w:rPr>
        <w:t xml:space="preserve"> переклад.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lastRenderedPageBreak/>
        <w:t>30. Типові помилки під час перекладання наукових текстів українською мовою. Особливості редагування наукового тексту.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31. Спілкування і комунікація. Види і форми спілкування. Невербальні компоненти спілкування.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 xml:space="preserve">32. Поняття ділового спілкування. Етикет ділового спілкування. 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33. Сутність і специфіка публічної монологічної мови. Основні жанри усного публічного монологічного мовлення (доповідь, лекція, промова, виступ, повідомлення).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34. Презентація як різновид публічного виступу.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  <w:r w:rsidRPr="00847218">
        <w:rPr>
          <w:sz w:val="28"/>
          <w:szCs w:val="28"/>
          <w:lang w:val="uk-UA"/>
        </w:rPr>
        <w:t>35. Культура сприймання публічного виступу. Види запитань.</w:t>
      </w:r>
    </w:p>
    <w:p w:rsidR="006958BC" w:rsidRPr="00847218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6958BC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6958BC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6958BC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6958BC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6958BC" w:rsidRDefault="006958BC" w:rsidP="006958BC">
      <w:pPr>
        <w:tabs>
          <w:tab w:val="left" w:pos="3930"/>
        </w:tabs>
        <w:rPr>
          <w:sz w:val="28"/>
          <w:szCs w:val="28"/>
          <w:lang w:val="uk-UA"/>
        </w:rPr>
      </w:pPr>
    </w:p>
    <w:p w:rsidR="00AF6BDD" w:rsidRPr="006958BC" w:rsidRDefault="00AF6BDD">
      <w:pPr>
        <w:rPr>
          <w:lang w:val="uk-UA"/>
        </w:rPr>
      </w:pPr>
    </w:p>
    <w:sectPr w:rsidR="00AF6BDD" w:rsidRPr="0069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3F"/>
    <w:rsid w:val="006958BC"/>
    <w:rsid w:val="00AF6BDD"/>
    <w:rsid w:val="00B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D637-F191-4C0D-91A3-3DF55D0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2022-09-29T15:01:00Z</dcterms:created>
  <dcterms:modified xsi:type="dcterms:W3CDTF">2022-09-29T15:01:00Z</dcterms:modified>
</cp:coreProperties>
</file>