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Міністерство освіти і науки України</w:t>
      </w:r>
    </w:p>
    <w:p w:rsidR="00000000" w:rsidDel="00000000" w:rsidP="00000000" w:rsidRDefault="00000000" w:rsidRPr="00000000" w14:paraId="00000002">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Херсонський державний університет</w:t>
      </w:r>
    </w:p>
    <w:p w:rsidR="00000000" w:rsidDel="00000000" w:rsidP="00000000" w:rsidRDefault="00000000" w:rsidRPr="00000000" w14:paraId="00000003">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Факультет бізнесу і права</w:t>
      </w:r>
    </w:p>
    <w:p w:rsidR="00000000" w:rsidDel="00000000" w:rsidP="00000000" w:rsidRDefault="00000000" w:rsidRPr="00000000" w14:paraId="00000004">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Кафедра національного, міжнародного права та правоохоронної діяльності</w:t>
      </w:r>
    </w:p>
    <w:p w:rsidR="00000000" w:rsidDel="00000000" w:rsidP="00000000" w:rsidRDefault="00000000" w:rsidRPr="00000000" w14:paraId="00000005">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7">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8">
      <w:pPr>
        <w:widowControl w:val="0"/>
        <w:spacing w:after="0" w:line="240" w:lineRule="auto"/>
        <w:ind w:left="5812"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ЗАТВЕРДЖЕНО</w:t>
      </w:r>
    </w:p>
    <w:p w:rsidR="00000000" w:rsidDel="00000000" w:rsidP="00000000" w:rsidRDefault="00000000" w:rsidRPr="00000000" w14:paraId="00000009">
      <w:pPr>
        <w:widowControl w:val="0"/>
        <w:spacing w:after="0" w:line="240" w:lineRule="auto"/>
        <w:ind w:left="5385.82677165354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на засіданні кафедри національного, міжнародного права та правоохоронної діяльності</w:t>
      </w:r>
    </w:p>
    <w:p w:rsidR="00000000" w:rsidDel="00000000" w:rsidP="00000000" w:rsidRDefault="00000000" w:rsidRPr="00000000" w14:paraId="0000000A">
      <w:pPr>
        <w:widowControl w:val="0"/>
        <w:spacing w:after="0" w:line="240" w:lineRule="auto"/>
        <w:ind w:left="5385.82677165354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протокол № 2  від 05.09.2022 року</w:t>
      </w:r>
    </w:p>
    <w:p w:rsidR="00000000" w:rsidDel="00000000" w:rsidP="00000000" w:rsidRDefault="00000000" w:rsidRPr="00000000" w14:paraId="0000000B">
      <w:pPr>
        <w:widowControl w:val="0"/>
        <w:spacing w:after="0" w:line="240" w:lineRule="auto"/>
        <w:ind w:left="5385.82677165354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в.о. завідувачки кафедри </w:t>
      </w:r>
    </w:p>
    <w:p w:rsidR="00000000" w:rsidDel="00000000" w:rsidP="00000000" w:rsidRDefault="00000000" w:rsidRPr="00000000" w14:paraId="0000000C">
      <w:pPr>
        <w:widowControl w:val="0"/>
        <w:spacing w:after="0" w:line="240" w:lineRule="auto"/>
        <w:ind w:left="5385.82677165354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drawing>
          <wp:inline distB="0" distT="0" distL="0" distR="0">
            <wp:extent cx="887095" cy="389255"/>
            <wp:effectExtent b="0" l="0" r="0" t="0"/>
            <wp:docPr id="2" name="image1.png"/>
            <a:graphic>
              <a:graphicData uri="http://schemas.openxmlformats.org/drawingml/2006/picture">
                <pic:pic>
                  <pic:nvPicPr>
                    <pic:cNvPr id="0" name="image1.png"/>
                    <pic:cNvPicPr preferRelativeResize="0"/>
                  </pic:nvPicPr>
                  <pic:blipFill>
                    <a:blip r:embed="rId7"/>
                    <a:srcRect b="0" l="0" r="7096" t="23909"/>
                    <a:stretch>
                      <a:fillRect/>
                    </a:stretch>
                  </pic:blipFill>
                  <pic:spPr>
                    <a:xfrm>
                      <a:off x="0" y="0"/>
                      <a:ext cx="887095" cy="389255"/>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widowControl w:val="0"/>
        <w:spacing w:after="0" w:line="240" w:lineRule="auto"/>
        <w:ind w:left="5385.826771653543"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Аліна ГАВЛОВСЬКА</w:t>
      </w:r>
    </w:p>
    <w:p w:rsidR="00000000" w:rsidDel="00000000" w:rsidP="00000000" w:rsidRDefault="00000000" w:rsidRPr="00000000" w14:paraId="0000000E">
      <w:pPr>
        <w:widowControl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F">
      <w:pPr>
        <w:widowControl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widowControl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1">
      <w:pPr>
        <w:widowControl w:val="0"/>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2">
      <w:pPr>
        <w:widowControl w:val="0"/>
        <w:spacing w:after="0" w:line="240" w:lineRule="auto"/>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3">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СИЛАБУС ОСВІТНЬОЇ КОМПОНЕНТИ</w:t>
      </w:r>
    </w:p>
    <w:p w:rsidR="00000000" w:rsidDel="00000000" w:rsidP="00000000" w:rsidRDefault="00000000" w:rsidRPr="00000000" w14:paraId="00000014">
      <w:pPr>
        <w:spacing w:after="0" w:line="240" w:lineRule="auto"/>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МІЖНАРОДНЕ ПРИВАТНЕ ПРАВО</w:t>
      </w:r>
    </w:p>
    <w:p w:rsidR="00000000" w:rsidDel="00000000" w:rsidP="00000000" w:rsidRDefault="00000000" w:rsidRPr="00000000" w14:paraId="00000015">
      <w:pPr>
        <w:widowControl w:val="0"/>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6">
      <w:pPr>
        <w:widowControl w:val="0"/>
        <w:spacing w:after="0" w:line="240" w:lineRule="auto"/>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7">
      <w:pPr>
        <w:spacing w:after="0" w:line="240" w:lineRule="auto"/>
        <w:ind w:firstLine="851"/>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8">
      <w:pPr>
        <w:spacing w:after="0" w:line="240" w:lineRule="auto"/>
        <w:ind w:firstLine="851"/>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9">
      <w:pPr>
        <w:spacing w:after="0" w:line="240" w:lineRule="auto"/>
        <w:ind w:firstLine="851"/>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Освітня програма </w:t>
      </w:r>
      <w:r w:rsidDel="00000000" w:rsidR="00000000" w:rsidRPr="00000000">
        <w:rPr>
          <w:rFonts w:ascii="Times New Roman" w:cs="Times New Roman" w:eastAsia="Times New Roman" w:hAnsi="Times New Roman"/>
          <w:b w:val="1"/>
          <w:color w:val="000000"/>
          <w:sz w:val="24"/>
          <w:szCs w:val="24"/>
          <w:rtl w:val="0"/>
        </w:rPr>
        <w:t xml:space="preserve">Міжнародне право</w:t>
      </w:r>
      <w:r w:rsidDel="00000000" w:rsidR="00000000" w:rsidRPr="00000000">
        <w:rPr>
          <w:rtl w:val="0"/>
        </w:rPr>
      </w:r>
    </w:p>
    <w:p w:rsidR="00000000" w:rsidDel="00000000" w:rsidP="00000000" w:rsidRDefault="00000000" w:rsidRPr="00000000" w14:paraId="0000001A">
      <w:pPr>
        <w:spacing w:after="0" w:line="240" w:lineRule="auto"/>
        <w:ind w:firstLine="85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першого (бакалаврського) рівня</w:t>
      </w:r>
    </w:p>
    <w:p w:rsidR="00000000" w:rsidDel="00000000" w:rsidP="00000000" w:rsidRDefault="00000000" w:rsidRPr="00000000" w14:paraId="0000001B">
      <w:pPr>
        <w:spacing w:after="0" w:line="240" w:lineRule="auto"/>
        <w:ind w:firstLine="85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Спеціальність </w:t>
      </w:r>
      <w:r w:rsidDel="00000000" w:rsidR="00000000" w:rsidRPr="00000000">
        <w:rPr>
          <w:rFonts w:ascii="Times New Roman" w:cs="Times New Roman" w:eastAsia="Times New Roman" w:hAnsi="Times New Roman"/>
          <w:b w:val="1"/>
          <w:color w:val="000000"/>
          <w:sz w:val="24"/>
          <w:szCs w:val="24"/>
          <w:rtl w:val="0"/>
        </w:rPr>
        <w:t xml:space="preserve">293 Міжнародне право</w:t>
      </w:r>
      <w:r w:rsidDel="00000000" w:rsidR="00000000" w:rsidRPr="00000000">
        <w:rPr>
          <w:rtl w:val="0"/>
        </w:rPr>
      </w:r>
    </w:p>
    <w:p w:rsidR="00000000" w:rsidDel="00000000" w:rsidP="00000000" w:rsidRDefault="00000000" w:rsidRPr="00000000" w14:paraId="0000001C">
      <w:pPr>
        <w:spacing w:after="0" w:line="240" w:lineRule="auto"/>
        <w:ind w:firstLine="851"/>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Галузь знань </w:t>
      </w:r>
      <w:r w:rsidDel="00000000" w:rsidR="00000000" w:rsidRPr="00000000">
        <w:rPr>
          <w:rFonts w:ascii="Times New Roman" w:cs="Times New Roman" w:eastAsia="Times New Roman" w:hAnsi="Times New Roman"/>
          <w:b w:val="1"/>
          <w:color w:val="000000"/>
          <w:sz w:val="24"/>
          <w:szCs w:val="24"/>
          <w:rtl w:val="0"/>
        </w:rPr>
        <w:t xml:space="preserve">29 Міжнародні відносини</w:t>
      </w:r>
      <w:r w:rsidDel="00000000" w:rsidR="00000000" w:rsidRPr="00000000">
        <w:rPr>
          <w:rtl w:val="0"/>
        </w:rPr>
      </w:r>
    </w:p>
    <w:p w:rsidR="00000000" w:rsidDel="00000000" w:rsidP="00000000" w:rsidRDefault="00000000" w:rsidRPr="00000000" w14:paraId="0000001D">
      <w:pPr>
        <w:tabs>
          <w:tab w:val="left" w:leader="none" w:pos="4138"/>
        </w:tabs>
        <w:spacing w:after="0" w:line="240" w:lineRule="auto"/>
        <w:ind w:firstLine="851"/>
        <w:rPr>
          <w:b w:val="1"/>
        </w:rPr>
      </w:pPr>
      <w:r w:rsidDel="00000000" w:rsidR="00000000" w:rsidRPr="00000000">
        <w:rPr>
          <w:rtl w:val="0"/>
        </w:rPr>
      </w:r>
    </w:p>
    <w:p w:rsidR="00000000" w:rsidDel="00000000" w:rsidP="00000000" w:rsidRDefault="00000000" w:rsidRPr="00000000" w14:paraId="0000001E">
      <w:pPr>
        <w:spacing w:after="0" w:line="240" w:lineRule="auto"/>
        <w:ind w:firstLine="851"/>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F">
      <w:pPr>
        <w:widowControl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0">
      <w:pPr>
        <w:widowControl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1">
      <w:pPr>
        <w:widowControl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2">
      <w:pPr>
        <w:widowControl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3">
      <w:pPr>
        <w:widowControl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4">
      <w:pPr>
        <w:widowControl w:val="0"/>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5">
      <w:pPr>
        <w:widowControl w:val="0"/>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Херсон-Івано-Франківськ 2022</w:t>
      </w:r>
    </w:p>
    <w:p w:rsidR="00000000" w:rsidDel="00000000" w:rsidP="00000000" w:rsidRDefault="00000000" w:rsidRPr="00000000" w14:paraId="00000026">
      <w:pPr>
        <w:spacing w:after="0" w:line="240" w:lineRule="auto"/>
        <w:rPr>
          <w:rFonts w:ascii="Times New Roman" w:cs="Times New Roman" w:eastAsia="Times New Roman" w:hAnsi="Times New Roman"/>
          <w:color w:val="00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27">
      <w:pPr>
        <w:widowControl w:val="0"/>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8">
      <w:pPr>
        <w:widowControl w:val="0"/>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Times New Roman" w:cs="Times New Roman" w:eastAsia="Times New Roman" w:hAnsi="Times New Roman"/>
          <w:color w:val="000000"/>
          <w:sz w:val="24"/>
          <w:szCs w:val="24"/>
        </w:rPr>
      </w:pPr>
      <w:r w:rsidDel="00000000" w:rsidR="00000000" w:rsidRPr="00000000">
        <w:rPr>
          <w:rtl w:val="0"/>
        </w:rPr>
      </w:r>
    </w:p>
    <w:tbl>
      <w:tblPr>
        <w:tblStyle w:val="Table1"/>
        <w:tblW w:w="10012.0" w:type="dxa"/>
        <w:jc w:val="left"/>
        <w:tblInd w:w="-224.0" w:type="dxa"/>
        <w:tblLayout w:type="fixed"/>
        <w:tblLook w:val="0000"/>
      </w:tblPr>
      <w:tblGrid>
        <w:gridCol w:w="3235"/>
        <w:gridCol w:w="6777"/>
        <w:tblGridChange w:id="0">
          <w:tblGrid>
            <w:gridCol w:w="3235"/>
            <w:gridCol w:w="6777"/>
          </w:tblGrid>
        </w:tblGridChange>
      </w:tblGrid>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Назва навчальної дисципліни/освітньої компоненти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Міжнародне приватне право</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Викладач (і)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Задорожня Олена Володимирівна</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Посилання на сайт</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Особистий кабінет </w:t>
            </w:r>
            <w:hyperlink r:id="rId8">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http://ksuonline.kspu.edu/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Контактний тел.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+380666582367</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 викладача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OZadorozhnia@ksu.ks.ua </w:t>
            </w:r>
            <w:r w:rsidDel="00000000" w:rsidR="00000000" w:rsidRPr="00000000">
              <w:rPr>
                <w:rtl w:val="0"/>
              </w:rPr>
            </w:r>
          </w:p>
        </w:tc>
      </w:tr>
      <w:tr>
        <w:trPr>
          <w:cantSplit w:val="1"/>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Графік консультацій</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after="0" w:line="240" w:lineRule="auto"/>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sz w:val="24"/>
                <w:szCs w:val="24"/>
                <w:rtl w:val="0"/>
              </w:rPr>
              <w:t xml:space="preserve">Консультації проводяться у он-лайн режимі в системі Zoom (час консультацій попередньо узгоджується через електронну пошту викладача).</w:t>
            </w:r>
            <w:r w:rsidDel="00000000" w:rsidR="00000000" w:rsidRPr="00000000">
              <w:rPr>
                <w:rtl w:val="0"/>
              </w:rPr>
            </w:r>
          </w:p>
        </w:tc>
      </w:tr>
    </w:tbl>
    <w:p w:rsidR="00000000" w:rsidDel="00000000" w:rsidP="00000000" w:rsidRDefault="00000000" w:rsidRPr="00000000" w14:paraId="0000003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7">
      <w:pPr>
        <w:spacing w:after="0" w:line="240" w:lineRule="auto"/>
        <w:rPr>
          <w:color w:val="000000"/>
        </w:rPr>
      </w:pPr>
      <w:r w:rsidDel="00000000" w:rsidR="00000000" w:rsidRPr="00000000">
        <w:rPr>
          <w:rtl w:val="0"/>
        </w:rPr>
      </w:r>
    </w:p>
    <w:p w:rsidR="00000000" w:rsidDel="00000000" w:rsidP="00000000" w:rsidRDefault="00000000" w:rsidRPr="00000000" w14:paraId="00000038">
      <w:pPr>
        <w:numPr>
          <w:ilvl w:val="0"/>
          <w:numId w:val="15"/>
        </w:numPr>
        <w:spacing w:after="0"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Анотація дисципліни:</w:t>
      </w:r>
      <w:r w:rsidDel="00000000" w:rsidR="00000000" w:rsidRPr="00000000">
        <w:rPr>
          <w:rFonts w:ascii="Times New Roman" w:cs="Times New Roman" w:eastAsia="Times New Roman" w:hAnsi="Times New Roman"/>
          <w:color w:val="000000"/>
          <w:sz w:val="24"/>
          <w:szCs w:val="24"/>
          <w:rtl w:val="0"/>
        </w:rPr>
        <w:t xml:space="preserve"> дисципліна включає основні інформаційні блоки з курсу міжнародного приватного права, що є однією з фундаментальних дисциплін при підготовці студентів юридичних спеціальностей.</w:t>
      </w:r>
      <w:r w:rsidDel="00000000" w:rsidR="00000000" w:rsidRPr="00000000">
        <w:rPr>
          <w:rtl w:val="0"/>
        </w:rPr>
      </w:r>
    </w:p>
    <w:p w:rsidR="00000000" w:rsidDel="00000000" w:rsidP="00000000" w:rsidRDefault="00000000" w:rsidRPr="00000000" w14:paraId="00000039">
      <w:pPr>
        <w:spacing w:after="0" w:line="240" w:lineRule="auto"/>
        <w:ind w:left="720" w:firstLine="0"/>
        <w:jc w:val="both"/>
        <w:rPr>
          <w:color w:val="000000"/>
        </w:rPr>
      </w:pPr>
      <w:r w:rsidDel="00000000" w:rsidR="00000000" w:rsidRPr="00000000">
        <w:rPr>
          <w:rtl w:val="0"/>
        </w:rPr>
      </w:r>
    </w:p>
    <w:p w:rsidR="00000000" w:rsidDel="00000000" w:rsidP="00000000" w:rsidRDefault="00000000" w:rsidRPr="00000000" w14:paraId="0000003A">
      <w:pPr>
        <w:numPr>
          <w:ilvl w:val="0"/>
          <w:numId w:val="15"/>
        </w:numPr>
        <w:spacing w:after="0" w:line="240" w:lineRule="auto"/>
        <w:ind w:left="0"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Мета та завдання курсу: </w:t>
      </w:r>
    </w:p>
    <w:p w:rsidR="00000000" w:rsidDel="00000000" w:rsidP="00000000" w:rsidRDefault="00000000" w:rsidRPr="00000000" w14:paraId="0000003B">
      <w:pPr>
        <w:spacing w:after="0"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Мета курсу</w:t>
      </w:r>
      <w:r w:rsidDel="00000000" w:rsidR="00000000" w:rsidRPr="00000000">
        <w:rPr>
          <w:rFonts w:ascii="Times New Roman" w:cs="Times New Roman" w:eastAsia="Times New Roman" w:hAnsi="Times New Roman"/>
          <w:color w:val="000000"/>
          <w:sz w:val="24"/>
          <w:szCs w:val="24"/>
          <w:rtl w:val="0"/>
        </w:rPr>
        <w:t xml:space="preserve">: формування у здобувачів системи знань щодо формування приватноправових міжнародних відносин, розуміння особливостей реалізації норм міжнародного приватного права у правовідносинах з іноземним елементом.</w:t>
      </w:r>
      <w:r w:rsidDel="00000000" w:rsidR="00000000" w:rsidRPr="00000000">
        <w:rPr>
          <w:rtl w:val="0"/>
        </w:rPr>
      </w:r>
    </w:p>
    <w:p w:rsidR="00000000" w:rsidDel="00000000" w:rsidP="00000000" w:rsidRDefault="00000000" w:rsidRPr="00000000" w14:paraId="0000003C">
      <w:pPr>
        <w:spacing w:after="0" w:line="240" w:lineRule="auto"/>
        <w:ind w:firstLine="567"/>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color w:val="000000"/>
          <w:sz w:val="24"/>
          <w:szCs w:val="24"/>
          <w:rtl w:val="0"/>
        </w:rPr>
        <w:t xml:space="preserve">Завдання курсу:</w:t>
      </w:r>
      <w:r w:rsidDel="00000000" w:rsidR="00000000" w:rsidRPr="00000000">
        <w:rPr>
          <w:rtl w:val="0"/>
        </w:rPr>
      </w:r>
    </w:p>
    <w:p w:rsidR="00000000" w:rsidDel="00000000" w:rsidP="00000000" w:rsidRDefault="00000000" w:rsidRPr="00000000" w14:paraId="0000003D">
      <w:pPr>
        <w:tabs>
          <w:tab w:val="left" w:leader="none" w:pos="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теоретичні</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p w:rsidR="00000000" w:rsidDel="00000000" w:rsidP="00000000" w:rsidRDefault="00000000" w:rsidRPr="00000000" w14:paraId="0000003E">
      <w:pPr>
        <w:tabs>
          <w:tab w:val="left" w:leader="none" w:pos="0"/>
        </w:tabs>
        <w:spacing w:after="0" w:line="24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дати студентам знання про предмет, метод, систему і джерела міжнародного приватного права; </w:t>
      </w:r>
    </w:p>
    <w:p w:rsidR="00000000" w:rsidDel="00000000" w:rsidP="00000000" w:rsidRDefault="00000000" w:rsidRPr="00000000" w14:paraId="0000003F">
      <w:pPr>
        <w:tabs>
          <w:tab w:val="left" w:leader="none" w:pos="0"/>
        </w:tabs>
        <w:spacing w:after="0" w:line="24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ознайомити із правовим статусом фізичних і юридичних осіб як суб’єктів міжнародного приватного права; </w:t>
      </w:r>
    </w:p>
    <w:p w:rsidR="00000000" w:rsidDel="00000000" w:rsidP="00000000" w:rsidRDefault="00000000" w:rsidRPr="00000000" w14:paraId="00000040">
      <w:pPr>
        <w:tabs>
          <w:tab w:val="left" w:leader="none" w:pos="0"/>
        </w:tabs>
        <w:spacing w:after="0" w:line="24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з’ясувати особливості держави як суб’єкта міжнародного приватного права; </w:t>
      </w:r>
    </w:p>
    <w:p w:rsidR="00000000" w:rsidDel="00000000" w:rsidP="00000000" w:rsidRDefault="00000000" w:rsidRPr="00000000" w14:paraId="00000041">
      <w:pPr>
        <w:tabs>
          <w:tab w:val="left" w:leader="none" w:pos="0"/>
        </w:tabs>
        <w:spacing w:after="0" w:line="24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визначитися з загальними положеннями правового регулювання окремих видів зобов’язань у міжнародному приватному праві;</w:t>
      </w:r>
    </w:p>
    <w:p w:rsidR="00000000" w:rsidDel="00000000" w:rsidP="00000000" w:rsidRDefault="00000000" w:rsidRPr="00000000" w14:paraId="00000042">
      <w:pPr>
        <w:tabs>
          <w:tab w:val="left" w:leader="none" w:pos="0"/>
        </w:tabs>
        <w:spacing w:after="0" w:line="24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розкрити особливості правового регулювання міжнародних перевезень, шлюбних і сімейних правовідносин; сімейних правовідносин, трудових відносин з іноземним елементом.</w:t>
      </w:r>
    </w:p>
    <w:p w:rsidR="00000000" w:rsidDel="00000000" w:rsidP="00000000" w:rsidRDefault="00000000" w:rsidRPr="00000000" w14:paraId="00000043">
      <w:pPr>
        <w:tabs>
          <w:tab w:val="left" w:leader="none" w:pos="0"/>
        </w:tabs>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практичні</w:t>
      </w: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44">
      <w:pPr>
        <w:tabs>
          <w:tab w:val="left" w:leader="none" w:pos="0"/>
        </w:tabs>
        <w:spacing w:after="0" w:line="24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проводити аналіз норм чинного законодавства України та норм права іноземних країн;</w:t>
      </w:r>
    </w:p>
    <w:p w:rsidR="00000000" w:rsidDel="00000000" w:rsidP="00000000" w:rsidRDefault="00000000" w:rsidRPr="00000000" w14:paraId="00000045">
      <w:pPr>
        <w:tabs>
          <w:tab w:val="left" w:leader="none" w:pos="0"/>
        </w:tabs>
        <w:spacing w:after="0" w:line="24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розшукувати необхідні колізійні приписи, та формули прикріплення;</w:t>
      </w:r>
    </w:p>
    <w:p w:rsidR="00000000" w:rsidDel="00000000" w:rsidP="00000000" w:rsidRDefault="00000000" w:rsidRPr="00000000" w14:paraId="00000046">
      <w:pPr>
        <w:tabs>
          <w:tab w:val="left" w:leader="none" w:pos="0"/>
        </w:tabs>
        <w:spacing w:after="0" w:line="24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вирішувати тестові завдання з міжнародного приватного права;</w:t>
      </w:r>
    </w:p>
    <w:p w:rsidR="00000000" w:rsidDel="00000000" w:rsidP="00000000" w:rsidRDefault="00000000" w:rsidRPr="00000000" w14:paraId="00000047">
      <w:pPr>
        <w:tabs>
          <w:tab w:val="left" w:leader="none" w:pos="0"/>
        </w:tabs>
        <w:spacing w:after="0" w:line="24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практично виявляти випадки обходу законів у міжнародних приватноправових відносинах;</w:t>
      </w:r>
    </w:p>
    <w:p w:rsidR="00000000" w:rsidDel="00000000" w:rsidP="00000000" w:rsidRDefault="00000000" w:rsidRPr="00000000" w14:paraId="00000048">
      <w:pPr>
        <w:tabs>
          <w:tab w:val="left" w:leader="none" w:pos="0"/>
        </w:tabs>
        <w:spacing w:after="0" w:line="240" w:lineRule="auto"/>
        <w:ind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застосовувати теоретичні положення загальної частини курсу при вирішенні конкретних практичних завдань.</w:t>
      </w:r>
    </w:p>
    <w:p w:rsidR="00000000" w:rsidDel="00000000" w:rsidP="00000000" w:rsidRDefault="00000000" w:rsidRPr="00000000" w14:paraId="00000049">
      <w:pPr>
        <w:spacing w:after="0" w:line="240" w:lineRule="auto"/>
        <w:ind w:left="567" w:firstLine="567"/>
        <w:jc w:val="both"/>
        <w:rPr>
          <w:color w:val="000000"/>
        </w:rPr>
      </w:pPr>
      <w:r w:rsidDel="00000000" w:rsidR="00000000" w:rsidRPr="00000000">
        <w:rPr>
          <w:rtl w:val="0"/>
        </w:rPr>
      </w:r>
    </w:p>
    <w:p w:rsidR="00000000" w:rsidDel="00000000" w:rsidP="00000000" w:rsidRDefault="00000000" w:rsidRPr="00000000" w14:paraId="0000004A">
      <w:pPr>
        <w:spacing w:after="0" w:line="240" w:lineRule="auto"/>
        <w:ind w:left="851"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B">
      <w:pPr>
        <w:spacing w:after="0" w:line="240" w:lineRule="auto"/>
        <w:ind w:left="851"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C">
      <w:pPr>
        <w:spacing w:after="0" w:line="240" w:lineRule="auto"/>
        <w:ind w:left="851"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D">
      <w:pPr>
        <w:spacing w:after="0" w:line="240" w:lineRule="auto"/>
        <w:ind w:left="851"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Програмні компетентності та результати навчання</w:t>
      </w:r>
    </w:p>
    <w:p w:rsidR="00000000" w:rsidDel="00000000" w:rsidP="00000000" w:rsidRDefault="00000000" w:rsidRPr="00000000" w14:paraId="0000004E">
      <w:pPr>
        <w:widowControl w:val="0"/>
        <w:spacing w:after="0" w:line="240" w:lineRule="auto"/>
        <w:ind w:left="108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ПРОГРАМНІ КОМПЕТЕНТНОСТІ:</w:t>
      </w:r>
      <w:r w:rsidDel="00000000" w:rsidR="00000000" w:rsidRPr="00000000">
        <w:rPr>
          <w:rtl w:val="0"/>
        </w:rPr>
      </w:r>
    </w:p>
    <w:p w:rsidR="00000000" w:rsidDel="00000000" w:rsidP="00000000" w:rsidRDefault="00000000" w:rsidRPr="00000000" w14:paraId="0000004F">
      <w:pPr>
        <w:widowControl w:val="0"/>
        <w:spacing w:after="0" w:line="240" w:lineRule="auto"/>
        <w:ind w:firstLine="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Інтегральна</w:t>
      </w:r>
      <w:r w:rsidDel="00000000" w:rsidR="00000000" w:rsidRPr="00000000">
        <w:rPr>
          <w:rtl w:val="0"/>
        </w:rPr>
      </w:r>
    </w:p>
    <w:p w:rsidR="00000000" w:rsidDel="00000000" w:rsidP="00000000" w:rsidRDefault="00000000" w:rsidRPr="00000000" w14:paraId="00000050">
      <w:pPr>
        <w:shd w:fill="ffffff" w:val="clear"/>
        <w:spacing w:after="0" w:line="240" w:lineRule="auto"/>
        <w:ind w:right="75"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ІК 1.</w:t>
      </w:r>
      <w:r w:rsidDel="00000000" w:rsidR="00000000" w:rsidRPr="00000000">
        <w:rPr>
          <w:rFonts w:ascii="Times New Roman" w:cs="Times New Roman" w:eastAsia="Times New Roman" w:hAnsi="Times New Roman"/>
          <w:color w:val="000000"/>
          <w:sz w:val="24"/>
          <w:szCs w:val="24"/>
          <w:rtl w:val="0"/>
        </w:rPr>
        <w:t xml:space="preserve"> Здатність розв’язувати складні спеціалізовані задачі та вирішувати практичні юридичні ситуації у процесі навчання та подальшої професійної діяльності у галузі міжнародних відносин та відносин з іноземним елементом, що передбачає застосування міжнародного механізму правового регулювання, порівняльного, колізійного і матеріально-правового методів та характеризується комплексністю й невизначеністю умов..</w:t>
      </w:r>
      <w:r w:rsidDel="00000000" w:rsidR="00000000" w:rsidRPr="00000000">
        <w:rPr>
          <w:rtl w:val="0"/>
        </w:rPr>
      </w:r>
    </w:p>
    <w:p w:rsidR="00000000" w:rsidDel="00000000" w:rsidP="00000000" w:rsidRDefault="00000000" w:rsidRPr="00000000" w14:paraId="00000051">
      <w:pPr>
        <w:shd w:fill="ffffff" w:val="clear"/>
        <w:spacing w:after="0" w:line="240" w:lineRule="auto"/>
        <w:ind w:right="75" w:firstLine="851"/>
        <w:jc w:val="both"/>
        <w:rPr>
          <w:color w:val="000000"/>
        </w:rPr>
      </w:pPr>
      <w:r w:rsidDel="00000000" w:rsidR="00000000" w:rsidRPr="00000000">
        <w:rPr>
          <w:rtl w:val="0"/>
        </w:rPr>
      </w:r>
    </w:p>
    <w:p w:rsidR="00000000" w:rsidDel="00000000" w:rsidP="00000000" w:rsidRDefault="00000000" w:rsidRPr="00000000" w14:paraId="00000052">
      <w:pPr>
        <w:widowControl w:val="0"/>
        <w:spacing w:after="0" w:line="240" w:lineRule="auto"/>
        <w:ind w:firstLine="8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Загальні компетентності</w:t>
      </w:r>
      <w:r w:rsidDel="00000000" w:rsidR="00000000" w:rsidRPr="00000000">
        <w:rPr>
          <w:rtl w:val="0"/>
        </w:rPr>
      </w:r>
    </w:p>
    <w:p w:rsidR="00000000" w:rsidDel="00000000" w:rsidP="00000000" w:rsidRDefault="00000000" w:rsidRPr="00000000" w14:paraId="00000053">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ЗК 1.</w:t>
      </w:r>
      <w:r w:rsidDel="00000000" w:rsidR="00000000" w:rsidRPr="00000000">
        <w:rPr>
          <w:rFonts w:ascii="Times New Roman" w:cs="Times New Roman" w:eastAsia="Times New Roman" w:hAnsi="Times New Roman"/>
          <w:color w:val="000000"/>
          <w:sz w:val="24"/>
          <w:szCs w:val="24"/>
          <w:rtl w:val="0"/>
        </w:rPr>
        <w:t xml:space="preserve">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 у світлі норм міжнародного права та євроінтеграційних процесів</w:t>
      </w:r>
      <w:r w:rsidDel="00000000" w:rsidR="00000000" w:rsidRPr="00000000">
        <w:rPr>
          <w:rtl w:val="0"/>
        </w:rPr>
      </w:r>
    </w:p>
    <w:p w:rsidR="00000000" w:rsidDel="00000000" w:rsidP="00000000" w:rsidRDefault="00000000" w:rsidRPr="00000000" w14:paraId="00000054">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ЗК 4.</w:t>
      </w:r>
      <w:r w:rsidDel="00000000" w:rsidR="00000000" w:rsidRPr="00000000">
        <w:rPr>
          <w:rFonts w:ascii="Times New Roman" w:cs="Times New Roman" w:eastAsia="Times New Roman" w:hAnsi="Times New Roman"/>
          <w:color w:val="000000"/>
          <w:sz w:val="24"/>
          <w:szCs w:val="24"/>
          <w:rtl w:val="0"/>
        </w:rPr>
        <w:t xml:space="preserve"> Здатність застосовувати отримані знання у професійній діяльності, пов’язаній з міжнародними відносинами та відносинами з іноземним елементом;</w:t>
      </w:r>
      <w:r w:rsidDel="00000000" w:rsidR="00000000" w:rsidRPr="00000000">
        <w:rPr>
          <w:rtl w:val="0"/>
        </w:rPr>
      </w:r>
    </w:p>
    <w:p w:rsidR="00000000" w:rsidDel="00000000" w:rsidP="00000000" w:rsidRDefault="00000000" w:rsidRPr="00000000" w14:paraId="00000055">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ЗК 5.</w:t>
      </w:r>
      <w:r w:rsidDel="00000000" w:rsidR="00000000" w:rsidRPr="00000000">
        <w:rPr>
          <w:rFonts w:ascii="Times New Roman" w:cs="Times New Roman" w:eastAsia="Times New Roman" w:hAnsi="Times New Roman"/>
          <w:color w:val="000000"/>
          <w:sz w:val="24"/>
          <w:szCs w:val="24"/>
          <w:rtl w:val="0"/>
        </w:rPr>
        <w:t xml:space="preserve"> Знання та розуміння об’єкту та предмету міжнародного механізму правового регулювання та відносин з іноземним елементом, усвідомлення характеру і сутності професійної діяльності юриста-міжнародника;</w:t>
      </w:r>
      <w:r w:rsidDel="00000000" w:rsidR="00000000" w:rsidRPr="00000000">
        <w:rPr>
          <w:rtl w:val="0"/>
        </w:rPr>
      </w:r>
    </w:p>
    <w:p w:rsidR="00000000" w:rsidDel="00000000" w:rsidP="00000000" w:rsidRDefault="00000000" w:rsidRPr="00000000" w14:paraId="00000056">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ЗК 11.</w:t>
      </w:r>
      <w:r w:rsidDel="00000000" w:rsidR="00000000" w:rsidRPr="00000000">
        <w:rPr>
          <w:rFonts w:ascii="Times New Roman" w:cs="Times New Roman" w:eastAsia="Times New Roman" w:hAnsi="Times New Roman"/>
          <w:color w:val="000000"/>
          <w:sz w:val="24"/>
          <w:szCs w:val="24"/>
          <w:rtl w:val="0"/>
        </w:rPr>
        <w:t xml:space="preserve"> Вміння, виявляти, ставити та вирішувати проблеми у міжнародній правозастосовній діяльності, приймати обґрунтовані рішення та генерувати нові ідеї (креативність);</w:t>
      </w:r>
      <w:r w:rsidDel="00000000" w:rsidR="00000000" w:rsidRPr="00000000">
        <w:rPr>
          <w:rtl w:val="0"/>
        </w:rPr>
      </w:r>
    </w:p>
    <w:p w:rsidR="00000000" w:rsidDel="00000000" w:rsidP="00000000" w:rsidRDefault="00000000" w:rsidRPr="00000000" w14:paraId="00000057">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ЗК 13.</w:t>
      </w:r>
      <w:r w:rsidDel="00000000" w:rsidR="00000000" w:rsidRPr="00000000">
        <w:rPr>
          <w:rFonts w:ascii="Times New Roman" w:cs="Times New Roman" w:eastAsia="Times New Roman" w:hAnsi="Times New Roman"/>
          <w:color w:val="000000"/>
          <w:sz w:val="24"/>
          <w:szCs w:val="24"/>
          <w:rtl w:val="0"/>
        </w:rPr>
        <w:t xml:space="preserve"> Вміння працювати самостійно, працювати у команді колег за фахом, а також із залученням експертів з інших галузей знань;</w:t>
      </w:r>
      <w:r w:rsidDel="00000000" w:rsidR="00000000" w:rsidRPr="00000000">
        <w:rPr>
          <w:rtl w:val="0"/>
        </w:rPr>
      </w:r>
    </w:p>
    <w:p w:rsidR="00000000" w:rsidDel="00000000" w:rsidP="00000000" w:rsidRDefault="00000000" w:rsidRPr="00000000" w14:paraId="00000058">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ЗК 14.</w:t>
      </w:r>
      <w:r w:rsidDel="00000000" w:rsidR="00000000" w:rsidRPr="00000000">
        <w:rPr>
          <w:rFonts w:ascii="Times New Roman" w:cs="Times New Roman" w:eastAsia="Times New Roman" w:hAnsi="Times New Roman"/>
          <w:color w:val="000000"/>
          <w:sz w:val="24"/>
          <w:szCs w:val="24"/>
          <w:rtl w:val="0"/>
        </w:rPr>
        <w:t xml:space="preserve"> Цінування та повага різноманітності та мультикультурності;</w:t>
      </w:r>
      <w:r w:rsidDel="00000000" w:rsidR="00000000" w:rsidRPr="00000000">
        <w:rPr>
          <w:rtl w:val="0"/>
        </w:rPr>
      </w:r>
    </w:p>
    <w:p w:rsidR="00000000" w:rsidDel="00000000" w:rsidP="00000000" w:rsidRDefault="00000000" w:rsidRPr="00000000" w14:paraId="00000059">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ЗК 15.</w:t>
      </w:r>
      <w:r w:rsidDel="00000000" w:rsidR="00000000" w:rsidRPr="00000000">
        <w:rPr>
          <w:rFonts w:ascii="Times New Roman" w:cs="Times New Roman" w:eastAsia="Times New Roman" w:hAnsi="Times New Roman"/>
          <w:color w:val="000000"/>
          <w:sz w:val="24"/>
          <w:szCs w:val="24"/>
          <w:rtl w:val="0"/>
        </w:rPr>
        <w:t xml:space="preserve"> Здатність діяти соціально відповідально та свідомо, на підставі етичних мотивів, усвідомлюючи рівні можливості та гендерні проблеми.</w:t>
      </w:r>
      <w:r w:rsidDel="00000000" w:rsidR="00000000" w:rsidRPr="00000000">
        <w:rPr>
          <w:rtl w:val="0"/>
        </w:rPr>
      </w:r>
    </w:p>
    <w:p w:rsidR="00000000" w:rsidDel="00000000" w:rsidP="00000000" w:rsidRDefault="00000000" w:rsidRPr="00000000" w14:paraId="0000005A">
      <w:pPr>
        <w:widowControl w:val="0"/>
        <w:spacing w:after="0" w:line="240" w:lineRule="auto"/>
        <w:ind w:firstLine="851"/>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Фахові компетентності</w:t>
      </w:r>
      <w:r w:rsidDel="00000000" w:rsidR="00000000" w:rsidRPr="00000000">
        <w:rPr>
          <w:rtl w:val="0"/>
        </w:rPr>
      </w:r>
    </w:p>
    <w:p w:rsidR="00000000" w:rsidDel="00000000" w:rsidP="00000000" w:rsidRDefault="00000000" w:rsidRPr="00000000" w14:paraId="0000005B">
      <w:pPr>
        <w:shd w:fill="ffffff" w:val="clear"/>
        <w:spacing w:after="0" w:line="240" w:lineRule="auto"/>
        <w:ind w:right="75"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ФК 2.</w:t>
      </w:r>
      <w:r w:rsidDel="00000000" w:rsidR="00000000" w:rsidRPr="00000000">
        <w:rPr>
          <w:rFonts w:ascii="Times New Roman" w:cs="Times New Roman" w:eastAsia="Times New Roman" w:hAnsi="Times New Roman"/>
          <w:color w:val="000000"/>
          <w:sz w:val="24"/>
          <w:szCs w:val="24"/>
          <w:rtl w:val="0"/>
        </w:rPr>
        <w:t xml:space="preserve"> Знання історичних та теоретичних основ розвитку міжнародного публічного права та змісту основних міжнародно-правових інститутів;</w:t>
      </w:r>
      <w:r w:rsidDel="00000000" w:rsidR="00000000" w:rsidRPr="00000000">
        <w:rPr>
          <w:rtl w:val="0"/>
        </w:rPr>
      </w:r>
    </w:p>
    <w:p w:rsidR="00000000" w:rsidDel="00000000" w:rsidP="00000000" w:rsidRDefault="00000000" w:rsidRPr="00000000" w14:paraId="0000005C">
      <w:pPr>
        <w:widowControl w:val="0"/>
        <w:tabs>
          <w:tab w:val="left" w:leader="none" w:pos="1177"/>
          <w:tab w:val="left" w:leader="none" w:pos="3290"/>
          <w:tab w:val="left" w:leader="none" w:pos="4178"/>
          <w:tab w:val="left" w:leader="none" w:pos="5619"/>
        </w:tabs>
        <w:spacing w:after="0" w:line="240" w:lineRule="auto"/>
        <w:ind w:left="108"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ФК 3.</w:t>
      </w:r>
      <w:r w:rsidDel="00000000" w:rsidR="00000000" w:rsidRPr="00000000">
        <w:rPr>
          <w:rFonts w:ascii="Times New Roman" w:cs="Times New Roman" w:eastAsia="Times New Roman" w:hAnsi="Times New Roman"/>
          <w:color w:val="000000"/>
          <w:sz w:val="24"/>
          <w:szCs w:val="24"/>
          <w:rtl w:val="0"/>
        </w:rPr>
        <w:t xml:space="preserve"> знання основоположних засад провідних галузей міжнародного публічного права;</w:t>
      </w:r>
      <w:r w:rsidDel="00000000" w:rsidR="00000000" w:rsidRPr="00000000">
        <w:rPr>
          <w:rtl w:val="0"/>
        </w:rPr>
      </w:r>
    </w:p>
    <w:p w:rsidR="00000000" w:rsidDel="00000000" w:rsidP="00000000" w:rsidRDefault="00000000" w:rsidRPr="00000000" w14:paraId="0000005D">
      <w:pPr>
        <w:shd w:fill="ffffff" w:val="clear"/>
        <w:spacing w:after="0" w:line="240" w:lineRule="auto"/>
        <w:ind w:right="75"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ФК 5.</w:t>
      </w:r>
      <w:r w:rsidDel="00000000" w:rsidR="00000000" w:rsidRPr="00000000">
        <w:rPr>
          <w:rFonts w:ascii="Times New Roman" w:cs="Times New Roman" w:eastAsia="Times New Roman" w:hAnsi="Times New Roman"/>
          <w:color w:val="000000"/>
          <w:sz w:val="24"/>
          <w:szCs w:val="24"/>
          <w:rtl w:val="0"/>
        </w:rPr>
        <w:t xml:space="preserve"> Знання міжнародних та національних стандартів прав людини, міжнародних та регіональних механізмів їх захисту, а також прецедентної практики Європейського суду з прав людини;</w:t>
      </w:r>
      <w:r w:rsidDel="00000000" w:rsidR="00000000" w:rsidRPr="00000000">
        <w:rPr>
          <w:rtl w:val="0"/>
        </w:rPr>
      </w:r>
    </w:p>
    <w:p w:rsidR="00000000" w:rsidDel="00000000" w:rsidP="00000000" w:rsidRDefault="00000000" w:rsidRPr="00000000" w14:paraId="0000005E">
      <w:pPr>
        <w:shd w:fill="ffffff" w:val="clear"/>
        <w:spacing w:after="0" w:line="240" w:lineRule="auto"/>
        <w:ind w:right="75"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ФК 8.</w:t>
      </w:r>
      <w:r w:rsidDel="00000000" w:rsidR="00000000" w:rsidRPr="00000000">
        <w:rPr>
          <w:rFonts w:ascii="Times New Roman" w:cs="Times New Roman" w:eastAsia="Times New Roman" w:hAnsi="Times New Roman"/>
          <w:color w:val="000000"/>
          <w:sz w:val="24"/>
          <w:szCs w:val="24"/>
          <w:rtl w:val="0"/>
        </w:rPr>
        <w:t xml:space="preserve"> Знання предмету та методології міжнародного приватного права, опанування особливостями застосування колізійного та матеріально-правового методів у професійній діяльності;</w:t>
      </w:r>
      <w:r w:rsidDel="00000000" w:rsidR="00000000" w:rsidRPr="00000000">
        <w:rPr>
          <w:rtl w:val="0"/>
        </w:rPr>
      </w:r>
    </w:p>
    <w:p w:rsidR="00000000" w:rsidDel="00000000" w:rsidP="00000000" w:rsidRDefault="00000000" w:rsidRPr="00000000" w14:paraId="0000005F">
      <w:pPr>
        <w:shd w:fill="ffffff" w:val="clear"/>
        <w:spacing w:after="0" w:line="240" w:lineRule="auto"/>
        <w:ind w:right="75"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ФК 9.</w:t>
      </w:r>
      <w:r w:rsidDel="00000000" w:rsidR="00000000" w:rsidRPr="00000000">
        <w:rPr>
          <w:rFonts w:ascii="Times New Roman" w:cs="Times New Roman" w:eastAsia="Times New Roman" w:hAnsi="Times New Roman"/>
          <w:color w:val="000000"/>
          <w:sz w:val="24"/>
          <w:szCs w:val="24"/>
          <w:rtl w:val="0"/>
        </w:rPr>
        <w:t xml:space="preserve"> Уміння продемонструвати знання та розуміння природи, динаміки, принципів організації міжнародних відносин, форм та способів їх реалізації, особливостей застосування норм міжнародного права у сучасному житті;</w:t>
      </w:r>
      <w:r w:rsidDel="00000000" w:rsidR="00000000" w:rsidRPr="00000000">
        <w:rPr>
          <w:rtl w:val="0"/>
        </w:rPr>
      </w:r>
    </w:p>
    <w:p w:rsidR="00000000" w:rsidDel="00000000" w:rsidP="00000000" w:rsidRDefault="00000000" w:rsidRPr="00000000" w14:paraId="00000060">
      <w:pPr>
        <w:shd w:fill="ffffff" w:val="clear"/>
        <w:spacing w:after="0" w:line="240" w:lineRule="auto"/>
        <w:ind w:right="75"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ФК 12.</w:t>
      </w:r>
      <w:r w:rsidDel="00000000" w:rsidR="00000000" w:rsidRPr="00000000">
        <w:rPr>
          <w:rFonts w:ascii="Times New Roman" w:cs="Times New Roman" w:eastAsia="Times New Roman" w:hAnsi="Times New Roman"/>
          <w:color w:val="000000"/>
          <w:sz w:val="24"/>
          <w:szCs w:val="24"/>
          <w:rtl w:val="0"/>
        </w:rPr>
        <w:t xml:space="preserve"> Навички збору інформації, аналізу юридичної проблеми у сфері міжнародних відносин та взаємодії з іноземним елементом, побудови юридичної аргументації при обґрунтуванні прийнятого рішення;</w:t>
      </w:r>
      <w:r w:rsidDel="00000000" w:rsidR="00000000" w:rsidRPr="00000000">
        <w:rPr>
          <w:rtl w:val="0"/>
        </w:rPr>
      </w:r>
    </w:p>
    <w:p w:rsidR="00000000" w:rsidDel="00000000" w:rsidP="00000000" w:rsidRDefault="00000000" w:rsidRPr="00000000" w14:paraId="00000061">
      <w:pPr>
        <w:shd w:fill="ffffff" w:val="clear"/>
        <w:spacing w:after="0" w:line="240" w:lineRule="auto"/>
        <w:ind w:right="75"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ФК 14.</w:t>
      </w:r>
      <w:r w:rsidDel="00000000" w:rsidR="00000000" w:rsidRPr="00000000">
        <w:rPr>
          <w:rFonts w:ascii="Times New Roman" w:cs="Times New Roman" w:eastAsia="Times New Roman" w:hAnsi="Times New Roman"/>
          <w:color w:val="000000"/>
          <w:sz w:val="24"/>
          <w:szCs w:val="24"/>
          <w:rtl w:val="0"/>
        </w:rPr>
        <w:t xml:space="preserve"> Навички складання проектів юридичних документів; уміння вести дипломатичне та ділове листування, працювати з міжнародними документами, міжнародними договорами, актами міжнародних організацій;</w:t>
      </w:r>
      <w:r w:rsidDel="00000000" w:rsidR="00000000" w:rsidRPr="00000000">
        <w:rPr>
          <w:rtl w:val="0"/>
        </w:rPr>
      </w:r>
    </w:p>
    <w:p w:rsidR="00000000" w:rsidDel="00000000" w:rsidP="00000000" w:rsidRDefault="00000000" w:rsidRPr="00000000" w14:paraId="00000062">
      <w:pPr>
        <w:widowControl w:val="0"/>
        <w:spacing w:after="0" w:line="240" w:lineRule="auto"/>
        <w:ind w:firstLine="851"/>
        <w:jc w:val="center"/>
        <w:rPr>
          <w:color w:val="000000"/>
        </w:rPr>
      </w:pPr>
      <w:r w:rsidDel="00000000" w:rsidR="00000000" w:rsidRPr="00000000">
        <w:rPr>
          <w:rtl w:val="0"/>
        </w:rPr>
      </w:r>
    </w:p>
    <w:p w:rsidR="00000000" w:rsidDel="00000000" w:rsidP="00000000" w:rsidRDefault="00000000" w:rsidRPr="00000000" w14:paraId="00000063">
      <w:pPr>
        <w:widowControl w:val="0"/>
        <w:spacing w:after="0" w:line="240" w:lineRule="auto"/>
        <w:ind w:firstLine="851"/>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widowControl w:val="0"/>
        <w:spacing w:after="0" w:line="240" w:lineRule="auto"/>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ПРОГРАМНІ РЕЗУЛЬТАТИ НАВЧАННЯ:</w:t>
      </w:r>
      <w:r w:rsidDel="00000000" w:rsidR="00000000" w:rsidRPr="00000000">
        <w:rPr>
          <w:rtl w:val="0"/>
        </w:rPr>
      </w:r>
    </w:p>
    <w:p w:rsidR="00000000" w:rsidDel="00000000" w:rsidP="00000000" w:rsidRDefault="00000000" w:rsidRPr="00000000" w14:paraId="00000065">
      <w:pPr>
        <w:shd w:fill="ffffff" w:val="clear"/>
        <w:spacing w:after="0" w:line="240" w:lineRule="auto"/>
        <w:ind w:right="75" w:firstLine="851"/>
        <w:jc w:val="both"/>
        <w:rPr>
          <w:color w:val="000000"/>
        </w:rPr>
      </w:pPr>
      <w:r w:rsidDel="00000000" w:rsidR="00000000" w:rsidRPr="00000000">
        <w:rPr>
          <w:rtl w:val="0"/>
        </w:rPr>
      </w:r>
    </w:p>
    <w:p w:rsidR="00000000" w:rsidDel="00000000" w:rsidP="00000000" w:rsidRDefault="00000000" w:rsidRPr="00000000" w14:paraId="00000066">
      <w:pPr>
        <w:shd w:fill="ffffff" w:val="clear"/>
        <w:spacing w:after="0" w:line="240" w:lineRule="auto"/>
        <w:ind w:right="75"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ПРН</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3</w:t>
      </w:r>
      <w:r w:rsidDel="00000000" w:rsidR="00000000" w:rsidRPr="00000000">
        <w:rPr>
          <w:rFonts w:ascii="Times New Roman" w:cs="Times New Roman" w:eastAsia="Times New Roman" w:hAnsi="Times New Roman"/>
          <w:color w:val="000000"/>
          <w:sz w:val="24"/>
          <w:szCs w:val="24"/>
          <w:rtl w:val="0"/>
        </w:rPr>
        <w:t xml:space="preserve">. Здійснювати синтез відповідних концепцій і доктринальних положень міжнародної політики у контексті аналізованої проблеми і демонструвати власне бачення шляхів її розв’язання.</w:t>
      </w:r>
      <w:r w:rsidDel="00000000" w:rsidR="00000000" w:rsidRPr="00000000">
        <w:rPr>
          <w:rtl w:val="0"/>
        </w:rPr>
      </w:r>
    </w:p>
    <w:p w:rsidR="00000000" w:rsidDel="00000000" w:rsidP="00000000" w:rsidRDefault="00000000" w:rsidRPr="00000000" w14:paraId="00000067">
      <w:pPr>
        <w:shd w:fill="ffffff" w:val="clear"/>
        <w:spacing w:after="0" w:line="240" w:lineRule="auto"/>
        <w:ind w:right="75"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ПРН 5.</w:t>
      </w:r>
      <w:r w:rsidDel="00000000" w:rsidR="00000000" w:rsidRPr="00000000">
        <w:rPr>
          <w:rFonts w:ascii="Times New Roman" w:cs="Times New Roman" w:eastAsia="Times New Roman" w:hAnsi="Times New Roman"/>
          <w:color w:val="000000"/>
          <w:sz w:val="24"/>
          <w:szCs w:val="24"/>
          <w:rtl w:val="0"/>
        </w:rPr>
        <w:t xml:space="preserve">Оцінювати недоліки і переваги аргументів, аналізуючи відому проблему.</w:t>
      </w:r>
      <w:r w:rsidDel="00000000" w:rsidR="00000000" w:rsidRPr="00000000">
        <w:rPr>
          <w:rtl w:val="0"/>
        </w:rPr>
      </w:r>
    </w:p>
    <w:p w:rsidR="00000000" w:rsidDel="00000000" w:rsidP="00000000" w:rsidRDefault="00000000" w:rsidRPr="00000000" w14:paraId="00000068">
      <w:pPr>
        <w:shd w:fill="ffffff" w:val="clear"/>
        <w:spacing w:after="0" w:line="240" w:lineRule="auto"/>
        <w:ind w:right="75"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ПРН 6.</w:t>
      </w:r>
      <w:r w:rsidDel="00000000" w:rsidR="00000000" w:rsidRPr="00000000">
        <w:rPr>
          <w:rFonts w:ascii="Times New Roman" w:cs="Times New Roman" w:eastAsia="Times New Roman" w:hAnsi="Times New Roman"/>
          <w:color w:val="000000"/>
          <w:sz w:val="24"/>
          <w:szCs w:val="24"/>
          <w:rtl w:val="0"/>
        </w:rPr>
        <w:t xml:space="preserve"> Давати короткий висновок щодо окремих проблем з достатньою обґрунтованістю.</w:t>
      </w:r>
      <w:r w:rsidDel="00000000" w:rsidR="00000000" w:rsidRPr="00000000">
        <w:rPr>
          <w:rtl w:val="0"/>
        </w:rPr>
      </w:r>
    </w:p>
    <w:p w:rsidR="00000000" w:rsidDel="00000000" w:rsidP="00000000" w:rsidRDefault="00000000" w:rsidRPr="00000000" w14:paraId="00000069">
      <w:pPr>
        <w:shd w:fill="ffffff" w:val="clear"/>
        <w:spacing w:after="0" w:line="240" w:lineRule="auto"/>
        <w:ind w:right="75"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ПРН 18.</w:t>
      </w:r>
      <w:r w:rsidDel="00000000" w:rsidR="00000000" w:rsidRPr="00000000">
        <w:rPr>
          <w:rFonts w:ascii="Times New Roman" w:cs="Times New Roman" w:eastAsia="Times New Roman" w:hAnsi="Times New Roman"/>
          <w:color w:val="000000"/>
          <w:sz w:val="24"/>
          <w:szCs w:val="24"/>
          <w:rtl w:val="0"/>
        </w:rPr>
        <w:t xml:space="preserve"> Пояснювати природу та зміст основних правових інститутів та процедур національного і міжнародного права.</w:t>
      </w:r>
      <w:r w:rsidDel="00000000" w:rsidR="00000000" w:rsidRPr="00000000">
        <w:rPr>
          <w:rtl w:val="0"/>
        </w:rPr>
      </w:r>
    </w:p>
    <w:p w:rsidR="00000000" w:rsidDel="00000000" w:rsidP="00000000" w:rsidRDefault="00000000" w:rsidRPr="00000000" w14:paraId="0000006A">
      <w:pPr>
        <w:shd w:fill="ffffff" w:val="clear"/>
        <w:spacing w:after="0" w:line="240" w:lineRule="auto"/>
        <w:ind w:right="75"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ПРН 19.</w:t>
      </w:r>
      <w:r w:rsidDel="00000000" w:rsidR="00000000" w:rsidRPr="00000000">
        <w:rPr>
          <w:rFonts w:ascii="Times New Roman" w:cs="Times New Roman" w:eastAsia="Times New Roman" w:hAnsi="Times New Roman"/>
          <w:color w:val="000000"/>
          <w:sz w:val="24"/>
          <w:szCs w:val="24"/>
          <w:rtl w:val="0"/>
        </w:rPr>
        <w:t xml:space="preserve"> Демонструвати знання і розуміння щодо визначення основних сучасних правових доктрин, цінностей та принципів функціонування національної та міжнародної правових систем.</w:t>
      </w:r>
      <w:r w:rsidDel="00000000" w:rsidR="00000000" w:rsidRPr="00000000">
        <w:rPr>
          <w:rtl w:val="0"/>
        </w:rPr>
      </w:r>
    </w:p>
    <w:p w:rsidR="00000000" w:rsidDel="00000000" w:rsidP="00000000" w:rsidRDefault="00000000" w:rsidRPr="00000000" w14:paraId="0000006B">
      <w:pPr>
        <w:shd w:fill="ffffff" w:val="clear"/>
        <w:spacing w:after="0" w:line="240" w:lineRule="auto"/>
        <w:ind w:right="75"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ПРН 20.</w:t>
      </w:r>
      <w:r w:rsidDel="00000000" w:rsidR="00000000" w:rsidRPr="00000000">
        <w:rPr>
          <w:rFonts w:ascii="Times New Roman" w:cs="Times New Roman" w:eastAsia="Times New Roman" w:hAnsi="Times New Roman"/>
          <w:color w:val="000000"/>
          <w:sz w:val="24"/>
          <w:szCs w:val="24"/>
          <w:rtl w:val="0"/>
        </w:rPr>
        <w:t xml:space="preserve"> Застосовувати набуті знання у різних правових ситуаціях, виокремлювати юридично значущі факти і формувати обґрунтовані правові висновки.</w:t>
      </w:r>
      <w:r w:rsidDel="00000000" w:rsidR="00000000" w:rsidRPr="00000000">
        <w:rPr>
          <w:rtl w:val="0"/>
        </w:rPr>
      </w:r>
    </w:p>
    <w:p w:rsidR="00000000" w:rsidDel="00000000" w:rsidP="00000000" w:rsidRDefault="00000000" w:rsidRPr="00000000" w14:paraId="0000006C">
      <w:pPr>
        <w:widowControl w:val="0"/>
        <w:spacing w:after="0" w:line="240" w:lineRule="auto"/>
        <w:ind w:firstLine="90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Міждисциплінарні зв’язки:</w:t>
      </w:r>
      <w:r w:rsidDel="00000000" w:rsidR="00000000" w:rsidRPr="00000000">
        <w:rPr>
          <w:rFonts w:ascii="Times New Roman" w:cs="Times New Roman" w:eastAsia="Times New Roman" w:hAnsi="Times New Roman"/>
          <w:color w:val="000000"/>
          <w:sz w:val="24"/>
          <w:szCs w:val="24"/>
          <w:rtl w:val="0"/>
        </w:rPr>
        <w:t xml:space="preserve"> Римське право, Порівняльне цивільне право та процес, Порівняльне трудове і соціальне право, Міжнародні економічні відносини та економічне право, Міжнародно-правовий механізм захисту прав людини, Юридична техніка укладання договорів у міжнародному публічному та приватному праві, Порівняльне підприємницьке право.</w:t>
      </w:r>
      <w:r w:rsidDel="00000000" w:rsidR="00000000" w:rsidRPr="00000000">
        <w:rPr>
          <w:rtl w:val="0"/>
        </w:rPr>
      </w:r>
    </w:p>
    <w:p w:rsidR="00000000" w:rsidDel="00000000" w:rsidP="00000000" w:rsidRDefault="00000000" w:rsidRPr="00000000" w14:paraId="0000006D">
      <w:pPr>
        <w:widowControl w:val="0"/>
        <w:spacing w:after="0" w:line="240" w:lineRule="auto"/>
        <w:ind w:firstLine="900"/>
        <w:jc w:val="both"/>
        <w:rPr>
          <w:color w:val="000000"/>
        </w:rPr>
      </w:pPr>
      <w:r w:rsidDel="00000000" w:rsidR="00000000" w:rsidRPr="00000000">
        <w:rPr>
          <w:rtl w:val="0"/>
        </w:rPr>
      </w:r>
    </w:p>
    <w:p w:rsidR="00000000" w:rsidDel="00000000" w:rsidP="00000000" w:rsidRDefault="00000000" w:rsidRPr="00000000" w14:paraId="0000006E">
      <w:pPr>
        <w:numPr>
          <w:ilvl w:val="0"/>
          <w:numId w:val="8"/>
        </w:numP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ab/>
      </w:r>
      <w:r w:rsidDel="00000000" w:rsidR="00000000" w:rsidRPr="00000000">
        <w:rPr>
          <w:rFonts w:ascii="Times New Roman" w:cs="Times New Roman" w:eastAsia="Times New Roman" w:hAnsi="Times New Roman"/>
          <w:b w:val="1"/>
          <w:color w:val="000000"/>
          <w:sz w:val="24"/>
          <w:szCs w:val="24"/>
          <w:rtl w:val="0"/>
        </w:rPr>
        <w:t xml:space="preserve">Обсяг курсу на поточний навчальний рік</w:t>
      </w:r>
      <w:r w:rsidDel="00000000" w:rsidR="00000000" w:rsidRPr="00000000">
        <w:rPr>
          <w:rtl w:val="0"/>
        </w:rPr>
      </w:r>
    </w:p>
    <w:p w:rsidR="00000000" w:rsidDel="00000000" w:rsidP="00000000" w:rsidRDefault="00000000" w:rsidRPr="00000000" w14:paraId="0000006F">
      <w:pP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Денна форма навчання</w:t>
      </w:r>
    </w:p>
    <w:tbl>
      <w:tblPr>
        <w:tblStyle w:val="Table2"/>
        <w:tblW w:w="9603.0" w:type="dxa"/>
        <w:jc w:val="left"/>
        <w:tblInd w:w="-105.0" w:type="dxa"/>
        <w:tblLayout w:type="fixed"/>
        <w:tblLook w:val="0000"/>
      </w:tblPr>
      <w:tblGrid>
        <w:gridCol w:w="2940"/>
        <w:gridCol w:w="1843"/>
        <w:gridCol w:w="2268"/>
        <w:gridCol w:w="2552"/>
        <w:tblGridChange w:id="0">
          <w:tblGrid>
            <w:gridCol w:w="2940"/>
            <w:gridCol w:w="1843"/>
            <w:gridCol w:w="2268"/>
            <w:gridCol w:w="2552"/>
          </w:tblGrid>
        </w:tblGridChange>
      </w:tblGrid>
      <w:tr>
        <w:trPr>
          <w:cantSplit w:val="0"/>
          <w:trHeight w:val="103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Кількість кредитів/годин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Лекції (год.)</w:t>
            </w:r>
            <w:r w:rsidDel="00000000" w:rsidR="00000000" w:rsidRPr="00000000">
              <w:rPr>
                <w:rtl w:val="0"/>
              </w:rPr>
            </w:r>
          </w:p>
          <w:p w:rsidR="00000000" w:rsidDel="00000000" w:rsidP="00000000" w:rsidRDefault="00000000" w:rsidRPr="00000000" w14:paraId="00000072">
            <w:pPr>
              <w:spacing w:after="0" w:line="240" w:lineRule="auto"/>
              <w:jc w:val="center"/>
              <w:rPr>
                <w:color w:val="000000"/>
              </w:rPr>
            </w:pPr>
            <w:r w:rsidDel="00000000" w:rsidR="00000000" w:rsidRPr="00000000">
              <w:rPr>
                <w:rtl w:val="0"/>
              </w:rPr>
            </w:r>
          </w:p>
          <w:p w:rsidR="00000000" w:rsidDel="00000000" w:rsidP="00000000" w:rsidRDefault="00000000" w:rsidRPr="00000000" w14:paraId="00000073">
            <w:pPr>
              <w:spacing w:after="0" w:line="240" w:lineRule="auto"/>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Практичні заняття (год.)</w:t>
            </w:r>
            <w:r w:rsidDel="00000000" w:rsidR="00000000" w:rsidRPr="00000000">
              <w:rPr>
                <w:rtl w:val="0"/>
              </w:rPr>
            </w:r>
          </w:p>
          <w:p w:rsidR="00000000" w:rsidDel="00000000" w:rsidP="00000000" w:rsidRDefault="00000000" w:rsidRPr="00000000" w14:paraId="00000075">
            <w:pPr>
              <w:spacing w:after="0" w:line="240" w:lineRule="auto"/>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Самостійна робота (год.)</w:t>
            </w:r>
            <w:r w:rsidDel="00000000" w:rsidR="00000000" w:rsidRPr="00000000">
              <w:rPr>
                <w:rtl w:val="0"/>
              </w:rPr>
            </w:r>
          </w:p>
          <w:p w:rsidR="00000000" w:rsidDel="00000000" w:rsidP="00000000" w:rsidRDefault="00000000" w:rsidRPr="00000000" w14:paraId="00000077">
            <w:pPr>
              <w:spacing w:after="0" w:line="240" w:lineRule="auto"/>
              <w:jc w:val="center"/>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 кредити / 180 годин</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40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after="0" w:line="240" w:lineRule="auto"/>
              <w:jc w:val="cente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100</w:t>
            </w:r>
            <w:r w:rsidDel="00000000" w:rsidR="00000000" w:rsidRPr="00000000">
              <w:rPr>
                <w:rtl w:val="0"/>
              </w:rPr>
            </w:r>
          </w:p>
        </w:tc>
      </w:tr>
      <w:tr>
        <w:trPr>
          <w:cantSplit w:val="0"/>
          <w:tblHeader w:val="0"/>
        </w:trPr>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У зв’язку з мало комплектністю групи у 2022-2023н.р. навчальним навантаженням заплановано 2 години консультацій на семестр</w:t>
            </w:r>
          </w:p>
        </w:tc>
      </w:tr>
    </w:tbl>
    <w:p w:rsidR="00000000" w:rsidDel="00000000" w:rsidP="00000000" w:rsidRDefault="00000000" w:rsidRPr="00000000" w14:paraId="00000080">
      <w:pP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81">
      <w:pPr>
        <w:numPr>
          <w:ilvl w:val="0"/>
          <w:numId w:val="8"/>
        </w:numPr>
        <w:spacing w:after="0" w:line="240" w:lineRule="auto"/>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Ознаки курсу</w:t>
      </w:r>
      <w:r w:rsidDel="00000000" w:rsidR="00000000" w:rsidRPr="00000000">
        <w:rPr>
          <w:rtl w:val="0"/>
        </w:rPr>
      </w:r>
    </w:p>
    <w:tbl>
      <w:tblPr>
        <w:tblStyle w:val="Table3"/>
        <w:tblW w:w="9693.0" w:type="dxa"/>
        <w:jc w:val="left"/>
        <w:tblInd w:w="-100.0" w:type="dxa"/>
        <w:tblLayout w:type="fixed"/>
        <w:tblLook w:val="0000"/>
      </w:tblPr>
      <w:tblGrid>
        <w:gridCol w:w="1642"/>
        <w:gridCol w:w="1467"/>
        <w:gridCol w:w="2064"/>
        <w:gridCol w:w="1765"/>
        <w:gridCol w:w="2755"/>
        <w:tblGridChange w:id="0">
          <w:tblGrid>
            <w:gridCol w:w="1642"/>
            <w:gridCol w:w="1467"/>
            <w:gridCol w:w="2064"/>
            <w:gridCol w:w="1765"/>
            <w:gridCol w:w="275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Рік викладання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Семестр</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Спеціальність</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Курс (рік навчання)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Обов’язкова/вибіркова компонента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2022/2023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V,VI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293  Міжнародне право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IІІ</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ОБОВ’ЯЗКОВА</w:t>
            </w:r>
            <w:r w:rsidDel="00000000" w:rsidR="00000000" w:rsidRPr="00000000">
              <w:rPr>
                <w:rtl w:val="0"/>
              </w:rPr>
            </w:r>
          </w:p>
        </w:tc>
      </w:tr>
    </w:tbl>
    <w:p w:rsidR="00000000" w:rsidDel="00000000" w:rsidP="00000000" w:rsidRDefault="00000000" w:rsidRPr="00000000" w14:paraId="0000008C">
      <w:pPr>
        <w:tabs>
          <w:tab w:val="left" w:leader="none" w:pos="1650"/>
        </w:tabs>
        <w:spacing w:after="0" w:line="240" w:lineRule="auto"/>
        <w:ind w:left="567" w:firstLine="567"/>
        <w:jc w:val="both"/>
        <w:rPr>
          <w:color w:val="000000"/>
        </w:rPr>
      </w:pPr>
      <w:r w:rsidDel="00000000" w:rsidR="00000000" w:rsidRPr="00000000">
        <w:rPr>
          <w:rtl w:val="0"/>
        </w:rPr>
      </w:r>
    </w:p>
    <w:p w:rsidR="00000000" w:rsidDel="00000000" w:rsidP="00000000" w:rsidRDefault="00000000" w:rsidRPr="00000000" w14:paraId="0000008D">
      <w:pP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8E">
      <w:pPr>
        <w:numPr>
          <w:ilvl w:val="0"/>
          <w:numId w:val="8"/>
        </w:numPr>
        <w:spacing w:after="0" w:line="24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Технічне й програмне забезпечення/обладнання</w:t>
      </w:r>
    </w:p>
    <w:p w:rsidR="00000000" w:rsidDel="00000000" w:rsidP="00000000" w:rsidRDefault="00000000" w:rsidRPr="00000000" w14:paraId="0000008F">
      <w:pPr>
        <w:spacing w:after="0" w:line="24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Ноутбук, персональний комп’ютер, мобільний пристрій (телефон, планшет) з підключенням до Інтернет, інше обладнання: мультимедійний проектор для: комунікації та опитувань; виконання домашніх завдань; виконання завдань самостійної роботи; проходження тестування (поточний, підсумковий контроль). </w:t>
      </w:r>
    </w:p>
    <w:p w:rsidR="00000000" w:rsidDel="00000000" w:rsidP="00000000" w:rsidRDefault="00000000" w:rsidRPr="00000000" w14:paraId="00000090">
      <w:pPr>
        <w:spacing w:after="0" w:line="24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Програма для створення презентацій Microsoft PowerPoint. Програмне забезпечення для роботи з освітнім контентом дисципліни та виконання передбачених видів освітньої діяльності: Zoom, Google Meet, Microsoft Teams, Skype тощо.</w:t>
      </w:r>
    </w:p>
    <w:p w:rsidR="00000000" w:rsidDel="00000000" w:rsidP="00000000" w:rsidRDefault="00000000" w:rsidRPr="00000000" w14:paraId="00000091">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Здобувачі вищої освіти мають бути зареєстровані на платформі KSU On-line.</w:t>
      </w:r>
      <w:r w:rsidDel="00000000" w:rsidR="00000000" w:rsidRPr="00000000">
        <w:rPr>
          <w:rtl w:val="0"/>
        </w:rPr>
      </w:r>
    </w:p>
    <w:p w:rsidR="00000000" w:rsidDel="00000000" w:rsidP="00000000" w:rsidRDefault="00000000" w:rsidRPr="00000000" w14:paraId="00000092">
      <w:pPr>
        <w:spacing w:after="0" w:line="240" w:lineRule="auto"/>
        <w:ind w:left="720" w:firstLine="0"/>
        <w:rPr/>
      </w:pPr>
      <w:r w:rsidDel="00000000" w:rsidR="00000000" w:rsidRPr="00000000">
        <w:rPr>
          <w:rtl w:val="0"/>
        </w:rPr>
      </w:r>
    </w:p>
    <w:p w:rsidR="00000000" w:rsidDel="00000000" w:rsidP="00000000" w:rsidRDefault="00000000" w:rsidRPr="00000000" w14:paraId="00000093">
      <w:pPr>
        <w:spacing w:after="0" w:line="240" w:lineRule="auto"/>
        <w:ind w:left="720" w:firstLine="0"/>
        <w:rPr/>
      </w:pPr>
      <w:r w:rsidDel="00000000" w:rsidR="00000000" w:rsidRPr="00000000">
        <w:rPr>
          <w:rtl w:val="0"/>
        </w:rPr>
      </w:r>
    </w:p>
    <w:p w:rsidR="00000000" w:rsidDel="00000000" w:rsidP="00000000" w:rsidRDefault="00000000" w:rsidRPr="00000000" w14:paraId="00000094">
      <w:pPr>
        <w:numPr>
          <w:ilvl w:val="0"/>
          <w:numId w:val="8"/>
        </w:numPr>
        <w:spacing w:after="0" w:line="24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Політика курсу</w:t>
      </w:r>
    </w:p>
    <w:p w:rsidR="00000000" w:rsidDel="00000000" w:rsidP="00000000" w:rsidRDefault="00000000" w:rsidRPr="00000000" w14:paraId="00000095">
      <w:pPr>
        <w:spacing w:after="0" w:line="24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Для успішного проходження курсу з даної навчальної дисципліни необхідно:</w:t>
      </w:r>
    </w:p>
    <w:p w:rsidR="00000000" w:rsidDel="00000000" w:rsidP="00000000" w:rsidRDefault="00000000" w:rsidRPr="00000000" w14:paraId="00000096">
      <w:pPr>
        <w:spacing w:after="0" w:line="24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регулярне відвідування лекційних та семінарських занять, за винятком випадків відсутності з поважних причин;</w:t>
      </w:r>
    </w:p>
    <w:p w:rsidR="00000000" w:rsidDel="00000000" w:rsidP="00000000" w:rsidRDefault="00000000" w:rsidRPr="00000000" w14:paraId="00000097">
      <w:pPr>
        <w:spacing w:after="0" w:line="24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активна участь в обговоренні питань, що виносяться на лекційні, семінарські заняття;</w:t>
      </w:r>
    </w:p>
    <w:p w:rsidR="00000000" w:rsidDel="00000000" w:rsidP="00000000" w:rsidRDefault="00000000" w:rsidRPr="00000000" w14:paraId="00000098">
      <w:pPr>
        <w:spacing w:after="0" w:line="24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своєчасне та якісне виконання завдань самостійної роботи;</w:t>
      </w:r>
    </w:p>
    <w:p w:rsidR="00000000" w:rsidDel="00000000" w:rsidP="00000000" w:rsidRDefault="00000000" w:rsidRPr="00000000" w14:paraId="00000099">
      <w:pPr>
        <w:spacing w:after="0" w:line="24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пропущені заняття відпрацьовувати згідно з графіком консультацій викладача (лекційні заняття – надання презентації по темі, семінарські при безпосередньому спілкуванні на кафедрі, або он-лайн).</w:t>
      </w:r>
    </w:p>
    <w:p w:rsidR="00000000" w:rsidDel="00000000" w:rsidP="00000000" w:rsidRDefault="00000000" w:rsidRPr="00000000" w14:paraId="0000009A">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r w:rsidDel="00000000" w:rsidR="00000000" w:rsidRPr="00000000">
        <w:rPr>
          <w:rtl w:val="0"/>
        </w:rPr>
      </w:r>
    </w:p>
    <w:p w:rsidR="00000000" w:rsidDel="00000000" w:rsidP="00000000" w:rsidRDefault="00000000" w:rsidRPr="00000000" w14:paraId="0000009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посилання на джерела інформації у разі використання ідей, розробок, тверджень, відомостей;</w:t>
      </w:r>
      <w:r w:rsidDel="00000000" w:rsidR="00000000" w:rsidRPr="00000000">
        <w:rPr>
          <w:rtl w:val="0"/>
        </w:rPr>
      </w:r>
    </w:p>
    <w:p w:rsidR="00000000" w:rsidDel="00000000" w:rsidP="00000000" w:rsidRDefault="00000000" w:rsidRPr="00000000" w14:paraId="0000009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r w:rsidDel="00000000" w:rsidR="00000000" w:rsidRPr="00000000">
        <w:rPr>
          <w:rtl w:val="0"/>
        </w:rPr>
      </w:r>
    </w:p>
    <w:p w:rsidR="00000000" w:rsidDel="00000000" w:rsidP="00000000" w:rsidRDefault="00000000" w:rsidRPr="00000000" w14:paraId="0000009D">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Засвоєння пропущеної теми лекції з поважної причини перевіряється під час складання підсумкового контролю. Пропуск лекції з неповажної причини відпрацьовується студентом (співбесіда, реферат, презентація тощо).</w:t>
      </w:r>
      <w:r w:rsidDel="00000000" w:rsidR="00000000" w:rsidRPr="00000000">
        <w:rPr>
          <w:rtl w:val="0"/>
        </w:rPr>
      </w:r>
    </w:p>
    <w:p w:rsidR="00000000" w:rsidDel="00000000" w:rsidP="00000000" w:rsidRDefault="00000000" w:rsidRPr="00000000" w14:paraId="0000009E">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Пропущені семінарські заняття, незалежно від причини пропуску, студент відпрацьовує згідно з графіком консультацій. </w:t>
      </w:r>
      <w:r w:rsidDel="00000000" w:rsidR="00000000" w:rsidRPr="00000000">
        <w:rPr>
          <w:rtl w:val="0"/>
        </w:rPr>
      </w:r>
    </w:p>
    <w:p w:rsidR="00000000" w:rsidDel="00000000" w:rsidP="00000000" w:rsidRDefault="00000000" w:rsidRPr="00000000" w14:paraId="0000009F">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Увага</w:t>
      </w:r>
      <w:r w:rsidDel="00000000" w:rsidR="00000000" w:rsidRPr="00000000">
        <w:rPr>
          <w:rFonts w:ascii="Times New Roman" w:cs="Times New Roman" w:eastAsia="Times New Roman" w:hAnsi="Times New Roman"/>
          <w:color w:val="000000"/>
          <w:sz w:val="24"/>
          <w:szCs w:val="24"/>
          <w:rtl w:val="0"/>
        </w:rPr>
        <w:t xml:space="preserve">! Запізнення на пари є неприпустимим. Під час лекцій вимикайте мобільні телефони, під час онлайн-занять, включайте відео та виключайте звук, коли не виступаєте. </w:t>
      </w:r>
      <w:r w:rsidDel="00000000" w:rsidR="00000000" w:rsidRPr="00000000">
        <w:rPr>
          <w:rtl w:val="0"/>
        </w:rPr>
      </w:r>
    </w:p>
    <w:p w:rsidR="00000000" w:rsidDel="00000000" w:rsidP="00000000" w:rsidRDefault="00000000" w:rsidRPr="00000000" w14:paraId="000000A0">
      <w:pPr>
        <w:spacing w:after="0" w:line="24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Обговорення та дискусії під час занять повинні бути жвавими та аргументованими.</w:t>
      </w:r>
    </w:p>
    <w:p w:rsidR="00000000" w:rsidDel="00000000" w:rsidP="00000000" w:rsidRDefault="00000000" w:rsidRPr="00000000" w14:paraId="000000A1">
      <w:pPr>
        <w:spacing w:after="0" w:line="240" w:lineRule="auto"/>
        <w:ind w:firstLine="720"/>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Виявляйте повагу до чужої думки! Незгода повинна бути в коректній формі та аргументована.</w:t>
      </w:r>
    </w:p>
    <w:p w:rsidR="00000000" w:rsidDel="00000000" w:rsidP="00000000" w:rsidRDefault="00000000" w:rsidRPr="00000000" w14:paraId="000000A2">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Обов’язкове дотримання здобувачем правил академічної доброчесності і чітке розуміння наслідків її порушення.</w:t>
      </w:r>
      <w:r w:rsidDel="00000000" w:rsidR="00000000" w:rsidRPr="00000000">
        <w:rPr>
          <w:rtl w:val="0"/>
        </w:rPr>
      </w:r>
    </w:p>
    <w:p w:rsidR="00000000" w:rsidDel="00000000" w:rsidP="00000000" w:rsidRDefault="00000000" w:rsidRPr="00000000" w14:paraId="000000A3">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Здобувачі вищої освіти мають бути зареєстровані на платформі KSU On-line.</w:t>
      </w:r>
      <w:r w:rsidDel="00000000" w:rsidR="00000000" w:rsidRPr="00000000">
        <w:rPr>
          <w:rtl w:val="0"/>
        </w:rPr>
      </w:r>
    </w:p>
    <w:p w:rsidR="00000000" w:rsidDel="00000000" w:rsidP="00000000" w:rsidRDefault="00000000" w:rsidRPr="00000000" w14:paraId="000000A4">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При організації освітнього процесу в Херсонському державному університеті здобувачі та науково-педагогічні працівники діють відповідно до:</w:t>
      </w:r>
      <w:r w:rsidDel="00000000" w:rsidR="00000000" w:rsidRPr="00000000">
        <w:rPr>
          <w:rtl w:val="0"/>
        </w:rPr>
      </w:r>
    </w:p>
    <w:p w:rsidR="00000000" w:rsidDel="00000000" w:rsidP="00000000" w:rsidRDefault="00000000" w:rsidRPr="00000000" w14:paraId="000000A5">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Положення про організацію освітнього процесу в ХДУ (наказ від 02.09.2020 № 789-Д)</w:t>
      </w:r>
      <w:r w:rsidDel="00000000" w:rsidR="00000000" w:rsidRPr="00000000">
        <w:rPr>
          <w:rtl w:val="0"/>
        </w:rPr>
      </w:r>
    </w:p>
    <w:p w:rsidR="00000000" w:rsidDel="00000000" w:rsidP="00000000" w:rsidRDefault="00000000" w:rsidRPr="00000000" w14:paraId="000000A6">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Порядок визнання (перезарахування) результатів навчання (наказ від 05.10.2021 №1021-Д)</w:t>
      </w:r>
      <w:r w:rsidDel="00000000" w:rsidR="00000000" w:rsidRPr="00000000">
        <w:rPr>
          <w:rtl w:val="0"/>
        </w:rPr>
      </w:r>
    </w:p>
    <w:p w:rsidR="00000000" w:rsidDel="00000000" w:rsidP="00000000" w:rsidRDefault="00000000" w:rsidRPr="00000000" w14:paraId="000000A7">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Порядок оцінювання результатів навчання здобувачів вищої освіти ХДУ (із змінами та доповненнями) (наказ від 08.09.2021 №890-Д)</w:t>
      </w:r>
      <w:r w:rsidDel="00000000" w:rsidR="00000000" w:rsidRPr="00000000">
        <w:rPr>
          <w:rtl w:val="0"/>
        </w:rPr>
      </w:r>
    </w:p>
    <w:p w:rsidR="00000000" w:rsidDel="00000000" w:rsidP="00000000" w:rsidRDefault="00000000" w:rsidRPr="00000000" w14:paraId="000000A8">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Положення про порядок і умови обрання освітніх компонент/навчальних дисциплін за вибором здобувачами вищої освіти у ХДУ (наказ від 29.04.2021 № 528-Д)</w:t>
      </w:r>
      <w:r w:rsidDel="00000000" w:rsidR="00000000" w:rsidRPr="00000000">
        <w:rPr>
          <w:rtl w:val="0"/>
        </w:rPr>
      </w:r>
    </w:p>
    <w:p w:rsidR="00000000" w:rsidDel="00000000" w:rsidP="00000000" w:rsidRDefault="00000000" w:rsidRPr="00000000" w14:paraId="000000A9">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Порядок оскарження процедури проведення та результатів оцінювання контрольних заходів у ХДУ (наказ від 07.09.2020 № 802-Д)</w:t>
      </w:r>
      <w:r w:rsidDel="00000000" w:rsidR="00000000" w:rsidRPr="00000000">
        <w:rPr>
          <w:rtl w:val="0"/>
        </w:rPr>
      </w:r>
    </w:p>
    <w:p w:rsidR="00000000" w:rsidDel="00000000" w:rsidP="00000000" w:rsidRDefault="00000000" w:rsidRPr="00000000" w14:paraId="000000AA">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Положення про врегулювання конфліктних ситуацій у ХДУ (наказ від 29.05.2020 № 477-Д)</w:t>
      </w:r>
      <w:r w:rsidDel="00000000" w:rsidR="00000000" w:rsidRPr="00000000">
        <w:rPr>
          <w:rtl w:val="0"/>
        </w:rPr>
      </w:r>
    </w:p>
    <w:p w:rsidR="00000000" w:rsidDel="00000000" w:rsidP="00000000" w:rsidRDefault="00000000" w:rsidRPr="00000000" w14:paraId="000000AB">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Порядок ХДУ про визнання результатів навчання, здобутих у неформальній та інформальній освіті (наказ від 04.03.2020 № 247-Д)</w:t>
      </w:r>
      <w:r w:rsidDel="00000000" w:rsidR="00000000" w:rsidRPr="00000000">
        <w:rPr>
          <w:rtl w:val="0"/>
        </w:rPr>
      </w:r>
    </w:p>
    <w:p w:rsidR="00000000" w:rsidDel="00000000" w:rsidP="00000000" w:rsidRDefault="00000000" w:rsidRPr="00000000" w14:paraId="000000AC">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Положення про організацію самостійної роботи студентів у ХДУ (наказ від 02.07.2016 № 428-Д)</w:t>
      </w:r>
      <w:r w:rsidDel="00000000" w:rsidR="00000000" w:rsidRPr="00000000">
        <w:rPr>
          <w:rtl w:val="0"/>
        </w:rPr>
      </w:r>
    </w:p>
    <w:p w:rsidR="00000000" w:rsidDel="00000000" w:rsidP="00000000" w:rsidRDefault="00000000" w:rsidRPr="00000000" w14:paraId="000000AD">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Положення про дистанційне навчання в ХДУ (наказ від 14.02.2014 № 140-Д)</w:t>
      </w:r>
      <w:r w:rsidDel="00000000" w:rsidR="00000000" w:rsidRPr="00000000">
        <w:rPr>
          <w:rtl w:val="0"/>
        </w:rPr>
      </w:r>
    </w:p>
    <w:p w:rsidR="00000000" w:rsidDel="00000000" w:rsidP="00000000" w:rsidRDefault="00000000" w:rsidRPr="00000000" w14:paraId="000000AE">
      <w:pPr>
        <w:spacing w:after="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Нормативні акти знаходяться в публічному доступі.</w:t>
      </w:r>
      <w:r w:rsidDel="00000000" w:rsidR="00000000" w:rsidRPr="00000000">
        <w:rPr>
          <w:rtl w:val="0"/>
        </w:rPr>
      </w:r>
    </w:p>
    <w:p w:rsidR="00000000" w:rsidDel="00000000" w:rsidP="00000000" w:rsidRDefault="00000000" w:rsidRPr="00000000" w14:paraId="000000AF">
      <w:pPr>
        <w:spacing w:line="240" w:lineRule="auto"/>
        <w:ind w:firstLine="720"/>
        <w:rPr>
          <w:color w:val="000000"/>
        </w:rPr>
      </w:pPr>
      <w:r w:rsidDel="00000000" w:rsidR="00000000" w:rsidRPr="00000000">
        <w:rPr>
          <w:rFonts w:ascii="Times New Roman" w:cs="Times New Roman" w:eastAsia="Times New Roman" w:hAnsi="Times New Roman"/>
          <w:color w:val="000000"/>
          <w:sz w:val="24"/>
          <w:szCs w:val="24"/>
          <w:rtl w:val="0"/>
        </w:rPr>
        <w:t xml:space="preserve">https://www.kspu.edu/Legislation/educationalprocessdocs.aspx </w:t>
      </w:r>
      <w:r w:rsidDel="00000000" w:rsidR="00000000" w:rsidRPr="00000000">
        <w:br w:type="page"/>
      </w:r>
      <w:r w:rsidDel="00000000" w:rsidR="00000000" w:rsidRPr="00000000">
        <w:rPr>
          <w:rtl w:val="0"/>
        </w:rPr>
      </w:r>
    </w:p>
    <w:p w:rsidR="00000000" w:rsidDel="00000000" w:rsidP="00000000" w:rsidRDefault="00000000" w:rsidRPr="00000000" w14:paraId="000000B0">
      <w:pPr>
        <w:numPr>
          <w:ilvl w:val="0"/>
          <w:numId w:val="8"/>
        </w:numPr>
        <w:spacing w:after="0" w:line="240" w:lineRule="auto"/>
        <w:ind w:left="720" w:hanging="36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Схема курсу</w:t>
      </w:r>
    </w:p>
    <w:p w:rsidR="00000000" w:rsidDel="00000000" w:rsidP="00000000" w:rsidRDefault="00000000" w:rsidRPr="00000000" w14:paraId="000000B1">
      <w:pPr>
        <w:spacing w:after="0" w:line="240" w:lineRule="auto"/>
        <w:ind w:left="72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Денна форма навчання</w:t>
      </w:r>
    </w:p>
    <w:tbl>
      <w:tblPr>
        <w:tblStyle w:val="Table4"/>
        <w:tblW w:w="13068.0" w:type="dxa"/>
        <w:jc w:val="left"/>
        <w:tblInd w:w="-100.0" w:type="dxa"/>
        <w:tblLayout w:type="fixed"/>
        <w:tblLook w:val="0000"/>
      </w:tblPr>
      <w:tblGrid>
        <w:gridCol w:w="1494.0000000000005"/>
        <w:gridCol w:w="2229.0000000000005"/>
        <w:gridCol w:w="1554.0000000000005"/>
        <w:gridCol w:w="1554.0000000000005"/>
        <w:gridCol w:w="1490.9999999999995"/>
        <w:gridCol w:w="4746"/>
        <w:tblGridChange w:id="0">
          <w:tblGrid>
            <w:gridCol w:w="1494.0000000000005"/>
            <w:gridCol w:w="2229.0000000000005"/>
            <w:gridCol w:w="1554.0000000000005"/>
            <w:gridCol w:w="1554.0000000000005"/>
            <w:gridCol w:w="1490.9999999999995"/>
            <w:gridCol w:w="474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spacing w:after="0" w:line="240" w:lineRule="auto"/>
              <w:ind w:left="283.46456692913375" w:firstLine="0"/>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Тиждень, дата, години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spacing w:after="0" w:line="240" w:lineRule="auto"/>
              <w:ind w:left="9" w:firstLine="284"/>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Тема, план (основні питання)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spacing w:after="0" w:line="240" w:lineRule="auto"/>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Форма навчального заняття кількість годин (аудиторної та самостійної)</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tabs>
                <w:tab w:val="left" w:leader="none" w:pos="1404.0000000000005"/>
              </w:tabs>
              <w:spacing w:after="0" w:line="240" w:lineRule="auto"/>
              <w:ind w:right="52.67716535433067"/>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Список рекомендованих джерел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spacing w:after="0" w:line="240" w:lineRule="auto"/>
              <w:ind w:right="10.748031496063959"/>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Завдання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7">
            <w:pPr>
              <w:spacing w:after="0" w:line="240" w:lineRule="auto"/>
              <w:ind w:right="1223.6220472440941"/>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Максимальна кількість балів</w:t>
            </w: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spacing w:after="0" w:line="240" w:lineRule="auto"/>
              <w:ind w:left="9" w:right="2777.007874015749" w:firstLine="284"/>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Змістовий модуль 1. ЗАГАЛЬНА ЧАСТИНА МІЖНАРОДНОГО ПРИВАТНОГО ПРАВА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E">
            <w:pPr>
              <w:spacing w:after="0" w:line="240" w:lineRule="auto"/>
              <w:rPr>
                <w:sz w:val="21"/>
                <w:szCs w:val="21"/>
              </w:rPr>
            </w:pPr>
            <w:r w:rsidDel="00000000" w:rsidR="00000000" w:rsidRPr="00000000">
              <w:rPr>
                <w:rFonts w:ascii="Times New Roman" w:cs="Times New Roman" w:eastAsia="Times New Roman" w:hAnsi="Times New Roman"/>
                <w:color w:val="000000"/>
                <w:sz w:val="21"/>
                <w:szCs w:val="21"/>
                <w:rtl w:val="0"/>
              </w:rPr>
              <w:t xml:space="preserve">Заповнюється здобувачами відповідно до розкладу  (https://www.kspu.edu/Education/Shedule.aspx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spacing w:after="0" w:line="240" w:lineRule="auto"/>
              <w:ind w:left="9" w:firstLine="284"/>
              <w:jc w:val="both"/>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color w:val="000000"/>
                <w:sz w:val="21"/>
                <w:szCs w:val="21"/>
                <w:rtl w:val="0"/>
              </w:rPr>
              <w:t xml:space="preserve">Тема 1. </w:t>
            </w:r>
            <w:r w:rsidDel="00000000" w:rsidR="00000000" w:rsidRPr="00000000">
              <w:rPr>
                <w:rFonts w:ascii="Times New Roman" w:cs="Times New Roman" w:eastAsia="Times New Roman" w:hAnsi="Times New Roman"/>
                <w:color w:val="000000"/>
                <w:sz w:val="21"/>
                <w:szCs w:val="21"/>
                <w:rtl w:val="0"/>
              </w:rPr>
              <w:t xml:space="preserve">Поняття, предмет та система міжнародного приватного права</w:t>
            </w:r>
            <w:r w:rsidDel="00000000" w:rsidR="00000000" w:rsidRPr="00000000">
              <w:rPr>
                <w:rtl w:val="0"/>
              </w:rPr>
            </w:r>
          </w:p>
          <w:p w:rsidR="00000000" w:rsidDel="00000000" w:rsidP="00000000" w:rsidRDefault="00000000" w:rsidRPr="00000000" w14:paraId="000000C0">
            <w:pPr>
              <w:numPr>
                <w:ilvl w:val="0"/>
                <w:numId w:val="21"/>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Поняття міжнародного права. </w:t>
            </w:r>
          </w:p>
          <w:p w:rsidR="00000000" w:rsidDel="00000000" w:rsidP="00000000" w:rsidRDefault="00000000" w:rsidRPr="00000000" w14:paraId="000000C1">
            <w:pPr>
              <w:numPr>
                <w:ilvl w:val="0"/>
                <w:numId w:val="21"/>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Предмет міжнародно-правового регулювання. </w:t>
            </w:r>
          </w:p>
          <w:p w:rsidR="00000000" w:rsidDel="00000000" w:rsidP="00000000" w:rsidRDefault="00000000" w:rsidRPr="00000000" w14:paraId="000000C2">
            <w:pPr>
              <w:numPr>
                <w:ilvl w:val="0"/>
                <w:numId w:val="21"/>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Об’єкт міжнародних правовідносин. </w:t>
            </w:r>
          </w:p>
          <w:p w:rsidR="00000000" w:rsidDel="00000000" w:rsidP="00000000" w:rsidRDefault="00000000" w:rsidRPr="00000000" w14:paraId="000000C3">
            <w:pPr>
              <w:numPr>
                <w:ilvl w:val="0"/>
                <w:numId w:val="21"/>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Функції міжнародного права. </w:t>
            </w:r>
          </w:p>
          <w:p w:rsidR="00000000" w:rsidDel="00000000" w:rsidP="00000000" w:rsidRDefault="00000000" w:rsidRPr="00000000" w14:paraId="000000C4">
            <w:pPr>
              <w:numPr>
                <w:ilvl w:val="0"/>
                <w:numId w:val="21"/>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Система міжнародного права, його галузі та інститути. </w:t>
            </w:r>
          </w:p>
          <w:p w:rsidR="00000000" w:rsidDel="00000000" w:rsidP="00000000" w:rsidRDefault="00000000" w:rsidRPr="00000000" w14:paraId="000000C5">
            <w:pPr>
              <w:numPr>
                <w:ilvl w:val="0"/>
                <w:numId w:val="21"/>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Взаємовплив та взаємодія міжнародного та внутрішньодержавного права.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Лекція – 2 год, семінарське заняття – 2 год, самостійна робота – </w:t>
            </w:r>
            <w:r w:rsidDel="00000000" w:rsidR="00000000" w:rsidRPr="00000000">
              <w:rPr>
                <w:rFonts w:ascii="Times New Roman" w:cs="Times New Roman" w:eastAsia="Times New Roman" w:hAnsi="Times New Roman"/>
                <w:sz w:val="21"/>
                <w:szCs w:val="21"/>
                <w:rtl w:val="0"/>
              </w:rPr>
              <w:t xml:space="preserve">7</w:t>
            </w:r>
            <w:r w:rsidDel="00000000" w:rsidR="00000000" w:rsidRPr="00000000">
              <w:rPr>
                <w:rFonts w:ascii="Times New Roman" w:cs="Times New Roman" w:eastAsia="Times New Roman" w:hAnsi="Times New Roman"/>
                <w:color w:val="000000"/>
                <w:sz w:val="21"/>
                <w:szCs w:val="21"/>
                <w:rtl w:val="0"/>
              </w:rPr>
              <w:t xml:space="preserve">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Відповідно до переліку визначеному в розділі «Список рекомендованих джерел»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8">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Опрацювати лекційний матеріал, підготуватися до семінарського заняття, виконати самостійне завдання з дидактичного забезпечення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1</w:t>
            </w:r>
            <w:r w:rsidDel="00000000" w:rsidR="00000000" w:rsidRPr="00000000">
              <w:rPr>
                <w:rFonts w:ascii="Times New Roman" w:cs="Times New Roman" w:eastAsia="Times New Roman" w:hAnsi="Times New Roman"/>
                <w:sz w:val="21"/>
                <w:szCs w:val="21"/>
                <w:rtl w:val="0"/>
              </w:rPr>
              <w:t xml:space="preserve">5</w:t>
            </w:r>
          </w:p>
        </w:tc>
      </w:tr>
      <w:tr>
        <w:trPr>
          <w:cantSplit w:val="0"/>
          <w:trHeight w:val="19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spacing w:after="0" w:line="240" w:lineRule="auto"/>
              <w:rPr>
                <w:sz w:val="21"/>
                <w:szCs w:val="21"/>
              </w:rPr>
            </w:pPr>
            <w:r w:rsidDel="00000000" w:rsidR="00000000" w:rsidRPr="00000000">
              <w:rPr>
                <w:rFonts w:ascii="Times New Roman" w:cs="Times New Roman" w:eastAsia="Times New Roman" w:hAnsi="Times New Roman"/>
                <w:color w:val="000000"/>
                <w:sz w:val="21"/>
                <w:szCs w:val="21"/>
                <w:rtl w:val="0"/>
              </w:rPr>
              <w:t xml:space="preserve">Заповнюється здобувачами відповідно до розкладу  (https://www.kspu.edu/Education/Shedule.aspx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spacing w:after="0" w:line="240" w:lineRule="auto"/>
              <w:ind w:left="9" w:firstLine="284"/>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Тема 2. Джерела міжнародного приватного права</w:t>
            </w:r>
            <w:r w:rsidDel="00000000" w:rsidR="00000000" w:rsidRPr="00000000">
              <w:rPr>
                <w:rtl w:val="0"/>
              </w:rPr>
            </w:r>
          </w:p>
          <w:p w:rsidR="00000000" w:rsidDel="00000000" w:rsidP="00000000" w:rsidRDefault="00000000" w:rsidRPr="00000000" w14:paraId="000000CC">
            <w:pPr>
              <w:numPr>
                <w:ilvl w:val="0"/>
                <w:numId w:val="26"/>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Норми міжнародного права. </w:t>
            </w:r>
          </w:p>
          <w:p w:rsidR="00000000" w:rsidDel="00000000" w:rsidP="00000000" w:rsidRDefault="00000000" w:rsidRPr="00000000" w14:paraId="000000CD">
            <w:pPr>
              <w:numPr>
                <w:ilvl w:val="0"/>
                <w:numId w:val="26"/>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Поняття та особливості принципів міжнародного права. </w:t>
            </w:r>
          </w:p>
          <w:p w:rsidR="00000000" w:rsidDel="00000000" w:rsidP="00000000" w:rsidRDefault="00000000" w:rsidRPr="00000000" w14:paraId="000000CE">
            <w:pPr>
              <w:numPr>
                <w:ilvl w:val="0"/>
                <w:numId w:val="26"/>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Принципи міжнародного публічного права.</w:t>
            </w:r>
          </w:p>
          <w:p w:rsidR="00000000" w:rsidDel="00000000" w:rsidP="00000000" w:rsidRDefault="00000000" w:rsidRPr="00000000" w14:paraId="000000CF">
            <w:pPr>
              <w:numPr>
                <w:ilvl w:val="0"/>
                <w:numId w:val="26"/>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Джерела міжнародного права. </w:t>
            </w:r>
          </w:p>
          <w:p w:rsidR="00000000" w:rsidDel="00000000" w:rsidP="00000000" w:rsidRDefault="00000000" w:rsidRPr="00000000" w14:paraId="000000D0">
            <w:pPr>
              <w:numPr>
                <w:ilvl w:val="0"/>
                <w:numId w:val="26"/>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Кодифікація норм міжнародного права.</w:t>
            </w:r>
          </w:p>
          <w:p w:rsidR="00000000" w:rsidDel="00000000" w:rsidP="00000000" w:rsidRDefault="00000000" w:rsidRPr="00000000" w14:paraId="000000D1">
            <w:pPr>
              <w:numPr>
                <w:ilvl w:val="0"/>
                <w:numId w:val="26"/>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Реалізація норм міжнародного права.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Лекція – 2 год, семінарське заняття – 2 год, самостійна робота – </w:t>
            </w:r>
            <w:r w:rsidDel="00000000" w:rsidR="00000000" w:rsidRPr="00000000">
              <w:rPr>
                <w:rFonts w:ascii="Times New Roman" w:cs="Times New Roman" w:eastAsia="Times New Roman" w:hAnsi="Times New Roman"/>
                <w:sz w:val="21"/>
                <w:szCs w:val="21"/>
                <w:rtl w:val="0"/>
              </w:rPr>
              <w:t xml:space="preserve">7</w:t>
            </w:r>
            <w:r w:rsidDel="00000000" w:rsidR="00000000" w:rsidRPr="00000000">
              <w:rPr>
                <w:rFonts w:ascii="Times New Roman" w:cs="Times New Roman" w:eastAsia="Times New Roman" w:hAnsi="Times New Roman"/>
                <w:color w:val="000000"/>
                <w:sz w:val="21"/>
                <w:szCs w:val="21"/>
                <w:rtl w:val="0"/>
              </w:rPr>
              <w:t xml:space="preserve">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Відповідно до переліку визначеному в розділі «Список рекомендованих джерел»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Опрацювати лекційний матеріал, підготуватися до семінарського заняття, виконати самостійне завдання з дидактичного забезпечення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1</w:t>
            </w:r>
            <w:r w:rsidDel="00000000" w:rsidR="00000000" w:rsidRPr="00000000">
              <w:rPr>
                <w:rFonts w:ascii="Times New Roman" w:cs="Times New Roman" w:eastAsia="Times New Roman" w:hAnsi="Times New Roman"/>
                <w:sz w:val="21"/>
                <w:szCs w:val="21"/>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widowControl w:val="0"/>
              <w:spacing w:after="0" w:line="240" w:lineRule="auto"/>
              <w:rPr>
                <w:sz w:val="21"/>
                <w:szCs w:val="21"/>
              </w:rPr>
            </w:pPr>
            <w:r w:rsidDel="00000000" w:rsidR="00000000" w:rsidRPr="00000000">
              <w:rPr>
                <w:rFonts w:ascii="Times New Roman" w:cs="Times New Roman" w:eastAsia="Times New Roman" w:hAnsi="Times New Roman"/>
                <w:color w:val="000000"/>
                <w:sz w:val="21"/>
                <w:szCs w:val="21"/>
                <w:rtl w:val="0"/>
              </w:rPr>
              <w:t xml:space="preserve">Заповнюється здобувачами відповідно до розкладу  (https://www.kspu.edu/Education/Shedule.aspx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spacing w:after="0" w:line="240" w:lineRule="auto"/>
              <w:ind w:left="9" w:firstLine="284"/>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Тема 3. Колізійне право</w:t>
            </w:r>
            <w:r w:rsidDel="00000000" w:rsidR="00000000" w:rsidRPr="00000000">
              <w:rPr>
                <w:rtl w:val="0"/>
              </w:rPr>
            </w:r>
          </w:p>
          <w:p w:rsidR="00000000" w:rsidDel="00000000" w:rsidP="00000000" w:rsidRDefault="00000000" w:rsidRPr="00000000" w14:paraId="000000D8">
            <w:pPr>
              <w:numPr>
                <w:ilvl w:val="0"/>
                <w:numId w:val="16"/>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Загальні засади колізійного права.</w:t>
            </w:r>
          </w:p>
          <w:p w:rsidR="00000000" w:rsidDel="00000000" w:rsidP="00000000" w:rsidRDefault="00000000" w:rsidRPr="00000000" w14:paraId="000000D9">
            <w:pPr>
              <w:numPr>
                <w:ilvl w:val="0"/>
                <w:numId w:val="16"/>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Колізійна норма, її будова та особливості.</w:t>
            </w:r>
          </w:p>
          <w:p w:rsidR="00000000" w:rsidDel="00000000" w:rsidP="00000000" w:rsidRDefault="00000000" w:rsidRPr="00000000" w14:paraId="000000DA">
            <w:pPr>
              <w:numPr>
                <w:ilvl w:val="0"/>
                <w:numId w:val="16"/>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Види колізійних норм. Інтерлокальне право. </w:t>
            </w:r>
          </w:p>
          <w:p w:rsidR="00000000" w:rsidDel="00000000" w:rsidP="00000000" w:rsidRDefault="00000000" w:rsidRPr="00000000" w14:paraId="000000DB">
            <w:pPr>
              <w:numPr>
                <w:ilvl w:val="0"/>
                <w:numId w:val="16"/>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Інтерперсональне і інтертемпоральне право</w:t>
            </w:r>
          </w:p>
          <w:p w:rsidR="00000000" w:rsidDel="00000000" w:rsidP="00000000" w:rsidRDefault="00000000" w:rsidRPr="00000000" w14:paraId="000000DC">
            <w:pPr>
              <w:numPr>
                <w:ilvl w:val="0"/>
                <w:numId w:val="16"/>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Основні тими колізійних прив’язок.</w:t>
            </w:r>
          </w:p>
          <w:p w:rsidR="00000000" w:rsidDel="00000000" w:rsidP="00000000" w:rsidRDefault="00000000" w:rsidRPr="00000000" w14:paraId="000000DD">
            <w:pPr>
              <w:numPr>
                <w:ilvl w:val="0"/>
                <w:numId w:val="16"/>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Закон автономії волі сторін. </w:t>
            </w:r>
          </w:p>
          <w:p w:rsidR="00000000" w:rsidDel="00000000" w:rsidP="00000000" w:rsidRDefault="00000000" w:rsidRPr="00000000" w14:paraId="000000DE">
            <w:pPr>
              <w:numPr>
                <w:ilvl w:val="0"/>
                <w:numId w:val="16"/>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Закон обраний сторонами правовідносин. </w:t>
            </w:r>
          </w:p>
          <w:p w:rsidR="00000000" w:rsidDel="00000000" w:rsidP="00000000" w:rsidRDefault="00000000" w:rsidRPr="00000000" w14:paraId="000000DF">
            <w:pPr>
              <w:numPr>
                <w:ilvl w:val="0"/>
                <w:numId w:val="16"/>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Lexvoluntatis. </w:t>
            </w:r>
          </w:p>
          <w:p w:rsidR="00000000" w:rsidDel="00000000" w:rsidP="00000000" w:rsidRDefault="00000000" w:rsidRPr="00000000" w14:paraId="000000E0">
            <w:pPr>
              <w:numPr>
                <w:ilvl w:val="0"/>
                <w:numId w:val="16"/>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Закон найбільш тісного зв’язку (lexconnectionisfermitatis, thelawoftherealconnection). </w:t>
            </w:r>
          </w:p>
          <w:p w:rsidR="00000000" w:rsidDel="00000000" w:rsidP="00000000" w:rsidRDefault="00000000" w:rsidRPr="00000000" w14:paraId="000000E1">
            <w:pPr>
              <w:numPr>
                <w:ilvl w:val="0"/>
                <w:numId w:val="16"/>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Основні проблеми сучасного колізійного права. </w:t>
            </w:r>
          </w:p>
          <w:p w:rsidR="00000000" w:rsidDel="00000000" w:rsidP="00000000" w:rsidRDefault="00000000" w:rsidRPr="00000000" w14:paraId="000000E2">
            <w:pPr>
              <w:numPr>
                <w:ilvl w:val="0"/>
                <w:numId w:val="16"/>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Колізійне регулювання інтернет-відносин.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Лекція – </w:t>
            </w:r>
            <w:r w:rsidDel="00000000" w:rsidR="00000000" w:rsidRPr="00000000">
              <w:rPr>
                <w:rFonts w:ascii="Times New Roman" w:cs="Times New Roman" w:eastAsia="Times New Roman" w:hAnsi="Times New Roman"/>
                <w:sz w:val="21"/>
                <w:szCs w:val="21"/>
                <w:rtl w:val="0"/>
              </w:rPr>
              <w:t xml:space="preserve">2</w:t>
            </w:r>
            <w:r w:rsidDel="00000000" w:rsidR="00000000" w:rsidRPr="00000000">
              <w:rPr>
                <w:rFonts w:ascii="Times New Roman" w:cs="Times New Roman" w:eastAsia="Times New Roman" w:hAnsi="Times New Roman"/>
                <w:color w:val="000000"/>
                <w:sz w:val="21"/>
                <w:szCs w:val="21"/>
                <w:rtl w:val="0"/>
              </w:rPr>
              <w:t xml:space="preserve"> год, семінарське заняття – 2 год, самостійна робота –</w:t>
            </w:r>
            <w:r w:rsidDel="00000000" w:rsidR="00000000" w:rsidRPr="00000000">
              <w:rPr>
                <w:rFonts w:ascii="Times New Roman" w:cs="Times New Roman" w:eastAsia="Times New Roman" w:hAnsi="Times New Roman"/>
                <w:sz w:val="21"/>
                <w:szCs w:val="21"/>
                <w:rtl w:val="0"/>
              </w:rPr>
              <w:t xml:space="preserve">7 </w:t>
            </w:r>
            <w:r w:rsidDel="00000000" w:rsidR="00000000" w:rsidRPr="00000000">
              <w:rPr>
                <w:rFonts w:ascii="Times New Roman" w:cs="Times New Roman" w:eastAsia="Times New Roman" w:hAnsi="Times New Roman"/>
                <w:color w:val="000000"/>
                <w:sz w:val="21"/>
                <w:szCs w:val="21"/>
                <w:rtl w:val="0"/>
              </w:rPr>
              <w:t xml:space="preserve">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Відповідно до переліку визначеному в розділі «Список рекомендованих джерел»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Опрацювати лекційний матеріал, підготуватися до семінарського заняття, виконати самостійне завдання з дидактичного забезпечення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14</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7">
            <w:pPr>
              <w:spacing w:after="0" w:line="240" w:lineRule="auto"/>
              <w:rPr>
                <w:sz w:val="21"/>
                <w:szCs w:val="21"/>
              </w:rPr>
            </w:pPr>
            <w:r w:rsidDel="00000000" w:rsidR="00000000" w:rsidRPr="00000000">
              <w:rPr>
                <w:rFonts w:ascii="Times New Roman" w:cs="Times New Roman" w:eastAsia="Times New Roman" w:hAnsi="Times New Roman"/>
                <w:color w:val="000000"/>
                <w:sz w:val="21"/>
                <w:szCs w:val="21"/>
                <w:rtl w:val="0"/>
              </w:rPr>
              <w:t xml:space="preserve">Заповнюється здобувачами відповідно до розкладу  (https://www.kspu.edu/Education/Shedule.aspx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8">
            <w:pPr>
              <w:spacing w:after="0" w:line="240" w:lineRule="auto"/>
              <w:ind w:left="9" w:firstLine="284"/>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Тема 4. Основи застосування іноземного права</w:t>
            </w:r>
            <w:r w:rsidDel="00000000" w:rsidR="00000000" w:rsidRPr="00000000">
              <w:rPr>
                <w:rtl w:val="0"/>
              </w:rPr>
            </w:r>
          </w:p>
          <w:p w:rsidR="00000000" w:rsidDel="00000000" w:rsidP="00000000" w:rsidRDefault="00000000" w:rsidRPr="00000000" w14:paraId="000000E9">
            <w:pPr>
              <w:numPr>
                <w:ilvl w:val="0"/>
                <w:numId w:val="25"/>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Встановлення змісту іноземного права. Застосування і тлумачення норм іноземного права. </w:t>
            </w:r>
          </w:p>
          <w:p w:rsidR="00000000" w:rsidDel="00000000" w:rsidP="00000000" w:rsidRDefault="00000000" w:rsidRPr="00000000" w14:paraId="000000EA">
            <w:pPr>
              <w:numPr>
                <w:ilvl w:val="0"/>
                <w:numId w:val="25"/>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Кваліфікація колізійної норм. Теорія відсилань у міжнародному приватному праві. </w:t>
            </w:r>
          </w:p>
          <w:p w:rsidR="00000000" w:rsidDel="00000000" w:rsidP="00000000" w:rsidRDefault="00000000" w:rsidRPr="00000000" w14:paraId="000000EB">
            <w:pPr>
              <w:numPr>
                <w:ilvl w:val="0"/>
                <w:numId w:val="25"/>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Колізійна взаємність. Застереження про публічний порядок. </w:t>
            </w:r>
          </w:p>
          <w:p w:rsidR="00000000" w:rsidDel="00000000" w:rsidP="00000000" w:rsidRDefault="00000000" w:rsidRPr="00000000" w14:paraId="000000EC">
            <w:pPr>
              <w:numPr>
                <w:ilvl w:val="0"/>
                <w:numId w:val="25"/>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Позитивна концепція застереження про публічний порядок. </w:t>
            </w:r>
          </w:p>
          <w:p w:rsidR="00000000" w:rsidDel="00000000" w:rsidP="00000000" w:rsidRDefault="00000000" w:rsidRPr="00000000" w14:paraId="000000ED">
            <w:pPr>
              <w:numPr>
                <w:ilvl w:val="0"/>
                <w:numId w:val="25"/>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Негативна концепція про публічний порядок. </w:t>
            </w:r>
          </w:p>
          <w:p w:rsidR="00000000" w:rsidDel="00000000" w:rsidP="00000000" w:rsidRDefault="00000000" w:rsidRPr="00000000" w14:paraId="000000EE">
            <w:pPr>
              <w:numPr>
                <w:ilvl w:val="0"/>
                <w:numId w:val="25"/>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Інститут імперативних норм як різновид захисного застереження. </w:t>
            </w:r>
          </w:p>
          <w:p w:rsidR="00000000" w:rsidDel="00000000" w:rsidP="00000000" w:rsidRDefault="00000000" w:rsidRPr="00000000" w14:paraId="000000EF">
            <w:pPr>
              <w:numPr>
                <w:ilvl w:val="0"/>
                <w:numId w:val="25"/>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Обхід закону у міжнародному приватному праві. Правові наслідки обходу закону. </w:t>
            </w:r>
          </w:p>
          <w:p w:rsidR="00000000" w:rsidDel="00000000" w:rsidP="00000000" w:rsidRDefault="00000000" w:rsidRPr="00000000" w14:paraId="000000F0">
            <w:pPr>
              <w:numPr>
                <w:ilvl w:val="0"/>
                <w:numId w:val="25"/>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Правові режими у міжнародному приватному праві. </w:t>
            </w:r>
          </w:p>
          <w:p w:rsidR="00000000" w:rsidDel="00000000" w:rsidP="00000000" w:rsidRDefault="00000000" w:rsidRPr="00000000" w14:paraId="000000F1">
            <w:pPr>
              <w:numPr>
                <w:ilvl w:val="0"/>
                <w:numId w:val="25"/>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Взаємність і реторсія. </w:t>
            </w:r>
          </w:p>
          <w:p w:rsidR="00000000" w:rsidDel="00000000" w:rsidP="00000000" w:rsidRDefault="00000000" w:rsidRPr="00000000" w14:paraId="000000F2">
            <w:pPr>
              <w:numPr>
                <w:ilvl w:val="0"/>
                <w:numId w:val="25"/>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Особливості застосування норм права країни із декількома правовими системами.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Лекція – 2 год, семінарське заняття –</w:t>
            </w:r>
            <w:r w:rsidDel="00000000" w:rsidR="00000000" w:rsidRPr="00000000">
              <w:rPr>
                <w:rFonts w:ascii="Times New Roman" w:cs="Times New Roman" w:eastAsia="Times New Roman" w:hAnsi="Times New Roman"/>
                <w:sz w:val="21"/>
                <w:szCs w:val="21"/>
                <w:rtl w:val="0"/>
              </w:rPr>
              <w:t xml:space="preserve"> 2</w:t>
            </w:r>
            <w:r w:rsidDel="00000000" w:rsidR="00000000" w:rsidRPr="00000000">
              <w:rPr>
                <w:rFonts w:ascii="Times New Roman" w:cs="Times New Roman" w:eastAsia="Times New Roman" w:hAnsi="Times New Roman"/>
                <w:color w:val="000000"/>
                <w:sz w:val="21"/>
                <w:szCs w:val="21"/>
                <w:rtl w:val="0"/>
              </w:rPr>
              <w:t xml:space="preserve"> год, самостійна робота – 6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Відповідно до переліку визначеному в розділі «Список рекомендованих джерел»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Опрацювати лекційний матеріал, підготуватися до семінарського заняття, виконати самостійне завдання з дидактичного забезпечення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6">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16</w:t>
            </w:r>
            <w:r w:rsidDel="00000000" w:rsidR="00000000" w:rsidRPr="00000000">
              <w:rPr>
                <w:rtl w:val="0"/>
              </w:rPr>
            </w:r>
          </w:p>
        </w:tc>
      </w:tr>
      <w:tr>
        <w:trPr>
          <w:cantSplit w:val="0"/>
          <w:trHeight w:val="271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spacing w:after="0" w:line="240" w:lineRule="auto"/>
              <w:rPr>
                <w:sz w:val="21"/>
                <w:szCs w:val="21"/>
              </w:rPr>
            </w:pPr>
            <w:r w:rsidDel="00000000" w:rsidR="00000000" w:rsidRPr="00000000">
              <w:rPr>
                <w:rFonts w:ascii="Times New Roman" w:cs="Times New Roman" w:eastAsia="Times New Roman" w:hAnsi="Times New Roman"/>
                <w:color w:val="000000"/>
                <w:sz w:val="21"/>
                <w:szCs w:val="21"/>
                <w:rtl w:val="0"/>
              </w:rPr>
              <w:t xml:space="preserve">Заповнюється здобувачами відповідно до розкладу  (https://www.kspu.edu/Education/Shedule.aspx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8">
            <w:pPr>
              <w:spacing w:after="0" w:line="240" w:lineRule="auto"/>
              <w:ind w:left="9" w:firstLine="284"/>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Тема 5. Фізична особа як суб’єкти міжнародного приватного права</w:t>
            </w:r>
            <w:r w:rsidDel="00000000" w:rsidR="00000000" w:rsidRPr="00000000">
              <w:rPr>
                <w:rtl w:val="0"/>
              </w:rPr>
            </w:r>
          </w:p>
          <w:p w:rsidR="00000000" w:rsidDel="00000000" w:rsidP="00000000" w:rsidRDefault="00000000" w:rsidRPr="00000000" w14:paraId="000000F9">
            <w:pPr>
              <w:numPr>
                <w:ilvl w:val="0"/>
                <w:numId w:val="17"/>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Фізична особа (індивід) як суб’єкт міжнародного приватного права. </w:t>
            </w:r>
          </w:p>
          <w:p w:rsidR="00000000" w:rsidDel="00000000" w:rsidP="00000000" w:rsidRDefault="00000000" w:rsidRPr="00000000" w14:paraId="000000FA">
            <w:pPr>
              <w:numPr>
                <w:ilvl w:val="0"/>
                <w:numId w:val="17"/>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Поняття «іноземець» за законодавством України. </w:t>
            </w:r>
          </w:p>
          <w:p w:rsidR="00000000" w:rsidDel="00000000" w:rsidP="00000000" w:rsidRDefault="00000000" w:rsidRPr="00000000" w14:paraId="000000FB">
            <w:pPr>
              <w:numPr>
                <w:ilvl w:val="0"/>
                <w:numId w:val="17"/>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Правові режими перебування іноземних громадян на території України. </w:t>
            </w:r>
          </w:p>
          <w:p w:rsidR="00000000" w:rsidDel="00000000" w:rsidP="00000000" w:rsidRDefault="00000000" w:rsidRPr="00000000" w14:paraId="000000FC">
            <w:pPr>
              <w:numPr>
                <w:ilvl w:val="0"/>
                <w:numId w:val="17"/>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Поняття біпатризму та умови його утворення. </w:t>
            </w:r>
          </w:p>
          <w:p w:rsidR="00000000" w:rsidDel="00000000" w:rsidP="00000000" w:rsidRDefault="00000000" w:rsidRPr="00000000" w14:paraId="000000FD">
            <w:pPr>
              <w:numPr>
                <w:ilvl w:val="0"/>
                <w:numId w:val="17"/>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Апатриди та їх правовий статус. </w:t>
            </w:r>
          </w:p>
          <w:p w:rsidR="00000000" w:rsidDel="00000000" w:rsidP="00000000" w:rsidRDefault="00000000" w:rsidRPr="00000000" w14:paraId="000000FE">
            <w:pPr>
              <w:numPr>
                <w:ilvl w:val="0"/>
                <w:numId w:val="17"/>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Правовий статус іноземців на території України. </w:t>
            </w:r>
          </w:p>
          <w:p w:rsidR="00000000" w:rsidDel="00000000" w:rsidP="00000000" w:rsidRDefault="00000000" w:rsidRPr="00000000" w14:paraId="000000FF">
            <w:pPr>
              <w:numPr>
                <w:ilvl w:val="0"/>
                <w:numId w:val="17"/>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Правовий статус біженців. </w:t>
            </w:r>
          </w:p>
          <w:p w:rsidR="00000000" w:rsidDel="00000000" w:rsidP="00000000" w:rsidRDefault="00000000" w:rsidRPr="00000000" w14:paraId="00000100">
            <w:pPr>
              <w:numPr>
                <w:ilvl w:val="0"/>
                <w:numId w:val="17"/>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Особистий закон індивіда по відношенню до іноземців, апатридів, біпатридів, біженців. </w:t>
            </w:r>
          </w:p>
          <w:p w:rsidR="00000000" w:rsidDel="00000000" w:rsidP="00000000" w:rsidRDefault="00000000" w:rsidRPr="00000000" w14:paraId="00000101">
            <w:pPr>
              <w:numPr>
                <w:ilvl w:val="0"/>
                <w:numId w:val="17"/>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Цивільна правоздатність фізичних осіб. </w:t>
            </w:r>
          </w:p>
          <w:p w:rsidR="00000000" w:rsidDel="00000000" w:rsidP="00000000" w:rsidRDefault="00000000" w:rsidRPr="00000000" w14:paraId="00000102">
            <w:pPr>
              <w:numPr>
                <w:ilvl w:val="0"/>
                <w:numId w:val="17"/>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Особисті немайнові права: право на ім’я, визнання фізичної особи безвісно відсутньою, визнання особи померлою. </w:t>
            </w:r>
          </w:p>
          <w:p w:rsidR="00000000" w:rsidDel="00000000" w:rsidP="00000000" w:rsidRDefault="00000000" w:rsidRPr="00000000" w14:paraId="00000103">
            <w:pPr>
              <w:numPr>
                <w:ilvl w:val="0"/>
                <w:numId w:val="17"/>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Цивільна дієздатність фізичної особи та її колізійне регулювання. </w:t>
            </w:r>
          </w:p>
          <w:p w:rsidR="00000000" w:rsidDel="00000000" w:rsidP="00000000" w:rsidRDefault="00000000" w:rsidRPr="00000000" w14:paraId="00000104">
            <w:pPr>
              <w:numPr>
                <w:ilvl w:val="0"/>
                <w:numId w:val="17"/>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Обмеження дієздатності фізичних осіб та визнання фізичної особи недієздатною. </w:t>
            </w:r>
          </w:p>
          <w:p w:rsidR="00000000" w:rsidDel="00000000" w:rsidP="00000000" w:rsidRDefault="00000000" w:rsidRPr="00000000" w14:paraId="00000105">
            <w:pPr>
              <w:numPr>
                <w:ilvl w:val="0"/>
                <w:numId w:val="17"/>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Опіка та піклування у міжнародному приватному праві.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Лекція –</w:t>
            </w:r>
            <w:r w:rsidDel="00000000" w:rsidR="00000000" w:rsidRPr="00000000">
              <w:rPr>
                <w:rFonts w:ascii="Times New Roman" w:cs="Times New Roman" w:eastAsia="Times New Roman" w:hAnsi="Times New Roman"/>
                <w:sz w:val="21"/>
                <w:szCs w:val="21"/>
                <w:rtl w:val="0"/>
              </w:rPr>
              <w:t xml:space="preserve">2</w:t>
            </w:r>
            <w:r w:rsidDel="00000000" w:rsidR="00000000" w:rsidRPr="00000000">
              <w:rPr>
                <w:rFonts w:ascii="Times New Roman" w:cs="Times New Roman" w:eastAsia="Times New Roman" w:hAnsi="Times New Roman"/>
                <w:color w:val="000000"/>
                <w:sz w:val="21"/>
                <w:szCs w:val="21"/>
                <w:rtl w:val="0"/>
              </w:rPr>
              <w:t xml:space="preserve"> год, семінарське заняття – 2 год, самостійна робота – 6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Відповідно до переліку визначеному в розділі «Список рекомендованих джерел»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8">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Опрацювати лекційний матеріал, підготуватися до семінарського заняття, виконати самостійне завдання з дидактичного забезпечення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14</w:t>
            </w:r>
            <w:r w:rsidDel="00000000" w:rsidR="00000000" w:rsidRPr="00000000">
              <w:rPr>
                <w:rtl w:val="0"/>
              </w:rPr>
            </w:r>
          </w:p>
        </w:tc>
      </w:tr>
      <w:tr>
        <w:trPr>
          <w:cantSplit w:val="0"/>
          <w:trHeight w:val="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A">
            <w:pPr>
              <w:spacing w:after="0" w:line="240" w:lineRule="auto"/>
              <w:rPr>
                <w:sz w:val="21"/>
                <w:szCs w:val="21"/>
              </w:rPr>
            </w:pPr>
            <w:r w:rsidDel="00000000" w:rsidR="00000000" w:rsidRPr="00000000">
              <w:rPr>
                <w:rFonts w:ascii="Times New Roman" w:cs="Times New Roman" w:eastAsia="Times New Roman" w:hAnsi="Times New Roman"/>
                <w:color w:val="000000"/>
                <w:sz w:val="21"/>
                <w:szCs w:val="21"/>
                <w:rtl w:val="0"/>
              </w:rPr>
              <w:t xml:space="preserve">Заповнюється здобувачами відповідно до розкладу  (https://www.kspu.edu/Education/Shedule.aspx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spacing w:after="0" w:line="240" w:lineRule="auto"/>
              <w:ind w:left="9" w:firstLine="284"/>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Тема 6. Юридична особа як суб’єкти міжнародного приватного права</w:t>
            </w:r>
            <w:r w:rsidDel="00000000" w:rsidR="00000000" w:rsidRPr="00000000">
              <w:rPr>
                <w:rtl w:val="0"/>
              </w:rPr>
            </w:r>
          </w:p>
          <w:p w:rsidR="00000000" w:rsidDel="00000000" w:rsidP="00000000" w:rsidRDefault="00000000" w:rsidRPr="00000000" w14:paraId="0000010C">
            <w:pPr>
              <w:numPr>
                <w:ilvl w:val="0"/>
                <w:numId w:val="18"/>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Національність і особистий закон юридичних осіб. </w:t>
            </w:r>
          </w:p>
          <w:p w:rsidR="00000000" w:rsidDel="00000000" w:rsidP="00000000" w:rsidRDefault="00000000" w:rsidRPr="00000000" w14:paraId="0000010D">
            <w:pPr>
              <w:numPr>
                <w:ilvl w:val="0"/>
                <w:numId w:val="18"/>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Основні варіанти особистого закону юридичних осіб. </w:t>
            </w:r>
          </w:p>
          <w:p w:rsidR="00000000" w:rsidDel="00000000" w:rsidP="00000000" w:rsidRDefault="00000000" w:rsidRPr="00000000" w14:paraId="0000010E">
            <w:pPr>
              <w:numPr>
                <w:ilvl w:val="0"/>
                <w:numId w:val="18"/>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Теорія інкорпорації. </w:t>
            </w:r>
          </w:p>
          <w:p w:rsidR="00000000" w:rsidDel="00000000" w:rsidP="00000000" w:rsidRDefault="00000000" w:rsidRPr="00000000" w14:paraId="0000010F">
            <w:pPr>
              <w:numPr>
                <w:ilvl w:val="0"/>
                <w:numId w:val="18"/>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Теорія осілості. </w:t>
            </w:r>
          </w:p>
          <w:p w:rsidR="00000000" w:rsidDel="00000000" w:rsidP="00000000" w:rsidRDefault="00000000" w:rsidRPr="00000000" w14:paraId="00000110">
            <w:pPr>
              <w:numPr>
                <w:ilvl w:val="0"/>
                <w:numId w:val="18"/>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Теорія основного місця діяльності. </w:t>
            </w:r>
          </w:p>
          <w:p w:rsidR="00000000" w:rsidDel="00000000" w:rsidP="00000000" w:rsidRDefault="00000000" w:rsidRPr="00000000" w14:paraId="00000111">
            <w:pPr>
              <w:numPr>
                <w:ilvl w:val="0"/>
                <w:numId w:val="18"/>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Теорія контролю. </w:t>
            </w:r>
          </w:p>
          <w:p w:rsidR="00000000" w:rsidDel="00000000" w:rsidP="00000000" w:rsidRDefault="00000000" w:rsidRPr="00000000" w14:paraId="00000112">
            <w:pPr>
              <w:numPr>
                <w:ilvl w:val="0"/>
                <w:numId w:val="18"/>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Діяльність іноземних юридичних осіб. </w:t>
            </w:r>
          </w:p>
          <w:p w:rsidR="00000000" w:rsidDel="00000000" w:rsidP="00000000" w:rsidRDefault="00000000" w:rsidRPr="00000000" w14:paraId="00000113">
            <w:pPr>
              <w:numPr>
                <w:ilvl w:val="0"/>
                <w:numId w:val="18"/>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Правовий статус філіалів. </w:t>
            </w:r>
          </w:p>
          <w:p w:rsidR="00000000" w:rsidDel="00000000" w:rsidP="00000000" w:rsidRDefault="00000000" w:rsidRPr="00000000" w14:paraId="00000114">
            <w:pPr>
              <w:numPr>
                <w:ilvl w:val="0"/>
                <w:numId w:val="18"/>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Доктрина ultravires. </w:t>
            </w:r>
          </w:p>
          <w:p w:rsidR="00000000" w:rsidDel="00000000" w:rsidP="00000000" w:rsidRDefault="00000000" w:rsidRPr="00000000" w14:paraId="00000115">
            <w:pPr>
              <w:numPr>
                <w:ilvl w:val="0"/>
                <w:numId w:val="18"/>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Комерційна присутність. </w:t>
            </w:r>
          </w:p>
          <w:p w:rsidR="00000000" w:rsidDel="00000000" w:rsidP="00000000" w:rsidRDefault="00000000" w:rsidRPr="00000000" w14:paraId="00000116">
            <w:pPr>
              <w:numPr>
                <w:ilvl w:val="0"/>
                <w:numId w:val="18"/>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Специфіка правового статусу транснаціональних компаній. </w:t>
            </w:r>
          </w:p>
          <w:p w:rsidR="00000000" w:rsidDel="00000000" w:rsidP="00000000" w:rsidRDefault="00000000" w:rsidRPr="00000000" w14:paraId="00000117">
            <w:pPr>
              <w:numPr>
                <w:ilvl w:val="0"/>
                <w:numId w:val="18"/>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Поняття та критерії віднесення компаній до транснаціональних. </w:t>
            </w:r>
          </w:p>
          <w:p w:rsidR="00000000" w:rsidDel="00000000" w:rsidP="00000000" w:rsidRDefault="00000000" w:rsidRPr="00000000" w14:paraId="00000118">
            <w:pPr>
              <w:numPr>
                <w:ilvl w:val="0"/>
                <w:numId w:val="18"/>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Вплив ЮНКТАД (Конференції ООН по торгівлі та розвитку) на діяльність ТНК. </w:t>
            </w:r>
          </w:p>
          <w:p w:rsidR="00000000" w:rsidDel="00000000" w:rsidP="00000000" w:rsidRDefault="00000000" w:rsidRPr="00000000" w14:paraId="00000119">
            <w:pPr>
              <w:numPr>
                <w:ilvl w:val="0"/>
                <w:numId w:val="18"/>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Кодекс ТНК. Обов’язки ТНК щодо захисту трудових прав. </w:t>
            </w:r>
          </w:p>
          <w:p w:rsidR="00000000" w:rsidDel="00000000" w:rsidP="00000000" w:rsidRDefault="00000000" w:rsidRPr="00000000" w14:paraId="0000011A">
            <w:pPr>
              <w:numPr>
                <w:ilvl w:val="0"/>
                <w:numId w:val="18"/>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Правова специфіка ТНК. </w:t>
            </w:r>
          </w:p>
          <w:p w:rsidR="00000000" w:rsidDel="00000000" w:rsidP="00000000" w:rsidRDefault="00000000" w:rsidRPr="00000000" w14:paraId="0000011B">
            <w:pPr>
              <w:numPr>
                <w:ilvl w:val="0"/>
                <w:numId w:val="18"/>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Проблеми визначення особового закону ТНК.</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C">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Лекція – 2 год, семінарське заняття – 2 год, самостійна робота – 6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D">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Відповідно до переліку визначеному в розділі «Список рекомендованих джерел»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E">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Опрацювати лекційний матеріал, підготуватися до семінарського заняття, виконати самостійне завдання з дидактичного забезпечення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F">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14</w:t>
            </w:r>
            <w:r w:rsidDel="00000000" w:rsidR="00000000" w:rsidRPr="00000000">
              <w:rPr>
                <w:rtl w:val="0"/>
              </w:rPr>
            </w:r>
          </w:p>
        </w:tc>
      </w:tr>
      <w:tr>
        <w:trPr>
          <w:cantSplit w:val="0"/>
          <w:trHeight w:val="624"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0">
            <w:pPr>
              <w:widowControl w:val="0"/>
              <w:spacing w:after="0" w:line="240" w:lineRule="auto"/>
              <w:rPr>
                <w:sz w:val="21"/>
                <w:szCs w:val="21"/>
              </w:rPr>
            </w:pPr>
            <w:r w:rsidDel="00000000" w:rsidR="00000000" w:rsidRPr="00000000">
              <w:rPr>
                <w:rFonts w:ascii="Times New Roman" w:cs="Times New Roman" w:eastAsia="Times New Roman" w:hAnsi="Times New Roman"/>
                <w:color w:val="000000"/>
                <w:sz w:val="21"/>
                <w:szCs w:val="21"/>
                <w:rtl w:val="0"/>
              </w:rPr>
              <w:t xml:space="preserve">Заповнюється здобувачами відповідно до розкладу  (https://www.kspu.edu/Education/Shedule.aspx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1">
            <w:pPr>
              <w:spacing w:after="0" w:line="240" w:lineRule="auto"/>
              <w:ind w:left="9" w:firstLine="284"/>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Тема 7. Держава у міжнародному приватному праві.</w:t>
            </w:r>
            <w:r w:rsidDel="00000000" w:rsidR="00000000" w:rsidRPr="00000000">
              <w:rPr>
                <w:rtl w:val="0"/>
              </w:rPr>
            </w:r>
          </w:p>
          <w:p w:rsidR="00000000" w:rsidDel="00000000" w:rsidP="00000000" w:rsidRDefault="00000000" w:rsidRPr="00000000" w14:paraId="00000122">
            <w:pPr>
              <w:numPr>
                <w:ilvl w:val="0"/>
                <w:numId w:val="19"/>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Правовий статус держави у міжнародному приватному праві. </w:t>
            </w:r>
          </w:p>
          <w:p w:rsidR="00000000" w:rsidDel="00000000" w:rsidP="00000000" w:rsidRDefault="00000000" w:rsidRPr="00000000" w14:paraId="00000123">
            <w:pPr>
              <w:numPr>
                <w:ilvl w:val="0"/>
                <w:numId w:val="19"/>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Поняття держави згідно Конвенції ООН про юрисдикційні імунітети держав та їх власність (2004 р.). </w:t>
            </w:r>
          </w:p>
          <w:p w:rsidR="00000000" w:rsidDel="00000000" w:rsidP="00000000" w:rsidRDefault="00000000" w:rsidRPr="00000000" w14:paraId="00000124">
            <w:pPr>
              <w:numPr>
                <w:ilvl w:val="0"/>
                <w:numId w:val="19"/>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Виконавчі органи держави та їх офіційні представники. </w:t>
            </w:r>
          </w:p>
          <w:p w:rsidR="00000000" w:rsidDel="00000000" w:rsidP="00000000" w:rsidRDefault="00000000" w:rsidRPr="00000000" w14:paraId="00000125">
            <w:pPr>
              <w:numPr>
                <w:ilvl w:val="0"/>
                <w:numId w:val="19"/>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Суб’єкти федерації. </w:t>
            </w:r>
          </w:p>
          <w:p w:rsidR="00000000" w:rsidDel="00000000" w:rsidP="00000000" w:rsidRDefault="00000000" w:rsidRPr="00000000" w14:paraId="00000126">
            <w:pPr>
              <w:numPr>
                <w:ilvl w:val="0"/>
                <w:numId w:val="19"/>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Адміністративно-територіальні одиниці у складі унітарної держави. </w:t>
            </w:r>
          </w:p>
          <w:p w:rsidR="00000000" w:rsidDel="00000000" w:rsidP="00000000" w:rsidRDefault="00000000" w:rsidRPr="00000000" w14:paraId="00000127">
            <w:pPr>
              <w:numPr>
                <w:ilvl w:val="0"/>
                <w:numId w:val="19"/>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Державні юридичні особи, державні корпорації.</w:t>
            </w:r>
          </w:p>
          <w:p w:rsidR="00000000" w:rsidDel="00000000" w:rsidP="00000000" w:rsidRDefault="00000000" w:rsidRPr="00000000" w14:paraId="00000128">
            <w:pPr>
              <w:numPr>
                <w:ilvl w:val="0"/>
                <w:numId w:val="19"/>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Теорії державного імунітету. Доктрини абсолютного і функціонального імунітету. Імунітет від пред’явлення позову. Імунітет від попереднього забезпечення позову. Імунітет від примусового виконання судового рішення. Імунітет власності держави. </w:t>
            </w:r>
          </w:p>
          <w:p w:rsidR="00000000" w:rsidDel="00000000" w:rsidP="00000000" w:rsidRDefault="00000000" w:rsidRPr="00000000" w14:paraId="00000129">
            <w:pPr>
              <w:numPr>
                <w:ilvl w:val="0"/>
                <w:numId w:val="19"/>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Доктрина акту держави. </w:t>
            </w:r>
          </w:p>
          <w:p w:rsidR="00000000" w:rsidDel="00000000" w:rsidP="00000000" w:rsidRDefault="00000000" w:rsidRPr="00000000" w14:paraId="0000012A">
            <w:pPr>
              <w:numPr>
                <w:ilvl w:val="0"/>
                <w:numId w:val="19"/>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Колізійний імунітет держави. </w:t>
            </w:r>
          </w:p>
          <w:p w:rsidR="00000000" w:rsidDel="00000000" w:rsidP="00000000" w:rsidRDefault="00000000" w:rsidRPr="00000000" w14:paraId="0000012B">
            <w:pPr>
              <w:numPr>
                <w:ilvl w:val="0"/>
                <w:numId w:val="19"/>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Основні види цивільних правовідносин за участю держави. </w:t>
            </w:r>
          </w:p>
          <w:p w:rsidR="00000000" w:rsidDel="00000000" w:rsidP="00000000" w:rsidRDefault="00000000" w:rsidRPr="00000000" w14:paraId="0000012C">
            <w:pPr>
              <w:numPr>
                <w:ilvl w:val="0"/>
                <w:numId w:val="19"/>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Імунітети держави у законодавстві України.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D">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Лекція – </w:t>
            </w:r>
            <w:r w:rsidDel="00000000" w:rsidR="00000000" w:rsidRPr="00000000">
              <w:rPr>
                <w:rFonts w:ascii="Times New Roman" w:cs="Times New Roman" w:eastAsia="Times New Roman" w:hAnsi="Times New Roman"/>
                <w:sz w:val="21"/>
                <w:szCs w:val="21"/>
                <w:rtl w:val="0"/>
              </w:rPr>
              <w:t xml:space="preserve">4</w:t>
            </w:r>
            <w:r w:rsidDel="00000000" w:rsidR="00000000" w:rsidRPr="00000000">
              <w:rPr>
                <w:rFonts w:ascii="Times New Roman" w:cs="Times New Roman" w:eastAsia="Times New Roman" w:hAnsi="Times New Roman"/>
                <w:color w:val="000000"/>
                <w:sz w:val="21"/>
                <w:szCs w:val="21"/>
                <w:rtl w:val="0"/>
              </w:rPr>
              <w:t xml:space="preserve"> год, семінарське заняття – 2 год, самостійна робота – 6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E">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Відповідно до переліку визначеному в розділі «Список рекомендованих джерел»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2F">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Опрацювати лекційний матеріал, підготуватися до семінарського заняття, виконати самостійне завдання з дидактичного забезпечення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0">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14</w:t>
            </w: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1">
            <w:pPr>
              <w:spacing w:after="0" w:line="240" w:lineRule="auto"/>
              <w:ind w:left="9" w:firstLine="284"/>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b w:val="1"/>
                <w:color w:val="000000"/>
                <w:sz w:val="21"/>
                <w:szCs w:val="21"/>
                <w:rtl w:val="0"/>
              </w:rPr>
              <w:t xml:space="preserve">Всього за 1 модуль: </w:t>
            </w:r>
            <w:r w:rsidDel="00000000" w:rsidR="00000000" w:rsidRPr="00000000">
              <w:rPr>
                <w:rFonts w:ascii="Times New Roman" w:cs="Times New Roman" w:eastAsia="Times New Roman" w:hAnsi="Times New Roman"/>
                <w:color w:val="000000"/>
                <w:sz w:val="21"/>
                <w:szCs w:val="21"/>
                <w:rtl w:val="0"/>
              </w:rPr>
              <w:t xml:space="preserve">лекції –  1</w:t>
            </w:r>
            <w:r w:rsidDel="00000000" w:rsidR="00000000" w:rsidRPr="00000000">
              <w:rPr>
                <w:rFonts w:ascii="Times New Roman" w:cs="Times New Roman" w:eastAsia="Times New Roman" w:hAnsi="Times New Roman"/>
                <w:sz w:val="21"/>
                <w:szCs w:val="21"/>
                <w:rtl w:val="0"/>
              </w:rPr>
              <w:t xml:space="preserve">6</w:t>
            </w:r>
            <w:r w:rsidDel="00000000" w:rsidR="00000000" w:rsidRPr="00000000">
              <w:rPr>
                <w:rFonts w:ascii="Times New Roman" w:cs="Times New Roman" w:eastAsia="Times New Roman" w:hAnsi="Times New Roman"/>
                <w:color w:val="000000"/>
                <w:sz w:val="21"/>
                <w:szCs w:val="21"/>
                <w:rtl w:val="0"/>
              </w:rPr>
              <w:t xml:space="preserve"> год, сем. заняття –1</w:t>
            </w:r>
            <w:r w:rsidDel="00000000" w:rsidR="00000000" w:rsidRPr="00000000">
              <w:rPr>
                <w:rFonts w:ascii="Times New Roman" w:cs="Times New Roman" w:eastAsia="Times New Roman" w:hAnsi="Times New Roman"/>
                <w:sz w:val="21"/>
                <w:szCs w:val="21"/>
                <w:rtl w:val="0"/>
              </w:rPr>
              <w:t xml:space="preserve">4</w:t>
            </w:r>
            <w:r w:rsidDel="00000000" w:rsidR="00000000" w:rsidRPr="00000000">
              <w:rPr>
                <w:rFonts w:ascii="Times New Roman" w:cs="Times New Roman" w:eastAsia="Times New Roman" w:hAnsi="Times New Roman"/>
                <w:color w:val="000000"/>
                <w:sz w:val="21"/>
                <w:szCs w:val="21"/>
                <w:rtl w:val="0"/>
              </w:rPr>
              <w:t xml:space="preserve">  год, сам. робота – 4</w:t>
            </w:r>
            <w:r w:rsidDel="00000000" w:rsidR="00000000" w:rsidRPr="00000000">
              <w:rPr>
                <w:rFonts w:ascii="Times New Roman" w:cs="Times New Roman" w:eastAsia="Times New Roman" w:hAnsi="Times New Roman"/>
                <w:sz w:val="21"/>
                <w:szCs w:val="21"/>
                <w:rtl w:val="0"/>
              </w:rPr>
              <w:t xml:space="preserve">5 </w:t>
            </w:r>
            <w:r w:rsidDel="00000000" w:rsidR="00000000" w:rsidRPr="00000000">
              <w:rPr>
                <w:rFonts w:ascii="Times New Roman" w:cs="Times New Roman" w:eastAsia="Times New Roman" w:hAnsi="Times New Roman"/>
                <w:color w:val="000000"/>
                <w:sz w:val="21"/>
                <w:szCs w:val="21"/>
                <w:rtl w:val="0"/>
              </w:rPr>
              <w:t xml:space="preserve"> год.</w:t>
            </w:r>
            <w:r w:rsidDel="00000000" w:rsidR="00000000" w:rsidRPr="00000000">
              <w:rPr>
                <w:rtl w:val="0"/>
              </w:rPr>
            </w:r>
          </w:p>
        </w:tc>
      </w:tr>
      <w:tr>
        <w:trPr>
          <w:cantSplit w:val="0"/>
          <w:tblHeader w:val="0"/>
        </w:trPr>
        <w:tc>
          <w:tcPr>
            <w:gridSpan w:val="6"/>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7">
            <w:pPr>
              <w:spacing w:after="0" w:line="240" w:lineRule="auto"/>
              <w:ind w:left="9" w:firstLine="284"/>
              <w:jc w:val="center"/>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Модуль 2. ОСОБЛИВА ЧАСТИНА МІЖНАРОДНОГО ПРИВАТНОГО ПРАВА.</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3D">
            <w:pPr>
              <w:spacing w:after="0" w:line="240" w:lineRule="auto"/>
              <w:rPr>
                <w:sz w:val="21"/>
                <w:szCs w:val="21"/>
              </w:rPr>
            </w:pPr>
            <w:r w:rsidDel="00000000" w:rsidR="00000000" w:rsidRPr="00000000">
              <w:rPr>
                <w:rFonts w:ascii="Times New Roman" w:cs="Times New Roman" w:eastAsia="Times New Roman" w:hAnsi="Times New Roman"/>
                <w:color w:val="000000"/>
                <w:sz w:val="21"/>
                <w:szCs w:val="21"/>
                <w:rtl w:val="0"/>
              </w:rPr>
              <w:t xml:space="preserve">Заповнюється здобувачами відповідно до розкладу  (https://www.kspu.edu/Education/Shedule.aspx</w:t>
            </w:r>
            <w:r w:rsidDel="00000000" w:rsidR="00000000" w:rsidRPr="00000000">
              <w:rPr>
                <w:rtl w:val="0"/>
              </w:rPr>
            </w:r>
          </w:p>
          <w:p w:rsidR="00000000" w:rsidDel="00000000" w:rsidP="00000000" w:rsidRDefault="00000000" w:rsidRPr="00000000" w14:paraId="0000013E">
            <w:pPr>
              <w:spacing w:after="0" w:line="240" w:lineRule="auto"/>
              <w:rPr>
                <w:color w:val="000000"/>
              </w:rPr>
            </w:pPr>
            <w:r w:rsidDel="00000000" w:rsidR="00000000" w:rsidRPr="00000000">
              <w:rPr>
                <w:rtl w:val="0"/>
              </w:rPr>
            </w:r>
          </w:p>
          <w:p w:rsidR="00000000" w:rsidDel="00000000" w:rsidP="00000000" w:rsidRDefault="00000000" w:rsidRPr="00000000" w14:paraId="0000013F">
            <w:pPr>
              <w:spacing w:after="0" w:line="240" w:lineRule="auto"/>
              <w:rPr>
                <w:color w:val="000000"/>
              </w:rPr>
            </w:pPr>
            <w:r w:rsidDel="00000000" w:rsidR="00000000" w:rsidRPr="00000000">
              <w:rPr>
                <w:rtl w:val="0"/>
              </w:rPr>
            </w:r>
          </w:p>
          <w:p w:rsidR="00000000" w:rsidDel="00000000" w:rsidP="00000000" w:rsidRDefault="00000000" w:rsidRPr="00000000" w14:paraId="00000140">
            <w:pPr>
              <w:spacing w:after="0" w:line="240" w:lineRule="auto"/>
              <w:rPr>
                <w:color w:val="000000"/>
              </w:rPr>
            </w:pPr>
            <w:r w:rsidDel="00000000" w:rsidR="00000000" w:rsidRPr="00000000">
              <w:rPr>
                <w:rtl w:val="0"/>
              </w:rPr>
            </w:r>
          </w:p>
          <w:p w:rsidR="00000000" w:rsidDel="00000000" w:rsidP="00000000" w:rsidRDefault="00000000" w:rsidRPr="00000000" w14:paraId="00000141">
            <w:pPr>
              <w:spacing w:after="0" w:line="240" w:lineRule="auto"/>
              <w:jc w:val="center"/>
              <w:rPr>
                <w:color w:val="000000"/>
              </w:rPr>
            </w:pPr>
            <w:r w:rsidDel="00000000" w:rsidR="00000000" w:rsidRPr="00000000">
              <w:rPr>
                <w:rtl w:val="0"/>
              </w:rPr>
            </w:r>
          </w:p>
          <w:p w:rsidR="00000000" w:rsidDel="00000000" w:rsidP="00000000" w:rsidRDefault="00000000" w:rsidRPr="00000000" w14:paraId="00000142">
            <w:pPr>
              <w:spacing w:after="0" w:line="240" w:lineRule="auto"/>
              <w:jc w:val="center"/>
              <w:rPr>
                <w:color w:val="000000"/>
              </w:rPr>
            </w:pPr>
            <w:r w:rsidDel="00000000" w:rsidR="00000000" w:rsidRPr="00000000">
              <w:rPr>
                <w:rtl w:val="0"/>
              </w:rPr>
            </w:r>
          </w:p>
          <w:p w:rsidR="00000000" w:rsidDel="00000000" w:rsidP="00000000" w:rsidRDefault="00000000" w:rsidRPr="00000000" w14:paraId="00000143">
            <w:pPr>
              <w:spacing w:after="0" w:line="240" w:lineRule="auto"/>
              <w:jc w:val="center"/>
              <w:rPr>
                <w:color w:val="000000"/>
              </w:rPr>
            </w:pPr>
            <w:r w:rsidDel="00000000" w:rsidR="00000000" w:rsidRPr="00000000">
              <w:rPr>
                <w:rtl w:val="0"/>
              </w:rPr>
            </w:r>
          </w:p>
          <w:p w:rsidR="00000000" w:rsidDel="00000000" w:rsidP="00000000" w:rsidRDefault="00000000" w:rsidRPr="00000000" w14:paraId="00000144">
            <w:pPr>
              <w:spacing w:after="0" w:line="240" w:lineRule="auto"/>
              <w:jc w:val="center"/>
              <w:rPr>
                <w:color w:val="000000"/>
              </w:rPr>
            </w:pPr>
            <w:r w:rsidDel="00000000" w:rsidR="00000000" w:rsidRPr="00000000">
              <w:rPr>
                <w:rtl w:val="0"/>
              </w:rPr>
            </w:r>
          </w:p>
          <w:p w:rsidR="00000000" w:rsidDel="00000000" w:rsidP="00000000" w:rsidRDefault="00000000" w:rsidRPr="00000000" w14:paraId="00000145">
            <w:pPr>
              <w:spacing w:after="0" w:line="240" w:lineRule="auto"/>
              <w:jc w:val="center"/>
              <w:rPr>
                <w:color w:val="000000"/>
              </w:rPr>
            </w:pPr>
            <w:r w:rsidDel="00000000" w:rsidR="00000000" w:rsidRPr="00000000">
              <w:rPr>
                <w:rtl w:val="0"/>
              </w:rPr>
            </w:r>
          </w:p>
          <w:p w:rsidR="00000000" w:rsidDel="00000000" w:rsidP="00000000" w:rsidRDefault="00000000" w:rsidRPr="00000000" w14:paraId="00000146">
            <w:pPr>
              <w:spacing w:after="0" w:line="240" w:lineRule="auto"/>
              <w:jc w:val="center"/>
              <w:rPr>
                <w:color w:val="000000"/>
              </w:rPr>
            </w:pPr>
            <w:r w:rsidDel="00000000" w:rsidR="00000000" w:rsidRPr="00000000">
              <w:rPr>
                <w:rtl w:val="0"/>
              </w:rPr>
            </w:r>
          </w:p>
          <w:p w:rsidR="00000000" w:rsidDel="00000000" w:rsidP="00000000" w:rsidRDefault="00000000" w:rsidRPr="00000000" w14:paraId="00000147">
            <w:pPr>
              <w:spacing w:after="0" w:line="240" w:lineRule="auto"/>
              <w:jc w:val="center"/>
              <w:rPr>
                <w:color w:val="000000"/>
              </w:rPr>
            </w:pPr>
            <w:r w:rsidDel="00000000" w:rsidR="00000000" w:rsidRPr="00000000">
              <w:rPr>
                <w:rtl w:val="0"/>
              </w:rPr>
            </w:r>
          </w:p>
          <w:p w:rsidR="00000000" w:rsidDel="00000000" w:rsidP="00000000" w:rsidRDefault="00000000" w:rsidRPr="00000000" w14:paraId="00000148">
            <w:pPr>
              <w:spacing w:after="0" w:line="240" w:lineRule="auto"/>
              <w:jc w:val="center"/>
              <w:rPr>
                <w:color w:val="000000"/>
              </w:rPr>
            </w:pPr>
            <w:r w:rsidDel="00000000" w:rsidR="00000000" w:rsidRPr="00000000">
              <w:rPr>
                <w:rtl w:val="0"/>
              </w:rPr>
            </w:r>
          </w:p>
          <w:p w:rsidR="00000000" w:rsidDel="00000000" w:rsidP="00000000" w:rsidRDefault="00000000" w:rsidRPr="00000000" w14:paraId="00000149">
            <w:pPr>
              <w:spacing w:after="0" w:line="240" w:lineRule="auto"/>
              <w:jc w:val="center"/>
              <w:rPr>
                <w:color w:val="000000"/>
              </w:rPr>
            </w:pPr>
            <w:r w:rsidDel="00000000" w:rsidR="00000000" w:rsidRPr="00000000">
              <w:rPr>
                <w:rtl w:val="0"/>
              </w:rPr>
            </w:r>
          </w:p>
          <w:p w:rsidR="00000000" w:rsidDel="00000000" w:rsidP="00000000" w:rsidRDefault="00000000" w:rsidRPr="00000000" w14:paraId="0000014A">
            <w:pPr>
              <w:spacing w:after="0" w:line="240" w:lineRule="auto"/>
              <w:jc w:val="center"/>
              <w:rPr>
                <w:color w:val="000000"/>
              </w:rPr>
            </w:pPr>
            <w:r w:rsidDel="00000000" w:rsidR="00000000" w:rsidRPr="00000000">
              <w:rPr>
                <w:rtl w:val="0"/>
              </w:rPr>
            </w:r>
          </w:p>
          <w:p w:rsidR="00000000" w:rsidDel="00000000" w:rsidP="00000000" w:rsidRDefault="00000000" w:rsidRPr="00000000" w14:paraId="0000014B">
            <w:pPr>
              <w:spacing w:after="0" w:line="240" w:lineRule="auto"/>
              <w:jc w:val="center"/>
              <w:rPr>
                <w:color w:val="000000"/>
              </w:rPr>
            </w:pPr>
            <w:r w:rsidDel="00000000" w:rsidR="00000000" w:rsidRPr="00000000">
              <w:rPr>
                <w:rtl w:val="0"/>
              </w:rPr>
            </w:r>
          </w:p>
          <w:p w:rsidR="00000000" w:rsidDel="00000000" w:rsidP="00000000" w:rsidRDefault="00000000" w:rsidRPr="00000000" w14:paraId="0000014C">
            <w:pPr>
              <w:spacing w:after="0" w:line="240" w:lineRule="auto"/>
              <w:jc w:val="center"/>
              <w:rPr>
                <w:color w:val="000000"/>
              </w:rPr>
            </w:pPr>
            <w:r w:rsidDel="00000000" w:rsidR="00000000" w:rsidRPr="00000000">
              <w:rPr>
                <w:rtl w:val="0"/>
              </w:rPr>
            </w:r>
          </w:p>
          <w:p w:rsidR="00000000" w:rsidDel="00000000" w:rsidP="00000000" w:rsidRDefault="00000000" w:rsidRPr="00000000" w14:paraId="0000014D">
            <w:pPr>
              <w:spacing w:after="0" w:line="240" w:lineRule="auto"/>
              <w:jc w:val="center"/>
              <w:rPr>
                <w:color w:val="000000"/>
              </w:rPr>
            </w:pPr>
            <w:r w:rsidDel="00000000" w:rsidR="00000000" w:rsidRPr="00000000">
              <w:rPr>
                <w:rtl w:val="0"/>
              </w:rPr>
            </w:r>
          </w:p>
          <w:p w:rsidR="00000000" w:rsidDel="00000000" w:rsidP="00000000" w:rsidRDefault="00000000" w:rsidRPr="00000000" w14:paraId="0000014E">
            <w:pPr>
              <w:spacing w:after="0" w:line="240" w:lineRule="auto"/>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4F">
            <w:pPr>
              <w:spacing w:after="0" w:line="240" w:lineRule="auto"/>
              <w:ind w:left="9" w:firstLine="284"/>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Тема 8. Правовий статус офшорних зон і компаній</w:t>
            </w:r>
            <w:r w:rsidDel="00000000" w:rsidR="00000000" w:rsidRPr="00000000">
              <w:rPr>
                <w:rtl w:val="0"/>
              </w:rPr>
            </w:r>
          </w:p>
          <w:p w:rsidR="00000000" w:rsidDel="00000000" w:rsidP="00000000" w:rsidRDefault="00000000" w:rsidRPr="00000000" w14:paraId="00000150">
            <w:pPr>
              <w:numPr>
                <w:ilvl w:val="0"/>
                <w:numId w:val="3"/>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Офшорні юрисдикції. Поняття податкового планування. </w:t>
            </w:r>
          </w:p>
          <w:p w:rsidR="00000000" w:rsidDel="00000000" w:rsidP="00000000" w:rsidRDefault="00000000" w:rsidRPr="00000000" w14:paraId="00000151">
            <w:pPr>
              <w:numPr>
                <w:ilvl w:val="0"/>
                <w:numId w:val="3"/>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Класифікація офшорних центрів. Ознаки офшорної юрисдикції. Правовий статус офшорних компаній. </w:t>
            </w:r>
          </w:p>
          <w:p w:rsidR="00000000" w:rsidDel="00000000" w:rsidP="00000000" w:rsidRDefault="00000000" w:rsidRPr="00000000" w14:paraId="00000152">
            <w:pPr>
              <w:numPr>
                <w:ilvl w:val="0"/>
                <w:numId w:val="3"/>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Основні характер стики «класичної» офшорної компанії. Доктрина «тіньового директора». </w:t>
            </w:r>
          </w:p>
          <w:p w:rsidR="00000000" w:rsidDel="00000000" w:rsidP="00000000" w:rsidRDefault="00000000" w:rsidRPr="00000000" w14:paraId="00000153">
            <w:pPr>
              <w:numPr>
                <w:ilvl w:val="0"/>
                <w:numId w:val="3"/>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Види податкового  статусу офшорних компаній. </w:t>
            </w:r>
          </w:p>
          <w:p w:rsidR="00000000" w:rsidDel="00000000" w:rsidP="00000000" w:rsidRDefault="00000000" w:rsidRPr="00000000" w14:paraId="00000154">
            <w:pPr>
              <w:numPr>
                <w:ilvl w:val="0"/>
                <w:numId w:val="3"/>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Міжнародно-правове регулювання офшорного бізнесу. </w:t>
            </w:r>
          </w:p>
          <w:p w:rsidR="00000000" w:rsidDel="00000000" w:rsidP="00000000" w:rsidRDefault="00000000" w:rsidRPr="00000000" w14:paraId="00000155">
            <w:pPr>
              <w:numPr>
                <w:ilvl w:val="0"/>
                <w:numId w:val="3"/>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Організація економічного співробітництва і розвитку. Міжнародна організація по податкам та інвестиціям. Група розробки фінансових мір боротьби з відмиванням грошей (ФАТФ). Група «Егмонт». </w:t>
            </w:r>
          </w:p>
          <w:p w:rsidR="00000000" w:rsidDel="00000000" w:rsidP="00000000" w:rsidRDefault="00000000" w:rsidRPr="00000000" w14:paraId="00000156">
            <w:pPr>
              <w:numPr>
                <w:ilvl w:val="0"/>
                <w:numId w:val="3"/>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Офшорна група по банківському нагляду (Офшорна група банківських контролерів). </w:t>
            </w:r>
          </w:p>
          <w:p w:rsidR="00000000" w:rsidDel="00000000" w:rsidP="00000000" w:rsidRDefault="00000000" w:rsidRPr="00000000" w14:paraId="00000157">
            <w:pPr>
              <w:numPr>
                <w:ilvl w:val="0"/>
                <w:numId w:val="3"/>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Міжнародна організація по контролю за цінними паперами.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8">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Лекція – 2 год, семінарське заняття – 2 год, самостійна робота – 6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9">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Відповідно до переліку визначеному в розділі «Список рекомендованих джерел»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A">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Опрацювати лекційний матеріал, підготуватися до семінарського заняття, виконати самостійне завдання з дидактичного забезпечення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B">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6</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C">
            <w:pPr>
              <w:spacing w:after="0" w:line="240" w:lineRule="auto"/>
              <w:rPr>
                <w:sz w:val="21"/>
                <w:szCs w:val="21"/>
              </w:rPr>
            </w:pPr>
            <w:r w:rsidDel="00000000" w:rsidR="00000000" w:rsidRPr="00000000">
              <w:rPr>
                <w:rFonts w:ascii="Times New Roman" w:cs="Times New Roman" w:eastAsia="Times New Roman" w:hAnsi="Times New Roman"/>
                <w:color w:val="000000"/>
                <w:sz w:val="21"/>
                <w:szCs w:val="21"/>
                <w:rtl w:val="0"/>
              </w:rPr>
              <w:t xml:space="preserve">Заповнюється здобувачами відповідно до розкладу  (https://www.kspu.edu/Education/Shedule.aspx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5D">
            <w:pPr>
              <w:spacing w:after="0" w:line="240" w:lineRule="auto"/>
              <w:ind w:left="9" w:firstLine="284"/>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Тема 9. Право власності у міжнародному приватному праві.</w:t>
            </w:r>
            <w:r w:rsidDel="00000000" w:rsidR="00000000" w:rsidRPr="00000000">
              <w:rPr>
                <w:rtl w:val="0"/>
              </w:rPr>
            </w:r>
          </w:p>
          <w:p w:rsidR="00000000" w:rsidDel="00000000" w:rsidP="00000000" w:rsidRDefault="00000000" w:rsidRPr="00000000" w14:paraId="0000015E">
            <w:pPr>
              <w:numPr>
                <w:ilvl w:val="0"/>
                <w:numId w:val="6"/>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Поняття права власності. Різновиди власності. Основні колізійні питання права власності у міжнародному приватному праві. </w:t>
            </w:r>
          </w:p>
          <w:p w:rsidR="00000000" w:rsidDel="00000000" w:rsidP="00000000" w:rsidRDefault="00000000" w:rsidRPr="00000000" w14:paraId="0000015F">
            <w:pPr>
              <w:numPr>
                <w:ilvl w:val="0"/>
                <w:numId w:val="6"/>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Правовий режим права власності держав. Правовий режим об’єктів права власності іноземних фізичних та юридичних осіб в Україні. Правовий режим об’єктів права власності українських фізичних та юридичних осіб за кордоном. </w:t>
            </w:r>
          </w:p>
          <w:p w:rsidR="00000000" w:rsidDel="00000000" w:rsidP="00000000" w:rsidRDefault="00000000" w:rsidRPr="00000000" w14:paraId="00000160">
            <w:pPr>
              <w:numPr>
                <w:ilvl w:val="0"/>
                <w:numId w:val="6"/>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Колізійні питання особистих немайнових прав та інтелектуальної власності. </w:t>
            </w:r>
          </w:p>
          <w:p w:rsidR="00000000" w:rsidDel="00000000" w:rsidP="00000000" w:rsidRDefault="00000000" w:rsidRPr="00000000" w14:paraId="00000161">
            <w:pPr>
              <w:numPr>
                <w:ilvl w:val="0"/>
                <w:numId w:val="6"/>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Основні положення про міжнародно-правову охорону авторських та суміжних прав. Право промислової власності у міжнародному приватному праві. </w:t>
            </w:r>
          </w:p>
          <w:p w:rsidR="00000000" w:rsidDel="00000000" w:rsidP="00000000" w:rsidRDefault="00000000" w:rsidRPr="00000000" w14:paraId="00000162">
            <w:pPr>
              <w:numPr>
                <w:ilvl w:val="0"/>
                <w:numId w:val="6"/>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Правове регулювання іноземних інвестицій.</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3">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Лекція – 2 год, семінарське заняття – </w:t>
            </w:r>
            <w:r w:rsidDel="00000000" w:rsidR="00000000" w:rsidRPr="00000000">
              <w:rPr>
                <w:rFonts w:ascii="Times New Roman" w:cs="Times New Roman" w:eastAsia="Times New Roman" w:hAnsi="Times New Roman"/>
                <w:sz w:val="21"/>
                <w:szCs w:val="21"/>
                <w:rtl w:val="0"/>
              </w:rPr>
              <w:t xml:space="preserve">2</w:t>
            </w:r>
            <w:r w:rsidDel="00000000" w:rsidR="00000000" w:rsidRPr="00000000">
              <w:rPr>
                <w:rFonts w:ascii="Times New Roman" w:cs="Times New Roman" w:eastAsia="Times New Roman" w:hAnsi="Times New Roman"/>
                <w:color w:val="000000"/>
                <w:sz w:val="21"/>
                <w:szCs w:val="21"/>
                <w:rtl w:val="0"/>
              </w:rPr>
              <w:t xml:space="preserve"> год, самостійна робота – 6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4">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Відповідно до переліку визначеному в розділі «Список рекомендованих джерел»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5">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Опрацювати лекційний матеріал, підготуватися до семінарського заняття, виконати самостійне завдання з дидактичного забезпечення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6">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6</w:t>
            </w:r>
            <w:r w:rsidDel="00000000" w:rsidR="00000000" w:rsidRPr="00000000">
              <w:rPr>
                <w:rtl w:val="0"/>
              </w:rPr>
            </w:r>
          </w:p>
        </w:tc>
      </w:tr>
      <w:tr>
        <w:trPr>
          <w:cantSplit w:val="0"/>
          <w:trHeight w:val="116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7">
            <w:pPr>
              <w:widowControl w:val="0"/>
              <w:spacing w:after="0" w:line="240" w:lineRule="auto"/>
              <w:rPr>
                <w:sz w:val="21"/>
                <w:szCs w:val="21"/>
              </w:rPr>
            </w:pPr>
            <w:r w:rsidDel="00000000" w:rsidR="00000000" w:rsidRPr="00000000">
              <w:rPr>
                <w:rFonts w:ascii="Times New Roman" w:cs="Times New Roman" w:eastAsia="Times New Roman" w:hAnsi="Times New Roman"/>
                <w:color w:val="000000"/>
                <w:sz w:val="21"/>
                <w:szCs w:val="21"/>
                <w:rtl w:val="0"/>
              </w:rPr>
              <w:t xml:space="preserve">Заповнюється здобувачами відповідно до розкладу  (https://www.kspu.edu/Education/Shedule.aspx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68">
            <w:pPr>
              <w:spacing w:after="0" w:line="240" w:lineRule="auto"/>
              <w:ind w:left="9" w:firstLine="284"/>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Тема 10. Право інтелектуальної  власності у міжнародному приватному праві</w:t>
            </w:r>
            <w:r w:rsidDel="00000000" w:rsidR="00000000" w:rsidRPr="00000000">
              <w:rPr>
                <w:rtl w:val="0"/>
              </w:rPr>
            </w:r>
          </w:p>
          <w:p w:rsidR="00000000" w:rsidDel="00000000" w:rsidP="00000000" w:rsidRDefault="00000000" w:rsidRPr="00000000" w14:paraId="00000169">
            <w:pPr>
              <w:numPr>
                <w:ilvl w:val="0"/>
                <w:numId w:val="11"/>
              </w:numPr>
              <w:spacing w:after="0" w:line="240" w:lineRule="auto"/>
              <w:ind w:left="9" w:firstLine="284"/>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Поняття і особливості інтелектуальної власності. Система міжнародного права інтелектуальної власності. </w:t>
            </w:r>
          </w:p>
          <w:p w:rsidR="00000000" w:rsidDel="00000000" w:rsidP="00000000" w:rsidRDefault="00000000" w:rsidRPr="00000000" w14:paraId="0000016A">
            <w:pPr>
              <w:numPr>
                <w:ilvl w:val="0"/>
                <w:numId w:val="11"/>
              </w:numPr>
              <w:spacing w:after="0" w:line="240" w:lineRule="auto"/>
              <w:ind w:left="9" w:firstLine="284"/>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Регіональні системи охорони прав інтелектуальної власності.</w:t>
            </w:r>
          </w:p>
          <w:p w:rsidR="00000000" w:rsidDel="00000000" w:rsidP="00000000" w:rsidRDefault="00000000" w:rsidRPr="00000000" w14:paraId="0000016B">
            <w:pPr>
              <w:numPr>
                <w:ilvl w:val="0"/>
                <w:numId w:val="11"/>
              </w:numPr>
              <w:spacing w:after="0" w:line="240" w:lineRule="auto"/>
              <w:ind w:left="9" w:firstLine="284"/>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Колізійні питання права інтелектуальної власності. Міжнародне авторське право. </w:t>
            </w:r>
          </w:p>
          <w:p w:rsidR="00000000" w:rsidDel="00000000" w:rsidP="00000000" w:rsidRDefault="00000000" w:rsidRPr="00000000" w14:paraId="0000016C">
            <w:pPr>
              <w:numPr>
                <w:ilvl w:val="0"/>
                <w:numId w:val="11"/>
              </w:numPr>
              <w:spacing w:after="0" w:line="240" w:lineRule="auto"/>
              <w:ind w:left="9" w:firstLine="284"/>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Міжнародна охорона авторського права та суміжних прав. Охорона авторських прав іноземних осіб в Україні. </w:t>
            </w:r>
          </w:p>
          <w:p w:rsidR="00000000" w:rsidDel="00000000" w:rsidP="00000000" w:rsidRDefault="00000000" w:rsidRPr="00000000" w14:paraId="0000016D">
            <w:pPr>
              <w:numPr>
                <w:ilvl w:val="0"/>
                <w:numId w:val="11"/>
              </w:numPr>
              <w:spacing w:after="0" w:line="240" w:lineRule="auto"/>
              <w:ind w:left="9" w:firstLine="284"/>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Міжнародна охорона прав промислової власності. Охорона промислової власності іноземних осіб в Україні. </w:t>
            </w:r>
          </w:p>
          <w:p w:rsidR="00000000" w:rsidDel="00000000" w:rsidP="00000000" w:rsidRDefault="00000000" w:rsidRPr="00000000" w14:paraId="0000016E">
            <w:pPr>
              <w:numPr>
                <w:ilvl w:val="0"/>
                <w:numId w:val="11"/>
              </w:numPr>
              <w:spacing w:after="0" w:line="240" w:lineRule="auto"/>
              <w:ind w:left="9" w:firstLine="284"/>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Багатосторонні угоди всесвітньої організації інтелектуальної власності. </w:t>
            </w:r>
          </w:p>
          <w:p w:rsidR="00000000" w:rsidDel="00000000" w:rsidP="00000000" w:rsidRDefault="00000000" w:rsidRPr="00000000" w14:paraId="0000016F">
            <w:pPr>
              <w:numPr>
                <w:ilvl w:val="0"/>
                <w:numId w:val="11"/>
              </w:numPr>
              <w:spacing w:after="0" w:line="240" w:lineRule="auto"/>
              <w:ind w:left="9" w:firstLine="284"/>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Угода про торговельні аспекти прав інтелектуальної власності. Захист прав інтелектуальної власності на регіональному рівні.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0">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Лекція – </w:t>
            </w:r>
            <w:r w:rsidDel="00000000" w:rsidR="00000000" w:rsidRPr="00000000">
              <w:rPr>
                <w:rFonts w:ascii="Times New Roman" w:cs="Times New Roman" w:eastAsia="Times New Roman" w:hAnsi="Times New Roman"/>
                <w:sz w:val="21"/>
                <w:szCs w:val="21"/>
                <w:rtl w:val="0"/>
              </w:rPr>
              <w:t xml:space="preserve">4</w:t>
            </w:r>
            <w:r w:rsidDel="00000000" w:rsidR="00000000" w:rsidRPr="00000000">
              <w:rPr>
                <w:rFonts w:ascii="Times New Roman" w:cs="Times New Roman" w:eastAsia="Times New Roman" w:hAnsi="Times New Roman"/>
                <w:color w:val="000000"/>
                <w:sz w:val="21"/>
                <w:szCs w:val="21"/>
                <w:rtl w:val="0"/>
              </w:rPr>
              <w:t xml:space="preserve"> год, семінарське заняття – </w:t>
            </w:r>
            <w:r w:rsidDel="00000000" w:rsidR="00000000" w:rsidRPr="00000000">
              <w:rPr>
                <w:rFonts w:ascii="Times New Roman" w:cs="Times New Roman" w:eastAsia="Times New Roman" w:hAnsi="Times New Roman"/>
                <w:sz w:val="21"/>
                <w:szCs w:val="21"/>
                <w:rtl w:val="0"/>
              </w:rPr>
              <w:t xml:space="preserve">4 </w:t>
            </w:r>
            <w:r w:rsidDel="00000000" w:rsidR="00000000" w:rsidRPr="00000000">
              <w:rPr>
                <w:rFonts w:ascii="Times New Roman" w:cs="Times New Roman" w:eastAsia="Times New Roman" w:hAnsi="Times New Roman"/>
                <w:color w:val="000000"/>
                <w:sz w:val="21"/>
                <w:szCs w:val="21"/>
                <w:rtl w:val="0"/>
              </w:rPr>
              <w:t xml:space="preserve">год, самостійна робота – 6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1">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Відповідно до переліку визначеному в розділі «Список рекомендованих джерел»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2">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Виконати самостійне завдання з дидактичного забезпечення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3">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6</w:t>
            </w:r>
            <w:r w:rsidDel="00000000" w:rsidR="00000000" w:rsidRPr="00000000">
              <w:rPr>
                <w:rtl w:val="0"/>
              </w:rPr>
            </w:r>
          </w:p>
        </w:tc>
      </w:tr>
      <w:tr>
        <w:trPr>
          <w:cantSplit w:val="0"/>
          <w:trHeight w:val="9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74">
            <w:pPr>
              <w:spacing w:after="0" w:line="240" w:lineRule="auto"/>
              <w:jc w:val="center"/>
              <w:rPr>
                <w:sz w:val="21"/>
                <w:szCs w:val="21"/>
              </w:rPr>
            </w:pPr>
            <w:r w:rsidDel="00000000" w:rsidR="00000000" w:rsidRPr="00000000">
              <w:rPr>
                <w:rFonts w:ascii="Times New Roman" w:cs="Times New Roman" w:eastAsia="Times New Roman" w:hAnsi="Times New Roman"/>
                <w:color w:val="000000"/>
                <w:sz w:val="21"/>
                <w:szCs w:val="21"/>
                <w:rtl w:val="0"/>
              </w:rPr>
              <w:t xml:space="preserve">Заповнюється здобувачами відповідно до розкладу  (https://www.kspu.edu/Education/Shedule.aspx</w:t>
            </w:r>
            <w:r w:rsidDel="00000000" w:rsidR="00000000" w:rsidRPr="00000000">
              <w:rPr>
                <w:rtl w:val="0"/>
              </w:rPr>
            </w:r>
          </w:p>
          <w:p w:rsidR="00000000" w:rsidDel="00000000" w:rsidP="00000000" w:rsidRDefault="00000000" w:rsidRPr="00000000" w14:paraId="00000175">
            <w:pPr>
              <w:spacing w:after="0" w:line="240" w:lineRule="auto"/>
              <w:jc w:val="center"/>
              <w:rPr>
                <w:color w:val="000000"/>
              </w:rPr>
            </w:pPr>
            <w:r w:rsidDel="00000000" w:rsidR="00000000" w:rsidRPr="00000000">
              <w:rPr>
                <w:rtl w:val="0"/>
              </w:rPr>
            </w:r>
          </w:p>
          <w:p w:rsidR="00000000" w:rsidDel="00000000" w:rsidP="00000000" w:rsidRDefault="00000000" w:rsidRPr="00000000" w14:paraId="00000176">
            <w:pPr>
              <w:spacing w:after="0" w:line="240" w:lineRule="auto"/>
              <w:jc w:val="center"/>
              <w:rPr>
                <w:color w:val="000000"/>
              </w:rPr>
            </w:pPr>
            <w:r w:rsidDel="00000000" w:rsidR="00000000" w:rsidRPr="00000000">
              <w:rPr>
                <w:rtl w:val="0"/>
              </w:rPr>
            </w:r>
          </w:p>
          <w:p w:rsidR="00000000" w:rsidDel="00000000" w:rsidP="00000000" w:rsidRDefault="00000000" w:rsidRPr="00000000" w14:paraId="00000177">
            <w:pPr>
              <w:spacing w:after="0" w:line="240" w:lineRule="auto"/>
              <w:jc w:val="center"/>
              <w:rPr>
                <w:color w:val="000000"/>
              </w:rPr>
            </w:pPr>
            <w:r w:rsidDel="00000000" w:rsidR="00000000" w:rsidRPr="00000000">
              <w:rPr>
                <w:rtl w:val="0"/>
              </w:rPr>
            </w:r>
          </w:p>
          <w:p w:rsidR="00000000" w:rsidDel="00000000" w:rsidP="00000000" w:rsidRDefault="00000000" w:rsidRPr="00000000" w14:paraId="00000178">
            <w:pPr>
              <w:spacing w:after="0" w:line="240" w:lineRule="auto"/>
              <w:jc w:val="center"/>
              <w:rPr>
                <w:color w:val="000000"/>
              </w:rPr>
            </w:pPr>
            <w:r w:rsidDel="00000000" w:rsidR="00000000" w:rsidRPr="00000000">
              <w:rPr>
                <w:rtl w:val="0"/>
              </w:rPr>
            </w:r>
          </w:p>
          <w:p w:rsidR="00000000" w:rsidDel="00000000" w:rsidP="00000000" w:rsidRDefault="00000000" w:rsidRPr="00000000" w14:paraId="00000179">
            <w:pPr>
              <w:spacing w:after="0" w:line="240" w:lineRule="auto"/>
              <w:jc w:val="center"/>
              <w:rPr>
                <w:color w:val="000000"/>
              </w:rPr>
            </w:pPr>
            <w:r w:rsidDel="00000000" w:rsidR="00000000" w:rsidRPr="00000000">
              <w:rPr>
                <w:rtl w:val="0"/>
              </w:rPr>
            </w:r>
          </w:p>
          <w:p w:rsidR="00000000" w:rsidDel="00000000" w:rsidP="00000000" w:rsidRDefault="00000000" w:rsidRPr="00000000" w14:paraId="0000017A">
            <w:pPr>
              <w:spacing w:after="0" w:line="240" w:lineRule="auto"/>
              <w:jc w:val="center"/>
              <w:rPr>
                <w:color w:val="000000"/>
              </w:rPr>
            </w:pPr>
            <w:r w:rsidDel="00000000" w:rsidR="00000000" w:rsidRPr="00000000">
              <w:rPr>
                <w:rtl w:val="0"/>
              </w:rPr>
            </w:r>
          </w:p>
          <w:p w:rsidR="00000000" w:rsidDel="00000000" w:rsidP="00000000" w:rsidRDefault="00000000" w:rsidRPr="00000000" w14:paraId="0000017B">
            <w:pPr>
              <w:spacing w:after="0" w:line="240" w:lineRule="auto"/>
              <w:jc w:val="center"/>
              <w:rPr>
                <w:color w:val="000000"/>
              </w:rPr>
            </w:pPr>
            <w:r w:rsidDel="00000000" w:rsidR="00000000" w:rsidRPr="00000000">
              <w:rPr>
                <w:rtl w:val="0"/>
              </w:rPr>
            </w:r>
          </w:p>
          <w:p w:rsidR="00000000" w:rsidDel="00000000" w:rsidP="00000000" w:rsidRDefault="00000000" w:rsidRPr="00000000" w14:paraId="0000017C">
            <w:pPr>
              <w:spacing w:after="0" w:line="240" w:lineRule="auto"/>
              <w:jc w:val="center"/>
              <w:rPr>
                <w:color w:val="000000"/>
              </w:rPr>
            </w:pPr>
            <w:r w:rsidDel="00000000" w:rsidR="00000000" w:rsidRPr="00000000">
              <w:rPr>
                <w:rtl w:val="0"/>
              </w:rPr>
            </w:r>
          </w:p>
          <w:p w:rsidR="00000000" w:rsidDel="00000000" w:rsidP="00000000" w:rsidRDefault="00000000" w:rsidRPr="00000000" w14:paraId="0000017D">
            <w:pPr>
              <w:spacing w:after="0" w:line="240" w:lineRule="auto"/>
              <w:jc w:val="center"/>
              <w:rPr>
                <w:color w:val="000000"/>
              </w:rPr>
            </w:pPr>
            <w:r w:rsidDel="00000000" w:rsidR="00000000" w:rsidRPr="00000000">
              <w:rPr>
                <w:rtl w:val="0"/>
              </w:rPr>
            </w:r>
          </w:p>
          <w:p w:rsidR="00000000" w:rsidDel="00000000" w:rsidP="00000000" w:rsidRDefault="00000000" w:rsidRPr="00000000" w14:paraId="0000017E">
            <w:pPr>
              <w:spacing w:after="0" w:line="240" w:lineRule="auto"/>
              <w:jc w:val="center"/>
              <w:rPr>
                <w:color w:val="000000"/>
              </w:rPr>
            </w:pPr>
            <w:r w:rsidDel="00000000" w:rsidR="00000000" w:rsidRPr="00000000">
              <w:rPr>
                <w:rtl w:val="0"/>
              </w:rPr>
            </w:r>
          </w:p>
          <w:p w:rsidR="00000000" w:rsidDel="00000000" w:rsidP="00000000" w:rsidRDefault="00000000" w:rsidRPr="00000000" w14:paraId="0000017F">
            <w:pPr>
              <w:spacing w:after="0" w:line="240" w:lineRule="auto"/>
              <w:jc w:val="center"/>
              <w:rPr>
                <w:color w:val="000000"/>
              </w:rPr>
            </w:pPr>
            <w:r w:rsidDel="00000000" w:rsidR="00000000" w:rsidRPr="00000000">
              <w:rPr>
                <w:rtl w:val="0"/>
              </w:rPr>
            </w:r>
          </w:p>
          <w:p w:rsidR="00000000" w:rsidDel="00000000" w:rsidP="00000000" w:rsidRDefault="00000000" w:rsidRPr="00000000" w14:paraId="00000180">
            <w:pPr>
              <w:spacing w:after="0" w:line="240" w:lineRule="auto"/>
              <w:jc w:val="center"/>
              <w:rPr>
                <w:color w:val="000000"/>
              </w:rPr>
            </w:pPr>
            <w:r w:rsidDel="00000000" w:rsidR="00000000" w:rsidRPr="00000000">
              <w:rPr>
                <w:rtl w:val="0"/>
              </w:rPr>
            </w:r>
          </w:p>
          <w:p w:rsidR="00000000" w:rsidDel="00000000" w:rsidP="00000000" w:rsidRDefault="00000000" w:rsidRPr="00000000" w14:paraId="00000181">
            <w:pPr>
              <w:spacing w:after="0" w:line="240" w:lineRule="auto"/>
              <w:jc w:val="center"/>
              <w:rPr>
                <w:color w:val="000000"/>
              </w:rPr>
            </w:pPr>
            <w:r w:rsidDel="00000000" w:rsidR="00000000" w:rsidRPr="00000000">
              <w:rPr>
                <w:rtl w:val="0"/>
              </w:rPr>
            </w:r>
          </w:p>
          <w:p w:rsidR="00000000" w:rsidDel="00000000" w:rsidP="00000000" w:rsidRDefault="00000000" w:rsidRPr="00000000" w14:paraId="00000182">
            <w:pPr>
              <w:spacing w:after="0" w:line="240" w:lineRule="auto"/>
              <w:jc w:val="center"/>
              <w:rPr>
                <w:color w:val="000000"/>
              </w:rPr>
            </w:pPr>
            <w:r w:rsidDel="00000000" w:rsidR="00000000" w:rsidRPr="00000000">
              <w:rPr>
                <w:rtl w:val="0"/>
              </w:rPr>
            </w:r>
          </w:p>
          <w:p w:rsidR="00000000" w:rsidDel="00000000" w:rsidP="00000000" w:rsidRDefault="00000000" w:rsidRPr="00000000" w14:paraId="00000183">
            <w:pPr>
              <w:spacing w:after="0" w:line="240" w:lineRule="auto"/>
              <w:jc w:val="center"/>
              <w:rPr>
                <w:color w:val="000000"/>
              </w:rPr>
            </w:pPr>
            <w:r w:rsidDel="00000000" w:rsidR="00000000" w:rsidRPr="00000000">
              <w:rPr>
                <w:rtl w:val="0"/>
              </w:rPr>
            </w:r>
          </w:p>
          <w:p w:rsidR="00000000" w:rsidDel="00000000" w:rsidP="00000000" w:rsidRDefault="00000000" w:rsidRPr="00000000" w14:paraId="00000184">
            <w:pPr>
              <w:spacing w:after="0" w:line="240" w:lineRule="auto"/>
              <w:jc w:val="center"/>
              <w:rPr>
                <w:color w:val="000000"/>
              </w:rPr>
            </w:pPr>
            <w:r w:rsidDel="00000000" w:rsidR="00000000" w:rsidRPr="00000000">
              <w:rPr>
                <w:rtl w:val="0"/>
              </w:rPr>
            </w:r>
          </w:p>
          <w:p w:rsidR="00000000" w:rsidDel="00000000" w:rsidP="00000000" w:rsidRDefault="00000000" w:rsidRPr="00000000" w14:paraId="00000185">
            <w:pPr>
              <w:spacing w:after="0" w:line="240" w:lineRule="auto"/>
              <w:jc w:val="center"/>
              <w:rPr>
                <w:color w:val="000000"/>
              </w:rPr>
            </w:pPr>
            <w:r w:rsidDel="00000000" w:rsidR="00000000" w:rsidRPr="00000000">
              <w:rPr>
                <w:rtl w:val="0"/>
              </w:rPr>
            </w:r>
          </w:p>
          <w:p w:rsidR="00000000" w:rsidDel="00000000" w:rsidP="00000000" w:rsidRDefault="00000000" w:rsidRPr="00000000" w14:paraId="00000186">
            <w:pPr>
              <w:spacing w:after="0" w:line="240" w:lineRule="auto"/>
              <w:jc w:val="center"/>
              <w:rPr>
                <w:color w:val="000000"/>
              </w:rPr>
            </w:pPr>
            <w:r w:rsidDel="00000000" w:rsidR="00000000" w:rsidRPr="00000000">
              <w:rPr>
                <w:rtl w:val="0"/>
              </w:rPr>
            </w:r>
          </w:p>
          <w:p w:rsidR="00000000" w:rsidDel="00000000" w:rsidP="00000000" w:rsidRDefault="00000000" w:rsidRPr="00000000" w14:paraId="00000187">
            <w:pPr>
              <w:spacing w:after="0" w:line="240" w:lineRule="auto"/>
              <w:jc w:val="center"/>
              <w:rPr>
                <w:color w:val="000000"/>
              </w:rPr>
            </w:pPr>
            <w:r w:rsidDel="00000000" w:rsidR="00000000" w:rsidRPr="00000000">
              <w:rPr>
                <w:rtl w:val="0"/>
              </w:rPr>
            </w:r>
          </w:p>
          <w:p w:rsidR="00000000" w:rsidDel="00000000" w:rsidP="00000000" w:rsidRDefault="00000000" w:rsidRPr="00000000" w14:paraId="00000188">
            <w:pPr>
              <w:spacing w:after="0" w:line="240" w:lineRule="auto"/>
              <w:jc w:val="center"/>
              <w:rPr>
                <w:color w:val="000000"/>
              </w:rPr>
            </w:pPr>
            <w:r w:rsidDel="00000000" w:rsidR="00000000" w:rsidRPr="00000000">
              <w:rPr>
                <w:rtl w:val="0"/>
              </w:rPr>
            </w:r>
          </w:p>
          <w:p w:rsidR="00000000" w:rsidDel="00000000" w:rsidP="00000000" w:rsidRDefault="00000000" w:rsidRPr="00000000" w14:paraId="00000189">
            <w:pPr>
              <w:spacing w:after="0" w:line="240" w:lineRule="auto"/>
              <w:jc w:val="center"/>
              <w:rPr>
                <w:color w:val="000000"/>
              </w:rPr>
            </w:pPr>
            <w:r w:rsidDel="00000000" w:rsidR="00000000" w:rsidRPr="00000000">
              <w:rPr>
                <w:rtl w:val="0"/>
              </w:rPr>
            </w:r>
          </w:p>
          <w:p w:rsidR="00000000" w:rsidDel="00000000" w:rsidP="00000000" w:rsidRDefault="00000000" w:rsidRPr="00000000" w14:paraId="0000018A">
            <w:pPr>
              <w:spacing w:after="0" w:line="240" w:lineRule="auto"/>
              <w:jc w:val="center"/>
              <w:rPr>
                <w:color w:val="000000"/>
              </w:rPr>
            </w:pPr>
            <w:r w:rsidDel="00000000" w:rsidR="00000000" w:rsidRPr="00000000">
              <w:rPr>
                <w:rtl w:val="0"/>
              </w:rPr>
            </w:r>
          </w:p>
          <w:p w:rsidR="00000000" w:rsidDel="00000000" w:rsidP="00000000" w:rsidRDefault="00000000" w:rsidRPr="00000000" w14:paraId="0000018B">
            <w:pPr>
              <w:spacing w:after="0" w:line="240" w:lineRule="auto"/>
              <w:jc w:val="center"/>
              <w:rPr>
                <w:color w:val="000000"/>
              </w:rPr>
            </w:pPr>
            <w:r w:rsidDel="00000000" w:rsidR="00000000" w:rsidRPr="00000000">
              <w:rPr>
                <w:rtl w:val="0"/>
              </w:rPr>
            </w:r>
          </w:p>
          <w:p w:rsidR="00000000" w:rsidDel="00000000" w:rsidP="00000000" w:rsidRDefault="00000000" w:rsidRPr="00000000" w14:paraId="0000018C">
            <w:pPr>
              <w:spacing w:after="0" w:line="240" w:lineRule="auto"/>
              <w:jc w:val="center"/>
              <w:rPr>
                <w:color w:val="000000"/>
              </w:rPr>
            </w:pPr>
            <w:r w:rsidDel="00000000" w:rsidR="00000000" w:rsidRPr="00000000">
              <w:rPr>
                <w:rtl w:val="0"/>
              </w:rPr>
            </w:r>
          </w:p>
          <w:p w:rsidR="00000000" w:rsidDel="00000000" w:rsidP="00000000" w:rsidRDefault="00000000" w:rsidRPr="00000000" w14:paraId="0000018D">
            <w:pPr>
              <w:spacing w:after="0" w:line="240" w:lineRule="auto"/>
              <w:jc w:val="center"/>
              <w:rPr>
                <w:color w:val="000000"/>
              </w:rPr>
            </w:pPr>
            <w:r w:rsidDel="00000000" w:rsidR="00000000" w:rsidRPr="00000000">
              <w:rPr>
                <w:rtl w:val="0"/>
              </w:rPr>
            </w:r>
          </w:p>
          <w:p w:rsidR="00000000" w:rsidDel="00000000" w:rsidP="00000000" w:rsidRDefault="00000000" w:rsidRPr="00000000" w14:paraId="0000018E">
            <w:pPr>
              <w:spacing w:after="0" w:line="240" w:lineRule="auto"/>
              <w:jc w:val="center"/>
              <w:rPr>
                <w:color w:val="000000"/>
              </w:rPr>
            </w:pPr>
            <w:r w:rsidDel="00000000" w:rsidR="00000000" w:rsidRPr="00000000">
              <w:rPr>
                <w:rtl w:val="0"/>
              </w:rPr>
            </w:r>
          </w:p>
          <w:p w:rsidR="00000000" w:rsidDel="00000000" w:rsidP="00000000" w:rsidRDefault="00000000" w:rsidRPr="00000000" w14:paraId="0000018F">
            <w:pPr>
              <w:spacing w:after="0" w:line="240" w:lineRule="auto"/>
              <w:jc w:val="center"/>
              <w:rPr>
                <w:color w:val="000000"/>
              </w:rPr>
            </w:pPr>
            <w:r w:rsidDel="00000000" w:rsidR="00000000" w:rsidRPr="00000000">
              <w:rPr>
                <w:rtl w:val="0"/>
              </w:rPr>
            </w:r>
          </w:p>
          <w:p w:rsidR="00000000" w:rsidDel="00000000" w:rsidP="00000000" w:rsidRDefault="00000000" w:rsidRPr="00000000" w14:paraId="00000190">
            <w:pPr>
              <w:spacing w:after="0" w:line="240" w:lineRule="auto"/>
              <w:jc w:val="center"/>
              <w:rPr>
                <w:color w:val="000000"/>
              </w:rPr>
            </w:pPr>
            <w:r w:rsidDel="00000000" w:rsidR="00000000" w:rsidRPr="00000000">
              <w:rPr>
                <w:rtl w:val="0"/>
              </w:rPr>
            </w:r>
          </w:p>
          <w:p w:rsidR="00000000" w:rsidDel="00000000" w:rsidP="00000000" w:rsidRDefault="00000000" w:rsidRPr="00000000" w14:paraId="00000191">
            <w:pPr>
              <w:spacing w:after="0" w:line="240" w:lineRule="auto"/>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2">
            <w:pPr>
              <w:spacing w:after="0" w:line="240" w:lineRule="auto"/>
              <w:ind w:left="9" w:firstLine="284"/>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Тема 11. Договірні зобов’язання у міжнародному приватному праві</w:t>
            </w:r>
            <w:r w:rsidDel="00000000" w:rsidR="00000000" w:rsidRPr="00000000">
              <w:rPr>
                <w:rtl w:val="0"/>
              </w:rPr>
            </w:r>
          </w:p>
          <w:p w:rsidR="00000000" w:rsidDel="00000000" w:rsidP="00000000" w:rsidRDefault="00000000" w:rsidRPr="00000000" w14:paraId="00000193">
            <w:pPr>
              <w:numPr>
                <w:ilvl w:val="0"/>
                <w:numId w:val="1"/>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Загальні положення про колізії форми та змісту правочинів, довіреності та позовної давнини. Колізійні питання зобов’язань. </w:t>
            </w:r>
          </w:p>
          <w:p w:rsidR="00000000" w:rsidDel="00000000" w:rsidP="00000000" w:rsidRDefault="00000000" w:rsidRPr="00000000" w14:paraId="00000194">
            <w:pPr>
              <w:numPr>
                <w:ilvl w:val="0"/>
                <w:numId w:val="1"/>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Сфера дії права, що застосовується до договору. Договір про придбання товарів та одержання послуг особою не для цілей підприємницької діяльності у законодавстві України.</w:t>
            </w:r>
          </w:p>
          <w:p w:rsidR="00000000" w:rsidDel="00000000" w:rsidP="00000000" w:rsidRDefault="00000000" w:rsidRPr="00000000" w14:paraId="00000195">
            <w:pPr>
              <w:numPr>
                <w:ilvl w:val="0"/>
                <w:numId w:val="1"/>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Концепції lexmercatoria у міжнародному приватному праві. Колізійне регулювання зовнішньоекономічної діяльності в Україні.</w:t>
            </w:r>
          </w:p>
          <w:p w:rsidR="00000000" w:rsidDel="00000000" w:rsidP="00000000" w:rsidRDefault="00000000" w:rsidRPr="00000000" w14:paraId="00000196">
            <w:pPr>
              <w:numPr>
                <w:ilvl w:val="0"/>
                <w:numId w:val="1"/>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Співвідношення положень автономного Закону України «Про міжнародне приватне право» та Закону України «Про зовнішньоекономічну діяльність». </w:t>
            </w:r>
          </w:p>
          <w:p w:rsidR="00000000" w:rsidDel="00000000" w:rsidP="00000000" w:rsidRDefault="00000000" w:rsidRPr="00000000" w14:paraId="00000197">
            <w:pPr>
              <w:numPr>
                <w:ilvl w:val="0"/>
                <w:numId w:val="1"/>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Форма зовнішньоекономічної угоди. Основні види договорів міжнародного комерційного обігу. Роль принципу автономії волі сторін у здійсненні зовнішньоекономічної діяльності. </w:t>
            </w:r>
          </w:p>
          <w:p w:rsidR="00000000" w:rsidDel="00000000" w:rsidP="00000000" w:rsidRDefault="00000000" w:rsidRPr="00000000" w14:paraId="00000198">
            <w:pPr>
              <w:numPr>
                <w:ilvl w:val="0"/>
                <w:numId w:val="1"/>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Норми законодавства України про право, що має застосовуватися до договору за відсутності погодження сторін про вибір права. </w:t>
            </w:r>
          </w:p>
          <w:p w:rsidR="00000000" w:rsidDel="00000000" w:rsidP="00000000" w:rsidRDefault="00000000" w:rsidRPr="00000000" w14:paraId="00000199">
            <w:pPr>
              <w:numPr>
                <w:ilvl w:val="0"/>
                <w:numId w:val="1"/>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Норми уніфікованих торгових термінів «Інкотермс» як регулятор зовнішньоекономічної діяльності.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A">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Лекція – </w:t>
            </w:r>
            <w:r w:rsidDel="00000000" w:rsidR="00000000" w:rsidRPr="00000000">
              <w:rPr>
                <w:rFonts w:ascii="Times New Roman" w:cs="Times New Roman" w:eastAsia="Times New Roman" w:hAnsi="Times New Roman"/>
                <w:sz w:val="21"/>
                <w:szCs w:val="21"/>
                <w:rtl w:val="0"/>
              </w:rPr>
              <w:t xml:space="preserve">4 </w:t>
            </w:r>
            <w:r w:rsidDel="00000000" w:rsidR="00000000" w:rsidRPr="00000000">
              <w:rPr>
                <w:rFonts w:ascii="Times New Roman" w:cs="Times New Roman" w:eastAsia="Times New Roman" w:hAnsi="Times New Roman"/>
                <w:color w:val="000000"/>
                <w:sz w:val="21"/>
                <w:szCs w:val="21"/>
                <w:rtl w:val="0"/>
              </w:rPr>
              <w:t xml:space="preserve"> год, семінарське заняття – </w:t>
            </w:r>
            <w:r w:rsidDel="00000000" w:rsidR="00000000" w:rsidRPr="00000000">
              <w:rPr>
                <w:rFonts w:ascii="Times New Roman" w:cs="Times New Roman" w:eastAsia="Times New Roman" w:hAnsi="Times New Roman"/>
                <w:sz w:val="21"/>
                <w:szCs w:val="21"/>
                <w:rtl w:val="0"/>
              </w:rPr>
              <w:t xml:space="preserve">2</w:t>
            </w:r>
            <w:r w:rsidDel="00000000" w:rsidR="00000000" w:rsidRPr="00000000">
              <w:rPr>
                <w:rFonts w:ascii="Times New Roman" w:cs="Times New Roman" w:eastAsia="Times New Roman" w:hAnsi="Times New Roman"/>
                <w:color w:val="000000"/>
                <w:sz w:val="21"/>
                <w:szCs w:val="21"/>
                <w:rtl w:val="0"/>
              </w:rPr>
              <w:t xml:space="preserve"> год, самостійна робота – 6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B">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Відповідно до переліку визначеному в розділі «Список рекомендованих джерел»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C">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Опрацювати лекційний матеріал, підготуватися до семінарського заняття, виконати самостійне завдання з дидактичного забезпечення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D">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6</w:t>
            </w:r>
            <w:r w:rsidDel="00000000" w:rsidR="00000000" w:rsidRPr="00000000">
              <w:rPr>
                <w:rtl w:val="0"/>
              </w:rPr>
            </w:r>
          </w:p>
        </w:tc>
      </w:tr>
      <w:tr>
        <w:trPr>
          <w:cantSplit w:val="0"/>
          <w:trHeight w:val="18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9E">
            <w:pPr>
              <w:spacing w:after="0" w:line="240" w:lineRule="auto"/>
              <w:jc w:val="center"/>
              <w:rPr>
                <w:sz w:val="21"/>
                <w:szCs w:val="21"/>
              </w:rPr>
            </w:pPr>
            <w:r w:rsidDel="00000000" w:rsidR="00000000" w:rsidRPr="00000000">
              <w:rPr>
                <w:rFonts w:ascii="Times New Roman" w:cs="Times New Roman" w:eastAsia="Times New Roman" w:hAnsi="Times New Roman"/>
                <w:color w:val="000000"/>
                <w:sz w:val="21"/>
                <w:szCs w:val="21"/>
                <w:rtl w:val="0"/>
              </w:rPr>
              <w:t xml:space="preserve">Заповнюється здобувачами відповідно до розкладу  (https://www.kspu.edu/Education/Shedule.aspx</w:t>
            </w:r>
            <w:r w:rsidDel="00000000" w:rsidR="00000000" w:rsidRPr="00000000">
              <w:rPr>
                <w:rtl w:val="0"/>
              </w:rPr>
            </w:r>
          </w:p>
          <w:p w:rsidR="00000000" w:rsidDel="00000000" w:rsidP="00000000" w:rsidRDefault="00000000" w:rsidRPr="00000000" w14:paraId="0000019F">
            <w:pPr>
              <w:spacing w:after="0" w:line="240" w:lineRule="auto"/>
              <w:jc w:val="center"/>
              <w:rPr>
                <w:color w:val="000000"/>
              </w:rPr>
            </w:pPr>
            <w:r w:rsidDel="00000000" w:rsidR="00000000" w:rsidRPr="00000000">
              <w:rPr>
                <w:rtl w:val="0"/>
              </w:rPr>
            </w:r>
          </w:p>
          <w:p w:rsidR="00000000" w:rsidDel="00000000" w:rsidP="00000000" w:rsidRDefault="00000000" w:rsidRPr="00000000" w14:paraId="000001A0">
            <w:pPr>
              <w:spacing w:after="0" w:line="240" w:lineRule="auto"/>
              <w:jc w:val="center"/>
              <w:rPr>
                <w:color w:val="000000"/>
              </w:rPr>
            </w:pPr>
            <w:r w:rsidDel="00000000" w:rsidR="00000000" w:rsidRPr="00000000">
              <w:rPr>
                <w:rtl w:val="0"/>
              </w:rPr>
            </w:r>
          </w:p>
          <w:p w:rsidR="00000000" w:rsidDel="00000000" w:rsidP="00000000" w:rsidRDefault="00000000" w:rsidRPr="00000000" w14:paraId="000001A1">
            <w:pPr>
              <w:spacing w:after="0" w:line="240" w:lineRule="auto"/>
              <w:jc w:val="center"/>
              <w:rPr>
                <w:color w:val="000000"/>
              </w:rPr>
            </w:pPr>
            <w:r w:rsidDel="00000000" w:rsidR="00000000" w:rsidRPr="00000000">
              <w:rPr>
                <w:rtl w:val="0"/>
              </w:rPr>
            </w:r>
          </w:p>
          <w:p w:rsidR="00000000" w:rsidDel="00000000" w:rsidP="00000000" w:rsidRDefault="00000000" w:rsidRPr="00000000" w14:paraId="000001A2">
            <w:pPr>
              <w:spacing w:after="0" w:line="240" w:lineRule="auto"/>
              <w:jc w:val="center"/>
              <w:rPr>
                <w:color w:val="000000"/>
              </w:rPr>
            </w:pPr>
            <w:r w:rsidDel="00000000" w:rsidR="00000000" w:rsidRPr="00000000">
              <w:rPr>
                <w:rtl w:val="0"/>
              </w:rPr>
            </w:r>
          </w:p>
          <w:p w:rsidR="00000000" w:rsidDel="00000000" w:rsidP="00000000" w:rsidRDefault="00000000" w:rsidRPr="00000000" w14:paraId="000001A3">
            <w:pPr>
              <w:tabs>
                <w:tab w:val="left" w:leader="none" w:pos="855"/>
              </w:tabs>
              <w:spacing w:after="0" w:line="24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4">
            <w:pPr>
              <w:spacing w:after="0" w:line="240" w:lineRule="auto"/>
              <w:ind w:left="9" w:firstLine="284"/>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Тема 12. Деліктні зобов’язання у міжнародному приватному праві</w:t>
            </w:r>
            <w:r w:rsidDel="00000000" w:rsidR="00000000" w:rsidRPr="00000000">
              <w:rPr>
                <w:rtl w:val="0"/>
              </w:rPr>
            </w:r>
          </w:p>
          <w:p w:rsidR="00000000" w:rsidDel="00000000" w:rsidP="00000000" w:rsidRDefault="00000000" w:rsidRPr="00000000" w14:paraId="000001A5">
            <w:pPr>
              <w:numPr>
                <w:ilvl w:val="0"/>
                <w:numId w:val="22"/>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Основні проблеми зобов'язань позадоговірного характеру в міжнародному приватному праві. </w:t>
            </w:r>
          </w:p>
          <w:p w:rsidR="00000000" w:rsidDel="00000000" w:rsidP="00000000" w:rsidRDefault="00000000" w:rsidRPr="00000000" w14:paraId="000001A6">
            <w:pPr>
              <w:numPr>
                <w:ilvl w:val="0"/>
                <w:numId w:val="22"/>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Загальні принципи колізійного регулювання позадоговірних зобов'язань. </w:t>
            </w:r>
          </w:p>
          <w:p w:rsidR="00000000" w:rsidDel="00000000" w:rsidP="00000000" w:rsidRDefault="00000000" w:rsidRPr="00000000" w14:paraId="000001A7">
            <w:pPr>
              <w:numPr>
                <w:ilvl w:val="0"/>
                <w:numId w:val="22"/>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Колізійне регулювання окремих зобов'язань позадоговірного характеру. </w:t>
            </w:r>
          </w:p>
          <w:p w:rsidR="00000000" w:rsidDel="00000000" w:rsidP="00000000" w:rsidRDefault="00000000" w:rsidRPr="00000000" w14:paraId="000001A8">
            <w:pPr>
              <w:numPr>
                <w:ilvl w:val="0"/>
                <w:numId w:val="22"/>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Колізійне регулювання позадоговірних зобов'язань. </w:t>
            </w:r>
          </w:p>
          <w:p w:rsidR="00000000" w:rsidDel="00000000" w:rsidP="00000000" w:rsidRDefault="00000000" w:rsidRPr="00000000" w14:paraId="000001A9">
            <w:pPr>
              <w:numPr>
                <w:ilvl w:val="0"/>
                <w:numId w:val="22"/>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Інтернет-делікти та боротьба з ними.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A">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Лекція – 2 год, семінарське заняття – 2 год, самостійна робота – 6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B">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Відповідно до переліку визначеному в розділі «Список рекомендованих джерел»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C">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Виконати самостійне завдання з дидактичного забезпечення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D">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6</w:t>
            </w:r>
            <w:r w:rsidDel="00000000" w:rsidR="00000000" w:rsidRPr="00000000">
              <w:rPr>
                <w:rtl w:val="0"/>
              </w:rPr>
            </w:r>
          </w:p>
        </w:tc>
      </w:tr>
      <w:tr>
        <w:trPr>
          <w:cantSplit w:val="0"/>
          <w:trHeight w:val="21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AE">
            <w:pPr>
              <w:spacing w:after="0" w:line="240" w:lineRule="auto"/>
              <w:jc w:val="center"/>
              <w:rPr>
                <w:color w:val="000000"/>
              </w:rPr>
            </w:pPr>
            <w:r w:rsidDel="00000000" w:rsidR="00000000" w:rsidRPr="00000000">
              <w:rPr>
                <w:rtl w:val="0"/>
              </w:rPr>
            </w:r>
          </w:p>
          <w:p w:rsidR="00000000" w:rsidDel="00000000" w:rsidP="00000000" w:rsidRDefault="00000000" w:rsidRPr="00000000" w14:paraId="000001AF">
            <w:pPr>
              <w:spacing w:after="0" w:line="240" w:lineRule="auto"/>
              <w:jc w:val="center"/>
              <w:rPr>
                <w:color w:val="000000"/>
              </w:rPr>
            </w:pPr>
            <w:r w:rsidDel="00000000" w:rsidR="00000000" w:rsidRPr="00000000">
              <w:rPr>
                <w:rtl w:val="0"/>
              </w:rPr>
            </w:r>
          </w:p>
          <w:p w:rsidR="00000000" w:rsidDel="00000000" w:rsidP="00000000" w:rsidRDefault="00000000" w:rsidRPr="00000000" w14:paraId="000001B0">
            <w:pPr>
              <w:spacing w:after="0" w:line="240" w:lineRule="auto"/>
              <w:jc w:val="center"/>
              <w:rPr>
                <w:color w:val="000000"/>
              </w:rPr>
            </w:pPr>
            <w:r w:rsidDel="00000000" w:rsidR="00000000" w:rsidRPr="00000000">
              <w:rPr>
                <w:rtl w:val="0"/>
              </w:rPr>
            </w:r>
          </w:p>
          <w:p w:rsidR="00000000" w:rsidDel="00000000" w:rsidP="00000000" w:rsidRDefault="00000000" w:rsidRPr="00000000" w14:paraId="000001B1">
            <w:pPr>
              <w:tabs>
                <w:tab w:val="left" w:leader="none" w:pos="855"/>
              </w:tabs>
              <w:spacing w:after="0" w:line="240" w:lineRule="auto"/>
              <w:rPr>
                <w:sz w:val="21"/>
                <w:szCs w:val="21"/>
              </w:rPr>
            </w:pPr>
            <w:r w:rsidDel="00000000" w:rsidR="00000000" w:rsidRPr="00000000">
              <w:rPr>
                <w:rFonts w:ascii="Times New Roman" w:cs="Times New Roman" w:eastAsia="Times New Roman" w:hAnsi="Times New Roman"/>
                <w:color w:val="000000"/>
                <w:sz w:val="21"/>
                <w:szCs w:val="21"/>
                <w:rtl w:val="0"/>
              </w:rPr>
              <w:t xml:space="preserve">Заповнюється здобувачами відповідно до розкладу  (https://www.kspu.edu/Education/Shedule.aspx</w:t>
            </w:r>
            <w:r w:rsidDel="00000000" w:rsidR="00000000" w:rsidRPr="00000000">
              <w:rPr>
                <w:rFonts w:ascii="Times New Roman" w:cs="Times New Roman" w:eastAsia="Times New Roman" w:hAnsi="Times New Roman"/>
                <w:b w:val="1"/>
                <w:color w:val="000000"/>
                <w:sz w:val="21"/>
                <w:szCs w:val="21"/>
                <w:rtl w:val="0"/>
              </w:rPr>
              <w:tab/>
            </w:r>
            <w:r w:rsidDel="00000000" w:rsidR="00000000" w:rsidRPr="00000000">
              <w:rPr>
                <w:rtl w:val="0"/>
              </w:rPr>
            </w:r>
          </w:p>
          <w:p w:rsidR="00000000" w:rsidDel="00000000" w:rsidP="00000000" w:rsidRDefault="00000000" w:rsidRPr="00000000" w14:paraId="000001B2">
            <w:pPr>
              <w:tabs>
                <w:tab w:val="left" w:leader="none" w:pos="855"/>
              </w:tabs>
              <w:spacing w:after="0" w:line="240" w:lineRule="auto"/>
              <w:rPr>
                <w:color w:val="000000"/>
              </w:rPr>
            </w:pPr>
            <w:r w:rsidDel="00000000" w:rsidR="00000000" w:rsidRPr="00000000">
              <w:rPr>
                <w:rtl w:val="0"/>
              </w:rPr>
            </w:r>
          </w:p>
          <w:p w:rsidR="00000000" w:rsidDel="00000000" w:rsidP="00000000" w:rsidRDefault="00000000" w:rsidRPr="00000000" w14:paraId="000001B3">
            <w:pPr>
              <w:tabs>
                <w:tab w:val="left" w:leader="none" w:pos="855"/>
              </w:tabs>
              <w:spacing w:after="0" w:line="240" w:lineRule="auto"/>
              <w:rPr>
                <w:color w:val="000000"/>
              </w:rPr>
            </w:pPr>
            <w:r w:rsidDel="00000000" w:rsidR="00000000" w:rsidRPr="00000000">
              <w:rPr>
                <w:rtl w:val="0"/>
              </w:rPr>
            </w:r>
          </w:p>
          <w:p w:rsidR="00000000" w:rsidDel="00000000" w:rsidP="00000000" w:rsidRDefault="00000000" w:rsidRPr="00000000" w14:paraId="000001B4">
            <w:pPr>
              <w:tabs>
                <w:tab w:val="left" w:leader="none" w:pos="855"/>
              </w:tabs>
              <w:spacing w:after="0" w:line="240" w:lineRule="auto"/>
              <w:rPr>
                <w:color w:val="000000"/>
              </w:rPr>
            </w:pPr>
            <w:r w:rsidDel="00000000" w:rsidR="00000000" w:rsidRPr="00000000">
              <w:rPr>
                <w:rtl w:val="0"/>
              </w:rPr>
            </w:r>
          </w:p>
          <w:p w:rsidR="00000000" w:rsidDel="00000000" w:rsidP="00000000" w:rsidRDefault="00000000" w:rsidRPr="00000000" w14:paraId="000001B5">
            <w:pPr>
              <w:tabs>
                <w:tab w:val="left" w:leader="none" w:pos="855"/>
              </w:tabs>
              <w:spacing w:after="0" w:line="240" w:lineRule="auto"/>
              <w:rPr>
                <w:color w:val="000000"/>
              </w:rPr>
            </w:pPr>
            <w:r w:rsidDel="00000000" w:rsidR="00000000" w:rsidRPr="00000000">
              <w:rPr>
                <w:rtl w:val="0"/>
              </w:rPr>
            </w:r>
          </w:p>
          <w:p w:rsidR="00000000" w:rsidDel="00000000" w:rsidP="00000000" w:rsidRDefault="00000000" w:rsidRPr="00000000" w14:paraId="000001B6">
            <w:pPr>
              <w:tabs>
                <w:tab w:val="left" w:leader="none" w:pos="855"/>
              </w:tabs>
              <w:spacing w:after="0" w:line="240" w:lineRule="auto"/>
              <w:rPr>
                <w:color w:val="000000"/>
              </w:rPr>
            </w:pPr>
            <w:r w:rsidDel="00000000" w:rsidR="00000000" w:rsidRPr="00000000">
              <w:rPr>
                <w:rtl w:val="0"/>
              </w:rPr>
            </w:r>
          </w:p>
          <w:p w:rsidR="00000000" w:rsidDel="00000000" w:rsidP="00000000" w:rsidRDefault="00000000" w:rsidRPr="00000000" w14:paraId="000001B7">
            <w:pPr>
              <w:tabs>
                <w:tab w:val="left" w:leader="none" w:pos="855"/>
              </w:tabs>
              <w:spacing w:after="0" w:line="240" w:lineRule="auto"/>
              <w:rPr>
                <w:color w:val="000000"/>
              </w:rPr>
            </w:pPr>
            <w:r w:rsidDel="00000000" w:rsidR="00000000" w:rsidRPr="00000000">
              <w:rPr>
                <w:rtl w:val="0"/>
              </w:rPr>
            </w:r>
          </w:p>
          <w:p w:rsidR="00000000" w:rsidDel="00000000" w:rsidP="00000000" w:rsidRDefault="00000000" w:rsidRPr="00000000" w14:paraId="000001B8">
            <w:pPr>
              <w:tabs>
                <w:tab w:val="left" w:leader="none" w:pos="855"/>
              </w:tabs>
              <w:spacing w:after="0" w:line="240" w:lineRule="auto"/>
              <w:rPr>
                <w:color w:val="000000"/>
              </w:rPr>
            </w:pPr>
            <w:r w:rsidDel="00000000" w:rsidR="00000000" w:rsidRPr="00000000">
              <w:rPr>
                <w:rtl w:val="0"/>
              </w:rPr>
            </w:r>
          </w:p>
          <w:p w:rsidR="00000000" w:rsidDel="00000000" w:rsidP="00000000" w:rsidRDefault="00000000" w:rsidRPr="00000000" w14:paraId="000001B9">
            <w:pPr>
              <w:spacing w:after="0" w:line="240" w:lineRule="auto"/>
              <w:jc w:val="center"/>
              <w:rPr>
                <w:color w:val="000000"/>
              </w:rPr>
            </w:pPr>
            <w:r w:rsidDel="00000000" w:rsidR="00000000" w:rsidRPr="00000000">
              <w:rPr>
                <w:rtl w:val="0"/>
              </w:rPr>
            </w:r>
          </w:p>
          <w:p w:rsidR="00000000" w:rsidDel="00000000" w:rsidP="00000000" w:rsidRDefault="00000000" w:rsidRPr="00000000" w14:paraId="000001BA">
            <w:pPr>
              <w:spacing w:after="0" w:line="240" w:lineRule="auto"/>
              <w:jc w:val="center"/>
              <w:rPr>
                <w:color w:val="000000"/>
              </w:rPr>
            </w:pPr>
            <w:r w:rsidDel="00000000" w:rsidR="00000000" w:rsidRPr="00000000">
              <w:rPr>
                <w:rtl w:val="0"/>
              </w:rPr>
            </w:r>
          </w:p>
          <w:p w:rsidR="00000000" w:rsidDel="00000000" w:rsidP="00000000" w:rsidRDefault="00000000" w:rsidRPr="00000000" w14:paraId="000001BB">
            <w:pPr>
              <w:spacing w:after="0" w:line="240" w:lineRule="auto"/>
              <w:jc w:val="center"/>
              <w:rPr>
                <w:color w:val="000000"/>
              </w:rPr>
            </w:pPr>
            <w:r w:rsidDel="00000000" w:rsidR="00000000" w:rsidRPr="00000000">
              <w:rPr>
                <w:rtl w:val="0"/>
              </w:rPr>
            </w:r>
          </w:p>
          <w:p w:rsidR="00000000" w:rsidDel="00000000" w:rsidP="00000000" w:rsidRDefault="00000000" w:rsidRPr="00000000" w14:paraId="000001BC">
            <w:pPr>
              <w:spacing w:after="0" w:line="240" w:lineRule="auto"/>
              <w:jc w:val="center"/>
              <w:rPr>
                <w:color w:val="000000"/>
              </w:rPr>
            </w:pPr>
            <w:r w:rsidDel="00000000" w:rsidR="00000000" w:rsidRPr="00000000">
              <w:rPr>
                <w:rtl w:val="0"/>
              </w:rPr>
            </w:r>
          </w:p>
          <w:p w:rsidR="00000000" w:rsidDel="00000000" w:rsidP="00000000" w:rsidRDefault="00000000" w:rsidRPr="00000000" w14:paraId="000001BD">
            <w:pPr>
              <w:spacing w:after="0" w:line="240" w:lineRule="auto"/>
              <w:jc w:val="center"/>
              <w:rPr>
                <w:color w:val="000000"/>
              </w:rPr>
            </w:pPr>
            <w:r w:rsidDel="00000000" w:rsidR="00000000" w:rsidRPr="00000000">
              <w:rPr>
                <w:rtl w:val="0"/>
              </w:rPr>
            </w:r>
          </w:p>
          <w:p w:rsidR="00000000" w:rsidDel="00000000" w:rsidP="00000000" w:rsidRDefault="00000000" w:rsidRPr="00000000" w14:paraId="000001BE">
            <w:pPr>
              <w:spacing w:after="0" w:line="240" w:lineRule="auto"/>
              <w:jc w:val="center"/>
              <w:rPr>
                <w:color w:val="000000"/>
              </w:rPr>
            </w:pPr>
            <w:r w:rsidDel="00000000" w:rsidR="00000000" w:rsidRPr="00000000">
              <w:rPr>
                <w:rtl w:val="0"/>
              </w:rPr>
            </w:r>
          </w:p>
          <w:p w:rsidR="00000000" w:rsidDel="00000000" w:rsidP="00000000" w:rsidRDefault="00000000" w:rsidRPr="00000000" w14:paraId="000001BF">
            <w:pPr>
              <w:spacing w:after="0" w:line="240" w:lineRule="auto"/>
              <w:jc w:val="center"/>
              <w:rPr>
                <w:color w:val="000000"/>
              </w:rPr>
            </w:pPr>
            <w:r w:rsidDel="00000000" w:rsidR="00000000" w:rsidRPr="00000000">
              <w:rPr>
                <w:rtl w:val="0"/>
              </w:rPr>
            </w:r>
          </w:p>
          <w:p w:rsidR="00000000" w:rsidDel="00000000" w:rsidP="00000000" w:rsidRDefault="00000000" w:rsidRPr="00000000" w14:paraId="000001C0">
            <w:pPr>
              <w:spacing w:after="0" w:line="240" w:lineRule="auto"/>
              <w:jc w:val="center"/>
              <w:rPr>
                <w:color w:val="000000"/>
              </w:rPr>
            </w:pPr>
            <w:r w:rsidDel="00000000" w:rsidR="00000000" w:rsidRPr="00000000">
              <w:rPr>
                <w:rtl w:val="0"/>
              </w:rPr>
            </w:r>
          </w:p>
          <w:p w:rsidR="00000000" w:rsidDel="00000000" w:rsidP="00000000" w:rsidRDefault="00000000" w:rsidRPr="00000000" w14:paraId="000001C1">
            <w:pPr>
              <w:spacing w:after="0" w:line="240" w:lineRule="auto"/>
              <w:jc w:val="center"/>
              <w:rPr>
                <w:color w:val="000000"/>
              </w:rPr>
            </w:pPr>
            <w:r w:rsidDel="00000000" w:rsidR="00000000" w:rsidRPr="00000000">
              <w:rPr>
                <w:rtl w:val="0"/>
              </w:rPr>
            </w:r>
          </w:p>
          <w:p w:rsidR="00000000" w:rsidDel="00000000" w:rsidP="00000000" w:rsidRDefault="00000000" w:rsidRPr="00000000" w14:paraId="000001C2">
            <w:pPr>
              <w:spacing w:after="0" w:line="240" w:lineRule="auto"/>
              <w:jc w:val="center"/>
              <w:rPr>
                <w:color w:val="000000"/>
              </w:rPr>
            </w:pPr>
            <w:r w:rsidDel="00000000" w:rsidR="00000000" w:rsidRPr="00000000">
              <w:rPr>
                <w:rtl w:val="0"/>
              </w:rPr>
            </w:r>
          </w:p>
          <w:p w:rsidR="00000000" w:rsidDel="00000000" w:rsidP="00000000" w:rsidRDefault="00000000" w:rsidRPr="00000000" w14:paraId="000001C3">
            <w:pPr>
              <w:spacing w:after="0" w:line="240" w:lineRule="auto"/>
              <w:jc w:val="center"/>
              <w:rPr>
                <w:color w:val="000000"/>
              </w:rPr>
            </w:pPr>
            <w:r w:rsidDel="00000000" w:rsidR="00000000" w:rsidRPr="00000000">
              <w:rPr>
                <w:rtl w:val="0"/>
              </w:rPr>
            </w:r>
          </w:p>
          <w:p w:rsidR="00000000" w:rsidDel="00000000" w:rsidP="00000000" w:rsidRDefault="00000000" w:rsidRPr="00000000" w14:paraId="000001C4">
            <w:pPr>
              <w:spacing w:after="0" w:line="240" w:lineRule="auto"/>
              <w:jc w:val="center"/>
              <w:rPr>
                <w:color w:val="000000"/>
              </w:rPr>
            </w:pPr>
            <w:r w:rsidDel="00000000" w:rsidR="00000000" w:rsidRPr="00000000">
              <w:rPr>
                <w:rtl w:val="0"/>
              </w:rPr>
            </w:r>
          </w:p>
          <w:p w:rsidR="00000000" w:rsidDel="00000000" w:rsidP="00000000" w:rsidRDefault="00000000" w:rsidRPr="00000000" w14:paraId="000001C5">
            <w:pPr>
              <w:spacing w:after="0" w:line="240" w:lineRule="auto"/>
              <w:jc w:val="center"/>
              <w:rPr>
                <w:color w:val="000000"/>
              </w:rPr>
            </w:pPr>
            <w:r w:rsidDel="00000000" w:rsidR="00000000" w:rsidRPr="00000000">
              <w:rPr>
                <w:rtl w:val="0"/>
              </w:rPr>
            </w:r>
          </w:p>
          <w:p w:rsidR="00000000" w:rsidDel="00000000" w:rsidP="00000000" w:rsidRDefault="00000000" w:rsidRPr="00000000" w14:paraId="000001C6">
            <w:pPr>
              <w:spacing w:after="0" w:line="240" w:lineRule="auto"/>
              <w:jc w:val="center"/>
              <w:rPr>
                <w:color w:val="000000"/>
              </w:rPr>
            </w:pPr>
            <w:r w:rsidDel="00000000" w:rsidR="00000000" w:rsidRPr="00000000">
              <w:rPr>
                <w:rtl w:val="0"/>
              </w:rPr>
            </w:r>
          </w:p>
          <w:p w:rsidR="00000000" w:rsidDel="00000000" w:rsidP="00000000" w:rsidRDefault="00000000" w:rsidRPr="00000000" w14:paraId="000001C7">
            <w:pPr>
              <w:spacing w:after="0" w:line="240" w:lineRule="auto"/>
              <w:jc w:val="center"/>
              <w:rPr>
                <w:color w:val="000000"/>
              </w:rPr>
            </w:pPr>
            <w:r w:rsidDel="00000000" w:rsidR="00000000" w:rsidRPr="00000000">
              <w:rPr>
                <w:rtl w:val="0"/>
              </w:rPr>
            </w:r>
          </w:p>
          <w:p w:rsidR="00000000" w:rsidDel="00000000" w:rsidP="00000000" w:rsidRDefault="00000000" w:rsidRPr="00000000" w14:paraId="000001C8">
            <w:pPr>
              <w:spacing w:after="0" w:line="240" w:lineRule="auto"/>
              <w:jc w:val="center"/>
              <w:rPr>
                <w:color w:val="000000"/>
              </w:rPr>
            </w:pPr>
            <w:r w:rsidDel="00000000" w:rsidR="00000000" w:rsidRPr="00000000">
              <w:rPr>
                <w:rtl w:val="0"/>
              </w:rPr>
            </w:r>
          </w:p>
          <w:p w:rsidR="00000000" w:rsidDel="00000000" w:rsidP="00000000" w:rsidRDefault="00000000" w:rsidRPr="00000000" w14:paraId="000001C9">
            <w:pPr>
              <w:spacing w:after="0" w:line="240" w:lineRule="auto"/>
              <w:jc w:val="center"/>
              <w:rPr>
                <w:color w:val="000000"/>
              </w:rPr>
            </w:pPr>
            <w:r w:rsidDel="00000000" w:rsidR="00000000" w:rsidRPr="00000000">
              <w:rPr>
                <w:rtl w:val="0"/>
              </w:rPr>
            </w:r>
          </w:p>
          <w:p w:rsidR="00000000" w:rsidDel="00000000" w:rsidP="00000000" w:rsidRDefault="00000000" w:rsidRPr="00000000" w14:paraId="000001CA">
            <w:pPr>
              <w:spacing w:after="0" w:line="240" w:lineRule="auto"/>
              <w:jc w:val="center"/>
              <w:rPr>
                <w:color w:val="000000"/>
              </w:rPr>
            </w:pPr>
            <w:r w:rsidDel="00000000" w:rsidR="00000000" w:rsidRPr="00000000">
              <w:rPr>
                <w:rtl w:val="0"/>
              </w:rPr>
            </w:r>
          </w:p>
          <w:p w:rsidR="00000000" w:rsidDel="00000000" w:rsidP="00000000" w:rsidRDefault="00000000" w:rsidRPr="00000000" w14:paraId="000001CB">
            <w:pPr>
              <w:spacing w:after="0" w:line="240" w:lineRule="auto"/>
              <w:jc w:val="center"/>
              <w:rPr>
                <w:color w:val="000000"/>
              </w:rPr>
            </w:pPr>
            <w:r w:rsidDel="00000000" w:rsidR="00000000" w:rsidRPr="00000000">
              <w:rPr>
                <w:rtl w:val="0"/>
              </w:rPr>
            </w:r>
          </w:p>
          <w:p w:rsidR="00000000" w:rsidDel="00000000" w:rsidP="00000000" w:rsidRDefault="00000000" w:rsidRPr="00000000" w14:paraId="000001CC">
            <w:pPr>
              <w:spacing w:after="0" w:line="240" w:lineRule="auto"/>
              <w:jc w:val="center"/>
              <w:rPr>
                <w:color w:val="000000"/>
              </w:rPr>
            </w:pPr>
            <w:r w:rsidDel="00000000" w:rsidR="00000000" w:rsidRPr="00000000">
              <w:rPr>
                <w:rtl w:val="0"/>
              </w:rPr>
            </w:r>
          </w:p>
          <w:p w:rsidR="00000000" w:rsidDel="00000000" w:rsidP="00000000" w:rsidRDefault="00000000" w:rsidRPr="00000000" w14:paraId="000001CD">
            <w:pPr>
              <w:spacing w:after="0" w:line="240" w:lineRule="auto"/>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spacing w:after="0" w:line="240" w:lineRule="auto"/>
              <w:ind w:left="9" w:firstLine="284"/>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Тема 13. Спадкові правовідносини у міжнародному приватному праві</w:t>
            </w:r>
            <w:r w:rsidDel="00000000" w:rsidR="00000000" w:rsidRPr="00000000">
              <w:rPr>
                <w:rtl w:val="0"/>
              </w:rPr>
            </w:r>
          </w:p>
          <w:p w:rsidR="00000000" w:rsidDel="00000000" w:rsidP="00000000" w:rsidRDefault="00000000" w:rsidRPr="00000000" w14:paraId="000001CF">
            <w:pPr>
              <w:numPr>
                <w:ilvl w:val="0"/>
                <w:numId w:val="4"/>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Розуміння спадкового права у іноземних правових системах. Розбіжності законодавчого регулювання спадкових відносин у світі. </w:t>
            </w:r>
          </w:p>
          <w:p w:rsidR="00000000" w:rsidDel="00000000" w:rsidP="00000000" w:rsidRDefault="00000000" w:rsidRPr="00000000" w14:paraId="000001D0">
            <w:pPr>
              <w:numPr>
                <w:ilvl w:val="0"/>
                <w:numId w:val="4"/>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Колізії спадкових правовідносин. Спадкування рухомого, нерухомого майна, та майна, внесеного до державного реєстру за законодавством України. Визначення здатності особи до складання, скасування заповіту. Колізії щодо форми заповіту та акту скасування. </w:t>
            </w:r>
          </w:p>
          <w:p w:rsidR="00000000" w:rsidDel="00000000" w:rsidP="00000000" w:rsidRDefault="00000000" w:rsidRPr="00000000" w14:paraId="000001D1">
            <w:pPr>
              <w:numPr>
                <w:ilvl w:val="0"/>
                <w:numId w:val="4"/>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Принципи свободи заповіту та охорони інтересів сім’ї як основоположні у спадковому праві країн світу. Тенденції розвитку спадкового права у світі. </w:t>
            </w:r>
          </w:p>
          <w:p w:rsidR="00000000" w:rsidDel="00000000" w:rsidP="00000000" w:rsidRDefault="00000000" w:rsidRPr="00000000" w14:paraId="000001D2">
            <w:pPr>
              <w:numPr>
                <w:ilvl w:val="0"/>
                <w:numId w:val="4"/>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Передумови спадкування за законом та за заповітом. Черговість спадкування за законом, відмінність визначення кола спадкоємців в Україні та за кордоном. </w:t>
            </w:r>
          </w:p>
          <w:p w:rsidR="00000000" w:rsidDel="00000000" w:rsidP="00000000" w:rsidRDefault="00000000" w:rsidRPr="00000000" w14:paraId="000001D3">
            <w:pPr>
              <w:numPr>
                <w:ilvl w:val="0"/>
                <w:numId w:val="4"/>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Види заповітів: власноручний заповіт, заповіт у формі публічного акту, таємний заповіт. Прийняття спадщини, право на обов’язкову долю. Представництво, визначення моменту переходу спадкового майна та відповідальності за боргами спадкодавця. </w:t>
            </w:r>
          </w:p>
          <w:p w:rsidR="00000000" w:rsidDel="00000000" w:rsidP="00000000" w:rsidRDefault="00000000" w:rsidRPr="00000000" w14:paraId="000001D4">
            <w:pPr>
              <w:numPr>
                <w:ilvl w:val="0"/>
                <w:numId w:val="4"/>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Спадкові права іноземців в Україні. Спадкові права громадян України за кордоном. Спадкування виморочного майна. Міжнародні угоди з питань спадкування.</w:t>
            </w:r>
          </w:p>
          <w:p w:rsidR="00000000" w:rsidDel="00000000" w:rsidP="00000000" w:rsidRDefault="00000000" w:rsidRPr="00000000" w14:paraId="000001D5">
            <w:pPr>
              <w:spacing w:after="0" w:line="240" w:lineRule="auto"/>
              <w:jc w:val="both"/>
              <w:rPr>
                <w:color w:val="000000"/>
              </w:rPr>
            </w:pPr>
            <w:r w:rsidDel="00000000" w:rsidR="00000000" w:rsidRPr="00000000">
              <w:rPr>
                <w:rtl w:val="0"/>
              </w:rPr>
            </w:r>
          </w:p>
          <w:p w:rsidR="00000000" w:rsidDel="00000000" w:rsidP="00000000" w:rsidRDefault="00000000" w:rsidRPr="00000000" w14:paraId="000001D6">
            <w:pPr>
              <w:spacing w:after="0" w:line="240" w:lineRule="auto"/>
              <w:jc w:val="both"/>
              <w:rPr>
                <w:color w:val="000000"/>
              </w:rPr>
            </w:pPr>
            <w:r w:rsidDel="00000000" w:rsidR="00000000" w:rsidRPr="00000000">
              <w:rPr>
                <w:rtl w:val="0"/>
              </w:rPr>
            </w:r>
          </w:p>
          <w:p w:rsidR="00000000" w:rsidDel="00000000" w:rsidP="00000000" w:rsidRDefault="00000000" w:rsidRPr="00000000" w14:paraId="000001D7">
            <w:pPr>
              <w:spacing w:after="0" w:line="240" w:lineRule="auto"/>
              <w:jc w:val="both"/>
              <w:rPr>
                <w:color w:val="000000"/>
              </w:rPr>
            </w:pPr>
            <w:r w:rsidDel="00000000" w:rsidR="00000000" w:rsidRPr="00000000">
              <w:rPr>
                <w:rtl w:val="0"/>
              </w:rPr>
            </w:r>
          </w:p>
          <w:p w:rsidR="00000000" w:rsidDel="00000000" w:rsidP="00000000" w:rsidRDefault="00000000" w:rsidRPr="00000000" w14:paraId="000001D8">
            <w:pPr>
              <w:spacing w:after="0" w:line="240" w:lineRule="auto"/>
              <w:jc w:val="both"/>
              <w:rPr>
                <w:color w:val="000000"/>
              </w:rPr>
            </w:pPr>
            <w:r w:rsidDel="00000000" w:rsidR="00000000" w:rsidRPr="00000000">
              <w:rPr>
                <w:rtl w:val="0"/>
              </w:rPr>
            </w:r>
          </w:p>
          <w:p w:rsidR="00000000" w:rsidDel="00000000" w:rsidP="00000000" w:rsidRDefault="00000000" w:rsidRPr="00000000" w14:paraId="000001D9">
            <w:pPr>
              <w:spacing w:after="0" w:line="240" w:lineRule="auto"/>
              <w:jc w:val="both"/>
              <w:rPr>
                <w:color w:val="000000"/>
              </w:rPr>
            </w:pPr>
            <w:r w:rsidDel="00000000" w:rsidR="00000000" w:rsidRPr="00000000">
              <w:rPr>
                <w:rtl w:val="0"/>
              </w:rPr>
            </w:r>
          </w:p>
          <w:p w:rsidR="00000000" w:rsidDel="00000000" w:rsidP="00000000" w:rsidRDefault="00000000" w:rsidRPr="00000000" w14:paraId="000001DA">
            <w:pPr>
              <w:spacing w:after="0" w:line="240" w:lineRule="auto"/>
              <w:jc w:val="both"/>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Лекція – 2 год, семінарське заняття – 2 год, самостійна робота – 6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Відповідно до переліку визначеному в розділі «Список рекомендованих джерел»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D">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Опрацювати лекційний матеріал, підготуватися до семінарського заняття, виконати самостійне завдання з дидактичного забезпечення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6</w:t>
            </w:r>
            <w:r w:rsidDel="00000000" w:rsidR="00000000" w:rsidRPr="00000000">
              <w:rPr>
                <w:rtl w:val="0"/>
              </w:rPr>
            </w:r>
          </w:p>
        </w:tc>
      </w:tr>
      <w:tr>
        <w:trPr>
          <w:cantSplit w:val="0"/>
          <w:trHeight w:val="20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tabs>
                <w:tab w:val="left" w:leader="none" w:pos="855"/>
              </w:tabs>
              <w:spacing w:after="0" w:line="240" w:lineRule="auto"/>
              <w:rPr>
                <w:sz w:val="21"/>
                <w:szCs w:val="21"/>
              </w:rPr>
            </w:pPr>
            <w:r w:rsidDel="00000000" w:rsidR="00000000" w:rsidRPr="00000000">
              <w:rPr>
                <w:rFonts w:ascii="Times New Roman" w:cs="Times New Roman" w:eastAsia="Times New Roman" w:hAnsi="Times New Roman"/>
                <w:color w:val="000000"/>
                <w:sz w:val="21"/>
                <w:szCs w:val="21"/>
                <w:rtl w:val="0"/>
              </w:rPr>
              <w:t xml:space="preserve">Заповнюється здобувачами відповідно до розкладу  (https://www.kspu.edu/Education/Shedule.aspx</w:t>
            </w:r>
            <w:r w:rsidDel="00000000" w:rsidR="00000000" w:rsidRPr="00000000">
              <w:rPr>
                <w:rtl w:val="0"/>
              </w:rPr>
            </w:r>
          </w:p>
          <w:p w:rsidR="00000000" w:rsidDel="00000000" w:rsidP="00000000" w:rsidRDefault="00000000" w:rsidRPr="00000000" w14:paraId="000001E0">
            <w:pPr>
              <w:spacing w:after="0" w:line="240" w:lineRule="auto"/>
              <w:jc w:val="center"/>
              <w:rPr>
                <w:color w:val="000000"/>
              </w:rPr>
            </w:pPr>
            <w:r w:rsidDel="00000000" w:rsidR="00000000" w:rsidRPr="00000000">
              <w:rPr>
                <w:rtl w:val="0"/>
              </w:rPr>
            </w:r>
          </w:p>
          <w:p w:rsidR="00000000" w:rsidDel="00000000" w:rsidP="00000000" w:rsidRDefault="00000000" w:rsidRPr="00000000" w14:paraId="000001E1">
            <w:pPr>
              <w:spacing w:after="0" w:line="240" w:lineRule="auto"/>
              <w:jc w:val="center"/>
              <w:rPr>
                <w:color w:val="000000"/>
              </w:rPr>
            </w:pPr>
            <w:r w:rsidDel="00000000" w:rsidR="00000000" w:rsidRPr="00000000">
              <w:rPr>
                <w:rtl w:val="0"/>
              </w:rPr>
            </w:r>
          </w:p>
          <w:p w:rsidR="00000000" w:rsidDel="00000000" w:rsidP="00000000" w:rsidRDefault="00000000" w:rsidRPr="00000000" w14:paraId="000001E2">
            <w:pPr>
              <w:spacing w:after="0" w:line="240" w:lineRule="auto"/>
              <w:jc w:val="center"/>
              <w:rPr>
                <w:color w:val="000000"/>
              </w:rPr>
            </w:pPr>
            <w:r w:rsidDel="00000000" w:rsidR="00000000" w:rsidRPr="00000000">
              <w:rPr>
                <w:rtl w:val="0"/>
              </w:rPr>
            </w:r>
          </w:p>
          <w:p w:rsidR="00000000" w:rsidDel="00000000" w:rsidP="00000000" w:rsidRDefault="00000000" w:rsidRPr="00000000" w14:paraId="000001E3">
            <w:pPr>
              <w:spacing w:after="0" w:line="240" w:lineRule="auto"/>
              <w:jc w:val="center"/>
              <w:rPr>
                <w:color w:val="000000"/>
              </w:rPr>
            </w:pPr>
            <w:r w:rsidDel="00000000" w:rsidR="00000000" w:rsidRPr="00000000">
              <w:rPr>
                <w:rtl w:val="0"/>
              </w:rPr>
            </w:r>
          </w:p>
          <w:p w:rsidR="00000000" w:rsidDel="00000000" w:rsidP="00000000" w:rsidRDefault="00000000" w:rsidRPr="00000000" w14:paraId="000001E4">
            <w:pPr>
              <w:spacing w:after="0" w:line="240" w:lineRule="auto"/>
              <w:jc w:val="center"/>
              <w:rPr>
                <w:color w:val="000000"/>
              </w:rPr>
            </w:pPr>
            <w:r w:rsidDel="00000000" w:rsidR="00000000" w:rsidRPr="00000000">
              <w:rPr>
                <w:rtl w:val="0"/>
              </w:rPr>
            </w:r>
          </w:p>
          <w:p w:rsidR="00000000" w:rsidDel="00000000" w:rsidP="00000000" w:rsidRDefault="00000000" w:rsidRPr="00000000" w14:paraId="000001E5">
            <w:pPr>
              <w:spacing w:after="0" w:line="240" w:lineRule="auto"/>
              <w:jc w:val="center"/>
              <w:rPr>
                <w:color w:val="000000"/>
              </w:rPr>
            </w:pPr>
            <w:r w:rsidDel="00000000" w:rsidR="00000000" w:rsidRPr="00000000">
              <w:rPr>
                <w:rtl w:val="0"/>
              </w:rPr>
            </w:r>
          </w:p>
          <w:p w:rsidR="00000000" w:rsidDel="00000000" w:rsidP="00000000" w:rsidRDefault="00000000" w:rsidRPr="00000000" w14:paraId="000001E6">
            <w:pPr>
              <w:spacing w:after="0" w:line="240" w:lineRule="auto"/>
              <w:jc w:val="center"/>
              <w:rPr>
                <w:color w:val="000000"/>
              </w:rPr>
            </w:pPr>
            <w:r w:rsidDel="00000000" w:rsidR="00000000" w:rsidRPr="00000000">
              <w:rPr>
                <w:rtl w:val="0"/>
              </w:rPr>
            </w:r>
          </w:p>
          <w:p w:rsidR="00000000" w:rsidDel="00000000" w:rsidP="00000000" w:rsidRDefault="00000000" w:rsidRPr="00000000" w14:paraId="000001E7">
            <w:pPr>
              <w:spacing w:after="0" w:line="240" w:lineRule="auto"/>
              <w:jc w:val="center"/>
              <w:rPr>
                <w:color w:val="000000"/>
              </w:rPr>
            </w:pPr>
            <w:r w:rsidDel="00000000" w:rsidR="00000000" w:rsidRPr="00000000">
              <w:rPr>
                <w:rtl w:val="0"/>
              </w:rPr>
            </w:r>
          </w:p>
          <w:p w:rsidR="00000000" w:rsidDel="00000000" w:rsidP="00000000" w:rsidRDefault="00000000" w:rsidRPr="00000000" w14:paraId="000001E8">
            <w:pPr>
              <w:spacing w:after="0" w:line="240" w:lineRule="auto"/>
              <w:jc w:val="center"/>
              <w:rPr>
                <w:color w:val="000000"/>
              </w:rPr>
            </w:pPr>
            <w:r w:rsidDel="00000000" w:rsidR="00000000" w:rsidRPr="00000000">
              <w:rPr>
                <w:rtl w:val="0"/>
              </w:rPr>
            </w:r>
          </w:p>
          <w:p w:rsidR="00000000" w:rsidDel="00000000" w:rsidP="00000000" w:rsidRDefault="00000000" w:rsidRPr="00000000" w14:paraId="000001E9">
            <w:pPr>
              <w:spacing w:after="0" w:line="240" w:lineRule="auto"/>
              <w:jc w:val="center"/>
              <w:rPr>
                <w:color w:val="000000"/>
              </w:rPr>
            </w:pPr>
            <w:r w:rsidDel="00000000" w:rsidR="00000000" w:rsidRPr="00000000">
              <w:rPr>
                <w:rtl w:val="0"/>
              </w:rPr>
            </w:r>
          </w:p>
          <w:p w:rsidR="00000000" w:rsidDel="00000000" w:rsidP="00000000" w:rsidRDefault="00000000" w:rsidRPr="00000000" w14:paraId="000001EA">
            <w:pPr>
              <w:spacing w:after="0" w:line="240" w:lineRule="auto"/>
              <w:jc w:val="center"/>
              <w:rPr>
                <w:color w:val="000000"/>
              </w:rPr>
            </w:pPr>
            <w:r w:rsidDel="00000000" w:rsidR="00000000" w:rsidRPr="00000000">
              <w:rPr>
                <w:rtl w:val="0"/>
              </w:rPr>
            </w:r>
          </w:p>
          <w:p w:rsidR="00000000" w:rsidDel="00000000" w:rsidP="00000000" w:rsidRDefault="00000000" w:rsidRPr="00000000" w14:paraId="000001EB">
            <w:pPr>
              <w:spacing w:after="0" w:line="240" w:lineRule="auto"/>
              <w:jc w:val="center"/>
              <w:rPr>
                <w:color w:val="000000"/>
              </w:rPr>
            </w:pPr>
            <w:r w:rsidDel="00000000" w:rsidR="00000000" w:rsidRPr="00000000">
              <w:rPr>
                <w:rtl w:val="0"/>
              </w:rPr>
            </w:r>
          </w:p>
          <w:p w:rsidR="00000000" w:rsidDel="00000000" w:rsidP="00000000" w:rsidRDefault="00000000" w:rsidRPr="00000000" w14:paraId="000001EC">
            <w:pPr>
              <w:spacing w:after="0" w:line="240" w:lineRule="auto"/>
              <w:jc w:val="center"/>
              <w:rPr>
                <w:color w:val="000000"/>
              </w:rPr>
            </w:pPr>
            <w:r w:rsidDel="00000000" w:rsidR="00000000" w:rsidRPr="00000000">
              <w:rPr>
                <w:rtl w:val="0"/>
              </w:rPr>
            </w:r>
          </w:p>
          <w:p w:rsidR="00000000" w:rsidDel="00000000" w:rsidP="00000000" w:rsidRDefault="00000000" w:rsidRPr="00000000" w14:paraId="000001ED">
            <w:pPr>
              <w:spacing w:after="0" w:line="240" w:lineRule="auto"/>
              <w:jc w:val="center"/>
              <w:rPr>
                <w:color w:val="000000"/>
              </w:rPr>
            </w:pPr>
            <w:r w:rsidDel="00000000" w:rsidR="00000000" w:rsidRPr="00000000">
              <w:rPr>
                <w:rtl w:val="0"/>
              </w:rPr>
            </w:r>
          </w:p>
          <w:p w:rsidR="00000000" w:rsidDel="00000000" w:rsidP="00000000" w:rsidRDefault="00000000" w:rsidRPr="00000000" w14:paraId="000001EE">
            <w:pPr>
              <w:spacing w:after="0" w:line="240" w:lineRule="auto"/>
              <w:jc w:val="center"/>
              <w:rPr>
                <w:color w:val="000000"/>
              </w:rPr>
            </w:pPr>
            <w:r w:rsidDel="00000000" w:rsidR="00000000" w:rsidRPr="00000000">
              <w:rPr>
                <w:rtl w:val="0"/>
              </w:rPr>
            </w:r>
          </w:p>
          <w:p w:rsidR="00000000" w:rsidDel="00000000" w:rsidP="00000000" w:rsidRDefault="00000000" w:rsidRPr="00000000" w14:paraId="000001EF">
            <w:pPr>
              <w:spacing w:after="0" w:line="240" w:lineRule="auto"/>
              <w:jc w:val="center"/>
              <w:rPr>
                <w:color w:val="000000"/>
              </w:rPr>
            </w:pPr>
            <w:r w:rsidDel="00000000" w:rsidR="00000000" w:rsidRPr="00000000">
              <w:rPr>
                <w:rtl w:val="0"/>
              </w:rPr>
            </w:r>
          </w:p>
          <w:p w:rsidR="00000000" w:rsidDel="00000000" w:rsidP="00000000" w:rsidRDefault="00000000" w:rsidRPr="00000000" w14:paraId="000001F0">
            <w:pPr>
              <w:spacing w:after="0" w:line="240" w:lineRule="auto"/>
              <w:jc w:val="center"/>
              <w:rPr>
                <w:color w:val="000000"/>
              </w:rPr>
            </w:pPr>
            <w:r w:rsidDel="00000000" w:rsidR="00000000" w:rsidRPr="00000000">
              <w:rPr>
                <w:rtl w:val="0"/>
              </w:rPr>
            </w:r>
          </w:p>
          <w:p w:rsidR="00000000" w:rsidDel="00000000" w:rsidP="00000000" w:rsidRDefault="00000000" w:rsidRPr="00000000" w14:paraId="000001F1">
            <w:pPr>
              <w:spacing w:after="0" w:line="240" w:lineRule="auto"/>
              <w:jc w:val="center"/>
              <w:rPr>
                <w:color w:val="000000"/>
              </w:rPr>
            </w:pPr>
            <w:r w:rsidDel="00000000" w:rsidR="00000000" w:rsidRPr="00000000">
              <w:rPr>
                <w:rtl w:val="0"/>
              </w:rPr>
            </w:r>
          </w:p>
          <w:p w:rsidR="00000000" w:rsidDel="00000000" w:rsidP="00000000" w:rsidRDefault="00000000" w:rsidRPr="00000000" w14:paraId="000001F2">
            <w:pPr>
              <w:spacing w:after="0" w:line="240" w:lineRule="auto"/>
              <w:jc w:val="center"/>
              <w:rPr>
                <w:color w:val="000000"/>
              </w:rPr>
            </w:pPr>
            <w:r w:rsidDel="00000000" w:rsidR="00000000" w:rsidRPr="00000000">
              <w:rPr>
                <w:rtl w:val="0"/>
              </w:rPr>
            </w:r>
          </w:p>
          <w:p w:rsidR="00000000" w:rsidDel="00000000" w:rsidP="00000000" w:rsidRDefault="00000000" w:rsidRPr="00000000" w14:paraId="000001F3">
            <w:pPr>
              <w:spacing w:after="0" w:line="240" w:lineRule="auto"/>
              <w:jc w:val="center"/>
              <w:rPr>
                <w:color w:val="000000"/>
              </w:rPr>
            </w:pPr>
            <w:r w:rsidDel="00000000" w:rsidR="00000000" w:rsidRPr="00000000">
              <w:rPr>
                <w:rtl w:val="0"/>
              </w:rPr>
            </w:r>
          </w:p>
          <w:p w:rsidR="00000000" w:rsidDel="00000000" w:rsidP="00000000" w:rsidRDefault="00000000" w:rsidRPr="00000000" w14:paraId="000001F4">
            <w:pPr>
              <w:spacing w:after="0" w:line="240" w:lineRule="auto"/>
              <w:jc w:val="center"/>
              <w:rPr>
                <w:color w:val="000000"/>
              </w:rPr>
            </w:pPr>
            <w:r w:rsidDel="00000000" w:rsidR="00000000" w:rsidRPr="00000000">
              <w:rPr>
                <w:rtl w:val="0"/>
              </w:rPr>
            </w:r>
          </w:p>
          <w:p w:rsidR="00000000" w:rsidDel="00000000" w:rsidP="00000000" w:rsidRDefault="00000000" w:rsidRPr="00000000" w14:paraId="000001F5">
            <w:pPr>
              <w:spacing w:after="0" w:line="240" w:lineRule="auto"/>
              <w:jc w:val="center"/>
              <w:rPr>
                <w:color w:val="000000"/>
              </w:rPr>
            </w:pPr>
            <w:r w:rsidDel="00000000" w:rsidR="00000000" w:rsidRPr="00000000">
              <w:rPr>
                <w:rtl w:val="0"/>
              </w:rPr>
            </w:r>
          </w:p>
          <w:p w:rsidR="00000000" w:rsidDel="00000000" w:rsidP="00000000" w:rsidRDefault="00000000" w:rsidRPr="00000000" w14:paraId="000001F6">
            <w:pPr>
              <w:spacing w:after="0" w:line="240" w:lineRule="auto"/>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spacing w:after="0" w:line="240" w:lineRule="auto"/>
              <w:ind w:left="9" w:firstLine="284"/>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Тема 14. Сімейні правовідносини у міжнародному приватному праві.</w:t>
            </w:r>
            <w:r w:rsidDel="00000000" w:rsidR="00000000" w:rsidRPr="00000000">
              <w:rPr>
                <w:rtl w:val="0"/>
              </w:rPr>
            </w:r>
          </w:p>
          <w:p w:rsidR="00000000" w:rsidDel="00000000" w:rsidP="00000000" w:rsidRDefault="00000000" w:rsidRPr="00000000" w14:paraId="000001F8">
            <w:pPr>
              <w:numPr>
                <w:ilvl w:val="0"/>
                <w:numId w:val="14"/>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Колізії законодавства у сфері сімейних відносин. Співвідношення положень Сімейного кодексу України та спеціального закону про міжнародне приватне право. </w:t>
            </w:r>
          </w:p>
          <w:p w:rsidR="00000000" w:rsidDel="00000000" w:rsidP="00000000" w:rsidRDefault="00000000" w:rsidRPr="00000000" w14:paraId="000001F9">
            <w:pPr>
              <w:numPr>
                <w:ilvl w:val="0"/>
                <w:numId w:val="14"/>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Значення і природа правових наслідків шлюбу у галузі міжнародного приватного права України та іноземних країн. </w:t>
            </w:r>
          </w:p>
          <w:p w:rsidR="00000000" w:rsidDel="00000000" w:rsidP="00000000" w:rsidRDefault="00000000" w:rsidRPr="00000000" w14:paraId="000001FA">
            <w:pPr>
              <w:numPr>
                <w:ilvl w:val="0"/>
                <w:numId w:val="14"/>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Особисті та майнові відносини між подружжям Укладення шлюбів між громадянами України та іноземцями. Умови, форми і порядок укладення шлюбів у міжнародному приватному праві. </w:t>
            </w:r>
          </w:p>
          <w:p w:rsidR="00000000" w:rsidDel="00000000" w:rsidP="00000000" w:rsidRDefault="00000000" w:rsidRPr="00000000" w14:paraId="000001FB">
            <w:pPr>
              <w:numPr>
                <w:ilvl w:val="0"/>
                <w:numId w:val="14"/>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Консульський шлюб. Повноваження консулів щодо реєстрації актів громадянського стану. </w:t>
            </w:r>
          </w:p>
          <w:p w:rsidR="00000000" w:rsidDel="00000000" w:rsidP="00000000" w:rsidRDefault="00000000" w:rsidRPr="00000000" w14:paraId="000001FC">
            <w:pPr>
              <w:numPr>
                <w:ilvl w:val="0"/>
                <w:numId w:val="14"/>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Визнання в Україні шлюбів укладених за кордоном, визнання в Україні дійсності розірвання шлюбів за межами України. Розірвання шлюбів між громадянами України та іноземцями. </w:t>
            </w:r>
          </w:p>
          <w:p w:rsidR="00000000" w:rsidDel="00000000" w:rsidP="00000000" w:rsidRDefault="00000000" w:rsidRPr="00000000" w14:paraId="000001FD">
            <w:pPr>
              <w:numPr>
                <w:ilvl w:val="0"/>
                <w:numId w:val="14"/>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Порядок розірвання шлюбів.  </w:t>
            </w:r>
          </w:p>
          <w:p w:rsidR="00000000" w:rsidDel="00000000" w:rsidP="00000000" w:rsidRDefault="00000000" w:rsidRPr="00000000" w14:paraId="000001FE">
            <w:pPr>
              <w:numPr>
                <w:ilvl w:val="0"/>
                <w:numId w:val="14"/>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Правовідносини між батьками та дітьми у МПрП. </w:t>
            </w:r>
          </w:p>
          <w:p w:rsidR="00000000" w:rsidDel="00000000" w:rsidP="00000000" w:rsidRDefault="00000000" w:rsidRPr="00000000" w14:paraId="000001FF">
            <w:pPr>
              <w:numPr>
                <w:ilvl w:val="0"/>
                <w:numId w:val="14"/>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Колізійні питання усиновлення. Опіка та піклування у міжнародному приватному праві.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0">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Лекція – 2 год, семінарське заняття – 2 год, самостійна робота – 6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1">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Відповідно до переліку визначеному в розділі «Список рекомендованих джерел»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Опрацювати лекційний матеріал, підготуватися до семінарського заняття, виконати самостійне завдання з дидактичного забезпечення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6</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tabs>
                <w:tab w:val="left" w:leader="none" w:pos="855"/>
              </w:tabs>
              <w:spacing w:after="0" w:line="240" w:lineRule="auto"/>
              <w:rPr>
                <w:sz w:val="21"/>
                <w:szCs w:val="21"/>
              </w:rPr>
            </w:pPr>
            <w:r w:rsidDel="00000000" w:rsidR="00000000" w:rsidRPr="00000000">
              <w:rPr>
                <w:rFonts w:ascii="Times New Roman" w:cs="Times New Roman" w:eastAsia="Times New Roman" w:hAnsi="Times New Roman"/>
                <w:color w:val="000000"/>
                <w:sz w:val="21"/>
                <w:szCs w:val="21"/>
                <w:rtl w:val="0"/>
              </w:rPr>
              <w:t xml:space="preserve">Заповнюється здобувачами відповідно до розкладу  (https://www.kspu.edu/Education/Shedule.aspx</w:t>
            </w:r>
            <w:r w:rsidDel="00000000" w:rsidR="00000000" w:rsidRPr="00000000">
              <w:rPr>
                <w:rtl w:val="0"/>
              </w:rPr>
            </w:r>
          </w:p>
          <w:p w:rsidR="00000000" w:rsidDel="00000000" w:rsidP="00000000" w:rsidRDefault="00000000" w:rsidRPr="00000000" w14:paraId="00000205">
            <w:pPr>
              <w:spacing w:after="0" w:line="240" w:lineRule="auto"/>
              <w:jc w:val="center"/>
              <w:rPr>
                <w:color w:val="000000"/>
              </w:rPr>
            </w:pPr>
            <w:r w:rsidDel="00000000" w:rsidR="00000000" w:rsidRPr="00000000">
              <w:rPr>
                <w:rtl w:val="0"/>
              </w:rPr>
            </w:r>
          </w:p>
          <w:p w:rsidR="00000000" w:rsidDel="00000000" w:rsidP="00000000" w:rsidRDefault="00000000" w:rsidRPr="00000000" w14:paraId="00000206">
            <w:pPr>
              <w:spacing w:after="0" w:line="240" w:lineRule="auto"/>
              <w:jc w:val="center"/>
              <w:rPr>
                <w:color w:val="000000"/>
              </w:rPr>
            </w:pPr>
            <w:r w:rsidDel="00000000" w:rsidR="00000000" w:rsidRPr="00000000">
              <w:rPr>
                <w:rtl w:val="0"/>
              </w:rPr>
            </w:r>
          </w:p>
          <w:p w:rsidR="00000000" w:rsidDel="00000000" w:rsidP="00000000" w:rsidRDefault="00000000" w:rsidRPr="00000000" w14:paraId="00000207">
            <w:pPr>
              <w:spacing w:after="0" w:line="240" w:lineRule="auto"/>
              <w:jc w:val="center"/>
              <w:rPr>
                <w:color w:val="000000"/>
              </w:rPr>
            </w:pPr>
            <w:r w:rsidDel="00000000" w:rsidR="00000000" w:rsidRPr="00000000">
              <w:rPr>
                <w:rtl w:val="0"/>
              </w:rPr>
            </w:r>
          </w:p>
          <w:p w:rsidR="00000000" w:rsidDel="00000000" w:rsidP="00000000" w:rsidRDefault="00000000" w:rsidRPr="00000000" w14:paraId="00000208">
            <w:pPr>
              <w:spacing w:after="0" w:line="240" w:lineRule="auto"/>
              <w:jc w:val="center"/>
              <w:rPr>
                <w:color w:val="000000"/>
              </w:rPr>
            </w:pPr>
            <w:r w:rsidDel="00000000" w:rsidR="00000000" w:rsidRPr="00000000">
              <w:rPr>
                <w:rtl w:val="0"/>
              </w:rPr>
            </w:r>
          </w:p>
          <w:p w:rsidR="00000000" w:rsidDel="00000000" w:rsidP="00000000" w:rsidRDefault="00000000" w:rsidRPr="00000000" w14:paraId="00000209">
            <w:pPr>
              <w:spacing w:after="0" w:line="240" w:lineRule="auto"/>
              <w:jc w:val="center"/>
              <w:rPr>
                <w:color w:val="000000"/>
              </w:rPr>
            </w:pPr>
            <w:r w:rsidDel="00000000" w:rsidR="00000000" w:rsidRPr="00000000">
              <w:rPr>
                <w:rtl w:val="0"/>
              </w:rPr>
            </w:r>
          </w:p>
          <w:p w:rsidR="00000000" w:rsidDel="00000000" w:rsidP="00000000" w:rsidRDefault="00000000" w:rsidRPr="00000000" w14:paraId="0000020A">
            <w:pPr>
              <w:spacing w:after="0" w:line="240" w:lineRule="auto"/>
              <w:jc w:val="center"/>
              <w:rPr>
                <w:color w:val="000000"/>
              </w:rPr>
            </w:pPr>
            <w:r w:rsidDel="00000000" w:rsidR="00000000" w:rsidRPr="00000000">
              <w:rPr>
                <w:rtl w:val="0"/>
              </w:rPr>
            </w:r>
          </w:p>
          <w:p w:rsidR="00000000" w:rsidDel="00000000" w:rsidP="00000000" w:rsidRDefault="00000000" w:rsidRPr="00000000" w14:paraId="0000020B">
            <w:pPr>
              <w:spacing w:after="0" w:line="240" w:lineRule="auto"/>
              <w:jc w:val="center"/>
              <w:rPr>
                <w:color w:val="000000"/>
              </w:rPr>
            </w:pPr>
            <w:r w:rsidDel="00000000" w:rsidR="00000000" w:rsidRPr="00000000">
              <w:rPr>
                <w:rtl w:val="0"/>
              </w:rPr>
            </w:r>
          </w:p>
          <w:p w:rsidR="00000000" w:rsidDel="00000000" w:rsidP="00000000" w:rsidRDefault="00000000" w:rsidRPr="00000000" w14:paraId="0000020C">
            <w:pPr>
              <w:spacing w:after="0" w:line="240" w:lineRule="auto"/>
              <w:jc w:val="center"/>
              <w:rPr>
                <w:color w:val="000000"/>
              </w:rPr>
            </w:pPr>
            <w:r w:rsidDel="00000000" w:rsidR="00000000" w:rsidRPr="00000000">
              <w:rPr>
                <w:rtl w:val="0"/>
              </w:rPr>
            </w:r>
          </w:p>
          <w:p w:rsidR="00000000" w:rsidDel="00000000" w:rsidP="00000000" w:rsidRDefault="00000000" w:rsidRPr="00000000" w14:paraId="0000020D">
            <w:pPr>
              <w:spacing w:after="0" w:line="240" w:lineRule="auto"/>
              <w:jc w:val="center"/>
              <w:rPr>
                <w:color w:val="000000"/>
              </w:rPr>
            </w:pPr>
            <w:r w:rsidDel="00000000" w:rsidR="00000000" w:rsidRPr="00000000">
              <w:rPr>
                <w:rtl w:val="0"/>
              </w:rPr>
            </w:r>
          </w:p>
          <w:p w:rsidR="00000000" w:rsidDel="00000000" w:rsidP="00000000" w:rsidRDefault="00000000" w:rsidRPr="00000000" w14:paraId="0000020E">
            <w:pPr>
              <w:spacing w:after="0" w:line="240" w:lineRule="auto"/>
              <w:jc w:val="center"/>
              <w:rPr>
                <w:color w:val="000000"/>
              </w:rPr>
            </w:pPr>
            <w:r w:rsidDel="00000000" w:rsidR="00000000" w:rsidRPr="00000000">
              <w:rPr>
                <w:rtl w:val="0"/>
              </w:rPr>
            </w:r>
          </w:p>
          <w:p w:rsidR="00000000" w:rsidDel="00000000" w:rsidP="00000000" w:rsidRDefault="00000000" w:rsidRPr="00000000" w14:paraId="0000020F">
            <w:pPr>
              <w:spacing w:after="0" w:line="240" w:lineRule="auto"/>
              <w:jc w:val="center"/>
              <w:rPr>
                <w:color w:val="000000"/>
              </w:rPr>
            </w:pPr>
            <w:r w:rsidDel="00000000" w:rsidR="00000000" w:rsidRPr="00000000">
              <w:rPr>
                <w:rtl w:val="0"/>
              </w:rPr>
            </w:r>
          </w:p>
          <w:p w:rsidR="00000000" w:rsidDel="00000000" w:rsidP="00000000" w:rsidRDefault="00000000" w:rsidRPr="00000000" w14:paraId="00000210">
            <w:pPr>
              <w:tabs>
                <w:tab w:val="left" w:leader="none" w:pos="855"/>
              </w:tabs>
              <w:spacing w:after="0" w:line="240" w:lineRule="auto"/>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1">
            <w:pPr>
              <w:spacing w:after="0" w:line="240" w:lineRule="auto"/>
              <w:ind w:left="9" w:firstLine="284"/>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Тема 15. Трудові правовідносини у міжнародному приватному праві.</w:t>
            </w:r>
            <w:r w:rsidDel="00000000" w:rsidR="00000000" w:rsidRPr="00000000">
              <w:rPr>
                <w:rtl w:val="0"/>
              </w:rPr>
            </w:r>
          </w:p>
          <w:p w:rsidR="00000000" w:rsidDel="00000000" w:rsidP="00000000" w:rsidRDefault="00000000" w:rsidRPr="00000000" w14:paraId="00000212">
            <w:pPr>
              <w:numPr>
                <w:ilvl w:val="0"/>
                <w:numId w:val="12"/>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Колізії щодо трудових відносин. Правові умови праці іноземців в Україні. Правові умови праці громадян України за кордоном. Визначення права, що має застосовуватися до трудового договору за законодавством України. </w:t>
            </w:r>
          </w:p>
          <w:p w:rsidR="00000000" w:rsidDel="00000000" w:rsidP="00000000" w:rsidRDefault="00000000" w:rsidRPr="00000000" w14:paraId="00000213">
            <w:pPr>
              <w:numPr>
                <w:ilvl w:val="0"/>
                <w:numId w:val="12"/>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Застосування праці громадян України за кордоном на основі права України та на основі трудового контракту. </w:t>
            </w:r>
          </w:p>
          <w:p w:rsidR="00000000" w:rsidDel="00000000" w:rsidP="00000000" w:rsidRDefault="00000000" w:rsidRPr="00000000" w14:paraId="00000214">
            <w:pPr>
              <w:numPr>
                <w:ilvl w:val="0"/>
                <w:numId w:val="12"/>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Значення Міжнародної організації праці. Види конвенцій та рекомендацій Міжнародної організації праці. Основні положення конвенцій Міжнародної організації праці щодо здійснення трудової діяльності, забезпечення зайнятості населення та боротьби із безробіттям, про умови праці, робочий час, охорону праці, відпочинок та оплату.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5">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Лекція – 2 год, семінарське заняття – 2 год, самостійна робота – 6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6">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Відповідно до переліку визначеному в розділі «Список рекомендованих джерел»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Опрацювати лекційний матеріал, підготуватися до семінарського заняття, виконати самостійне завдання з дидактичного забезпечення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8">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6</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tabs>
                <w:tab w:val="left" w:leader="none" w:pos="855"/>
              </w:tabs>
              <w:spacing w:after="0" w:line="240" w:lineRule="auto"/>
              <w:rPr>
                <w:sz w:val="21"/>
                <w:szCs w:val="21"/>
              </w:rPr>
            </w:pPr>
            <w:r w:rsidDel="00000000" w:rsidR="00000000" w:rsidRPr="00000000">
              <w:rPr>
                <w:rFonts w:ascii="Times New Roman" w:cs="Times New Roman" w:eastAsia="Times New Roman" w:hAnsi="Times New Roman"/>
                <w:color w:val="000000"/>
                <w:sz w:val="21"/>
                <w:szCs w:val="21"/>
                <w:rtl w:val="0"/>
              </w:rPr>
              <w:t xml:space="preserve">Заповнюється здобувачами відповідно до розкладу  (https://www.kspu.edu/Education/Shedule.aspx</w:t>
            </w:r>
            <w:r w:rsidDel="00000000" w:rsidR="00000000" w:rsidRPr="00000000">
              <w:rPr>
                <w:rtl w:val="0"/>
              </w:rPr>
            </w:r>
          </w:p>
          <w:p w:rsidR="00000000" w:rsidDel="00000000" w:rsidP="00000000" w:rsidRDefault="00000000" w:rsidRPr="00000000" w14:paraId="0000021A">
            <w:pPr>
              <w:spacing w:after="0" w:line="240" w:lineRule="auto"/>
              <w:jc w:val="center"/>
              <w:rPr>
                <w:color w:val="000000"/>
              </w:rPr>
            </w:pPr>
            <w:r w:rsidDel="00000000" w:rsidR="00000000" w:rsidRPr="00000000">
              <w:rPr>
                <w:rtl w:val="0"/>
              </w:rPr>
            </w:r>
          </w:p>
          <w:p w:rsidR="00000000" w:rsidDel="00000000" w:rsidP="00000000" w:rsidRDefault="00000000" w:rsidRPr="00000000" w14:paraId="0000021B">
            <w:pPr>
              <w:spacing w:after="0" w:line="240" w:lineRule="auto"/>
              <w:jc w:val="center"/>
              <w:rPr>
                <w:color w:val="000000"/>
              </w:rPr>
            </w:pPr>
            <w:r w:rsidDel="00000000" w:rsidR="00000000" w:rsidRPr="00000000">
              <w:rPr>
                <w:rtl w:val="0"/>
              </w:rPr>
            </w:r>
          </w:p>
          <w:p w:rsidR="00000000" w:rsidDel="00000000" w:rsidP="00000000" w:rsidRDefault="00000000" w:rsidRPr="00000000" w14:paraId="0000021C">
            <w:pPr>
              <w:spacing w:after="0" w:line="240" w:lineRule="auto"/>
              <w:jc w:val="center"/>
              <w:rPr>
                <w:color w:val="000000"/>
              </w:rPr>
            </w:pPr>
            <w:r w:rsidDel="00000000" w:rsidR="00000000" w:rsidRPr="00000000">
              <w:rPr>
                <w:rtl w:val="0"/>
              </w:rPr>
            </w:r>
          </w:p>
          <w:p w:rsidR="00000000" w:rsidDel="00000000" w:rsidP="00000000" w:rsidRDefault="00000000" w:rsidRPr="00000000" w14:paraId="0000021D">
            <w:pPr>
              <w:spacing w:after="0" w:line="240" w:lineRule="auto"/>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E">
            <w:pPr>
              <w:spacing w:after="0" w:line="240" w:lineRule="auto"/>
              <w:ind w:left="9" w:firstLine="284"/>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Тема 16. Міжнародний цивільний процес.</w:t>
            </w:r>
            <w:r w:rsidDel="00000000" w:rsidR="00000000" w:rsidRPr="00000000">
              <w:rPr>
                <w:rtl w:val="0"/>
              </w:rPr>
            </w:r>
          </w:p>
          <w:p w:rsidR="00000000" w:rsidDel="00000000" w:rsidP="00000000" w:rsidRDefault="00000000" w:rsidRPr="00000000" w14:paraId="0000021F">
            <w:pPr>
              <w:numPr>
                <w:ilvl w:val="0"/>
                <w:numId w:val="9"/>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Поняття міжнародного цивільного процесу та його джерела. </w:t>
            </w:r>
          </w:p>
          <w:p w:rsidR="00000000" w:rsidDel="00000000" w:rsidP="00000000" w:rsidRDefault="00000000" w:rsidRPr="00000000" w14:paraId="00000220">
            <w:pPr>
              <w:numPr>
                <w:ilvl w:val="0"/>
                <w:numId w:val="9"/>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Правове становище іноземних осіб у цивільному процесі. </w:t>
            </w:r>
          </w:p>
          <w:p w:rsidR="00000000" w:rsidDel="00000000" w:rsidP="00000000" w:rsidRDefault="00000000" w:rsidRPr="00000000" w14:paraId="00000221">
            <w:pPr>
              <w:numPr>
                <w:ilvl w:val="0"/>
                <w:numId w:val="9"/>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Підсудність цивільних справ за участю іноземних осіб. </w:t>
            </w:r>
          </w:p>
          <w:p w:rsidR="00000000" w:rsidDel="00000000" w:rsidP="00000000" w:rsidRDefault="00000000" w:rsidRPr="00000000" w14:paraId="00000222">
            <w:pPr>
              <w:numPr>
                <w:ilvl w:val="0"/>
                <w:numId w:val="9"/>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Провадження у справі за участю іноземної особи до судового розгляду. </w:t>
            </w:r>
          </w:p>
          <w:p w:rsidR="00000000" w:rsidDel="00000000" w:rsidP="00000000" w:rsidRDefault="00000000" w:rsidRPr="00000000" w14:paraId="00000223">
            <w:pPr>
              <w:numPr>
                <w:ilvl w:val="0"/>
                <w:numId w:val="9"/>
              </w:numPr>
              <w:spacing w:after="0" w:line="240" w:lineRule="auto"/>
              <w:ind w:left="9" w:firstLine="284"/>
              <w:jc w:val="both"/>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Визнання і виконання рішень іноземних судів.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Лекція – </w:t>
            </w:r>
            <w:r w:rsidDel="00000000" w:rsidR="00000000" w:rsidRPr="00000000">
              <w:rPr>
                <w:rFonts w:ascii="Times New Roman" w:cs="Times New Roman" w:eastAsia="Times New Roman" w:hAnsi="Times New Roman"/>
                <w:sz w:val="21"/>
                <w:szCs w:val="21"/>
                <w:rtl w:val="0"/>
              </w:rPr>
              <w:t xml:space="preserve">2 </w:t>
            </w:r>
            <w:r w:rsidDel="00000000" w:rsidR="00000000" w:rsidRPr="00000000">
              <w:rPr>
                <w:rFonts w:ascii="Times New Roman" w:cs="Times New Roman" w:eastAsia="Times New Roman" w:hAnsi="Times New Roman"/>
                <w:color w:val="000000"/>
                <w:sz w:val="21"/>
                <w:szCs w:val="21"/>
                <w:rtl w:val="0"/>
              </w:rPr>
              <w:t xml:space="preserve"> год, семінарське заняття – 2 год, самостійна робота – 6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5">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Відповідно до переліку визначеному в розділі «Список рекомендованих джерел»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6">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Виконати самостійне завдання з дидактичного забезпечення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7">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6</w:t>
            </w:r>
            <w:r w:rsidDel="00000000" w:rsidR="00000000" w:rsidRPr="00000000">
              <w:rPr>
                <w:rtl w:val="0"/>
              </w:rPr>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8">
            <w:pPr>
              <w:tabs>
                <w:tab w:val="left" w:leader="none" w:pos="855"/>
              </w:tabs>
              <w:spacing w:after="0" w:line="240" w:lineRule="auto"/>
              <w:rPr>
                <w:sz w:val="21"/>
                <w:szCs w:val="21"/>
              </w:rPr>
            </w:pPr>
            <w:r w:rsidDel="00000000" w:rsidR="00000000" w:rsidRPr="00000000">
              <w:rPr>
                <w:rFonts w:ascii="Times New Roman" w:cs="Times New Roman" w:eastAsia="Times New Roman" w:hAnsi="Times New Roman"/>
                <w:color w:val="000000"/>
                <w:sz w:val="21"/>
                <w:szCs w:val="21"/>
                <w:rtl w:val="0"/>
              </w:rPr>
              <w:t xml:space="preserve">Заповнюється здобувачами відповідно до розкладу  (https://www.kspu.edu/Education/Shedule.aspx</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9">
            <w:pPr>
              <w:spacing w:after="0" w:line="240" w:lineRule="auto"/>
              <w:ind w:left="9" w:firstLine="284"/>
              <w:jc w:val="both"/>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color w:val="000000"/>
                <w:sz w:val="21"/>
                <w:szCs w:val="21"/>
                <w:rtl w:val="0"/>
              </w:rPr>
              <w:t xml:space="preserve">Тема 17. Міжнародний комерційний арбітраж.</w:t>
            </w:r>
            <w:r w:rsidDel="00000000" w:rsidR="00000000" w:rsidRPr="00000000">
              <w:rPr>
                <w:rtl w:val="0"/>
              </w:rPr>
            </w:r>
          </w:p>
          <w:p w:rsidR="00000000" w:rsidDel="00000000" w:rsidP="00000000" w:rsidRDefault="00000000" w:rsidRPr="00000000" w14:paraId="0000022A">
            <w:pPr>
              <w:numPr>
                <w:ilvl w:val="0"/>
                <w:numId w:val="13"/>
              </w:numPr>
              <w:spacing w:after="0" w:line="240" w:lineRule="auto"/>
              <w:ind w:left="9" w:firstLine="284"/>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Поняття і види міжнародного комерційного арбітражу.</w:t>
            </w:r>
          </w:p>
          <w:p w:rsidR="00000000" w:rsidDel="00000000" w:rsidP="00000000" w:rsidRDefault="00000000" w:rsidRPr="00000000" w14:paraId="0000022B">
            <w:pPr>
              <w:numPr>
                <w:ilvl w:val="0"/>
                <w:numId w:val="13"/>
              </w:numPr>
              <w:spacing w:after="0" w:line="240" w:lineRule="auto"/>
              <w:ind w:left="9" w:firstLine="284"/>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Міжнародно-договірна уніфікація комерційного арбітражу.  </w:t>
            </w:r>
          </w:p>
          <w:p w:rsidR="00000000" w:rsidDel="00000000" w:rsidP="00000000" w:rsidRDefault="00000000" w:rsidRPr="00000000" w14:paraId="0000022C">
            <w:pPr>
              <w:numPr>
                <w:ilvl w:val="0"/>
                <w:numId w:val="13"/>
              </w:numPr>
              <w:spacing w:after="0" w:line="240" w:lineRule="auto"/>
              <w:ind w:left="9" w:firstLine="284"/>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Міжнародні регламенти, типовий закон про міжнародний комерційний арбітраж Юнсітрал. </w:t>
            </w:r>
          </w:p>
          <w:p w:rsidR="00000000" w:rsidDel="00000000" w:rsidP="00000000" w:rsidRDefault="00000000" w:rsidRPr="00000000" w14:paraId="0000022D">
            <w:pPr>
              <w:numPr>
                <w:ilvl w:val="0"/>
                <w:numId w:val="13"/>
              </w:numPr>
              <w:spacing w:after="0" w:line="240" w:lineRule="auto"/>
              <w:ind w:left="9" w:firstLine="284"/>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Арбітражна угода та компетенція міжнародного комерційного арбітражу. </w:t>
            </w:r>
          </w:p>
          <w:p w:rsidR="00000000" w:rsidDel="00000000" w:rsidP="00000000" w:rsidRDefault="00000000" w:rsidRPr="00000000" w14:paraId="0000022E">
            <w:pPr>
              <w:numPr>
                <w:ilvl w:val="0"/>
                <w:numId w:val="13"/>
              </w:numPr>
              <w:spacing w:after="0" w:line="240" w:lineRule="auto"/>
              <w:ind w:left="9" w:firstLine="284"/>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Арбітражні рішення. </w:t>
            </w:r>
          </w:p>
          <w:p w:rsidR="00000000" w:rsidDel="00000000" w:rsidP="00000000" w:rsidRDefault="00000000" w:rsidRPr="00000000" w14:paraId="0000022F">
            <w:pPr>
              <w:numPr>
                <w:ilvl w:val="0"/>
                <w:numId w:val="13"/>
              </w:numPr>
              <w:spacing w:after="0" w:line="240" w:lineRule="auto"/>
              <w:ind w:left="9" w:firstLine="284"/>
              <w:rPr>
                <w:rFonts w:ascii="Times New Roman" w:cs="Times New Roman" w:eastAsia="Times New Roman" w:hAnsi="Times New Roman"/>
                <w:color w:val="000000"/>
                <w:sz w:val="21"/>
                <w:szCs w:val="21"/>
              </w:rPr>
            </w:pPr>
            <w:r w:rsidDel="00000000" w:rsidR="00000000" w:rsidRPr="00000000">
              <w:rPr>
                <w:rFonts w:ascii="Times New Roman" w:cs="Times New Roman" w:eastAsia="Times New Roman" w:hAnsi="Times New Roman"/>
                <w:color w:val="000000"/>
                <w:sz w:val="21"/>
                <w:szCs w:val="21"/>
                <w:rtl w:val="0"/>
              </w:rPr>
              <w:t xml:space="preserve">Виконання рішень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0">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Лекція – 2 год, семінарське заняття – 2 год, самостійна робота – </w:t>
            </w:r>
            <w:r w:rsidDel="00000000" w:rsidR="00000000" w:rsidRPr="00000000">
              <w:rPr>
                <w:rFonts w:ascii="Times New Roman" w:cs="Times New Roman" w:eastAsia="Times New Roman" w:hAnsi="Times New Roman"/>
                <w:sz w:val="21"/>
                <w:szCs w:val="21"/>
                <w:rtl w:val="0"/>
              </w:rPr>
              <w:t xml:space="preserve">5</w:t>
            </w:r>
            <w:r w:rsidDel="00000000" w:rsidR="00000000" w:rsidRPr="00000000">
              <w:rPr>
                <w:rFonts w:ascii="Times New Roman" w:cs="Times New Roman" w:eastAsia="Times New Roman" w:hAnsi="Times New Roman"/>
                <w:color w:val="000000"/>
                <w:sz w:val="21"/>
                <w:szCs w:val="21"/>
                <w:rtl w:val="0"/>
              </w:rPr>
              <w:t xml:space="preserve"> год.</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1">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Відповідно до переліку визначеному в розділі «Список рекомендованих джерел»</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2">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Опрацювати лекційний матеріал, виконати самостійне завдання з дидактичного забезпечення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3">
            <w:pPr>
              <w:spacing w:after="0" w:line="240" w:lineRule="auto"/>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color w:val="000000"/>
                <w:sz w:val="21"/>
                <w:szCs w:val="21"/>
                <w:rtl w:val="0"/>
              </w:rPr>
              <w:t xml:space="preserve">6</w:t>
            </w:r>
            <w:r w:rsidDel="00000000" w:rsidR="00000000" w:rsidRPr="00000000">
              <w:rPr>
                <w:rtl w:val="0"/>
              </w:rPr>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1"/>
                <w:szCs w:val="21"/>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5">
            <w:pPr>
              <w:spacing w:after="0" w:line="240" w:lineRule="auto"/>
              <w:ind w:left="9" w:firstLine="284"/>
              <w:rPr/>
            </w:pPr>
            <w:r w:rsidDel="00000000" w:rsidR="00000000" w:rsidRPr="00000000">
              <w:rPr>
                <w:rFonts w:ascii="Times New Roman" w:cs="Times New Roman" w:eastAsia="Times New Roman" w:hAnsi="Times New Roman"/>
                <w:b w:val="1"/>
                <w:color w:val="000000"/>
                <w:sz w:val="21"/>
                <w:szCs w:val="21"/>
                <w:rtl w:val="0"/>
              </w:rPr>
              <w:t xml:space="preserve">Разом за 2 модуль</w:t>
            </w:r>
            <w:r w:rsidDel="00000000" w:rsidR="00000000" w:rsidRPr="00000000">
              <w:rPr>
                <w:rFonts w:ascii="Times New Roman" w:cs="Times New Roman" w:eastAsia="Times New Roman" w:hAnsi="Times New Roman"/>
                <w:color w:val="000000"/>
                <w:sz w:val="21"/>
                <w:szCs w:val="21"/>
                <w:rtl w:val="0"/>
              </w:rPr>
              <w:t xml:space="preserve">: лекції –  2</w:t>
            </w:r>
            <w:r w:rsidDel="00000000" w:rsidR="00000000" w:rsidRPr="00000000">
              <w:rPr>
                <w:rFonts w:ascii="Times New Roman" w:cs="Times New Roman" w:eastAsia="Times New Roman" w:hAnsi="Times New Roman"/>
                <w:sz w:val="21"/>
                <w:szCs w:val="21"/>
                <w:rtl w:val="0"/>
              </w:rPr>
              <w:t xml:space="preserve">4</w:t>
            </w:r>
            <w:r w:rsidDel="00000000" w:rsidR="00000000" w:rsidRPr="00000000">
              <w:rPr>
                <w:rFonts w:ascii="Times New Roman" w:cs="Times New Roman" w:eastAsia="Times New Roman" w:hAnsi="Times New Roman"/>
                <w:color w:val="000000"/>
                <w:sz w:val="21"/>
                <w:szCs w:val="21"/>
                <w:rtl w:val="0"/>
              </w:rPr>
              <w:t xml:space="preserve"> год, сем. заняття – 2</w:t>
            </w:r>
            <w:r w:rsidDel="00000000" w:rsidR="00000000" w:rsidRPr="00000000">
              <w:rPr>
                <w:rFonts w:ascii="Times New Roman" w:cs="Times New Roman" w:eastAsia="Times New Roman" w:hAnsi="Times New Roman"/>
                <w:sz w:val="21"/>
                <w:szCs w:val="21"/>
                <w:rtl w:val="0"/>
              </w:rPr>
              <w:t xml:space="preserve">2 </w:t>
            </w:r>
            <w:r w:rsidDel="00000000" w:rsidR="00000000" w:rsidRPr="00000000">
              <w:rPr>
                <w:rFonts w:ascii="Times New Roman" w:cs="Times New Roman" w:eastAsia="Times New Roman" w:hAnsi="Times New Roman"/>
                <w:color w:val="000000"/>
                <w:sz w:val="21"/>
                <w:szCs w:val="21"/>
                <w:rtl w:val="0"/>
              </w:rPr>
              <w:t xml:space="preserve"> год, сам. робота –</w:t>
            </w:r>
            <w:r w:rsidDel="00000000" w:rsidR="00000000" w:rsidRPr="00000000">
              <w:rPr>
                <w:rFonts w:ascii="Times New Roman" w:cs="Times New Roman" w:eastAsia="Times New Roman" w:hAnsi="Times New Roman"/>
                <w:sz w:val="21"/>
                <w:szCs w:val="21"/>
                <w:rtl w:val="0"/>
              </w:rPr>
              <w:t xml:space="preserve"> 59</w:t>
            </w:r>
            <w:r w:rsidDel="00000000" w:rsidR="00000000" w:rsidRPr="00000000">
              <w:rPr>
                <w:rFonts w:ascii="Times New Roman" w:cs="Times New Roman" w:eastAsia="Times New Roman" w:hAnsi="Times New Roman"/>
                <w:color w:val="000000"/>
                <w:sz w:val="21"/>
                <w:szCs w:val="21"/>
                <w:rtl w:val="0"/>
              </w:rPr>
              <w:t xml:space="preserve">  год.</w:t>
            </w:r>
            <w:r w:rsidDel="00000000" w:rsidR="00000000" w:rsidRPr="00000000">
              <w:rPr>
                <w:rtl w:val="0"/>
              </w:rPr>
            </w:r>
          </w:p>
        </w:tc>
      </w:tr>
      <w:tr>
        <w:trPr>
          <w:cantSplit w:val="0"/>
          <w:trHeight w:val="462"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3B">
            <w:pPr>
              <w:spacing w:after="0" w:line="240" w:lineRule="auto"/>
              <w:ind w:left="9" w:firstLine="284"/>
              <w:rPr/>
            </w:pPr>
            <w:r w:rsidDel="00000000" w:rsidR="00000000" w:rsidRPr="00000000">
              <w:rPr>
                <w:rFonts w:ascii="Times New Roman" w:cs="Times New Roman" w:eastAsia="Times New Roman" w:hAnsi="Times New Roman"/>
                <w:b w:val="1"/>
                <w:color w:val="000000"/>
                <w:sz w:val="21"/>
                <w:szCs w:val="21"/>
                <w:rtl w:val="0"/>
              </w:rPr>
              <w:t xml:space="preserve">Усього 180 год: </w:t>
            </w:r>
            <w:r w:rsidDel="00000000" w:rsidR="00000000" w:rsidRPr="00000000">
              <w:rPr>
                <w:rFonts w:ascii="Times New Roman" w:cs="Times New Roman" w:eastAsia="Times New Roman" w:hAnsi="Times New Roman"/>
                <w:color w:val="000000"/>
                <w:sz w:val="21"/>
                <w:szCs w:val="21"/>
                <w:rtl w:val="0"/>
              </w:rPr>
              <w:t xml:space="preserve">лекції – 40 год, сем. заняття – 40 год, сам. робота – 100  год.</w:t>
            </w:r>
            <w:r w:rsidDel="00000000" w:rsidR="00000000" w:rsidRPr="00000000">
              <w:rPr>
                <w:rtl w:val="0"/>
              </w:rPr>
            </w:r>
          </w:p>
        </w:tc>
      </w:tr>
    </w:tbl>
    <w:p w:rsidR="00000000" w:rsidDel="00000000" w:rsidP="00000000" w:rsidRDefault="00000000" w:rsidRPr="00000000" w14:paraId="00000240">
      <w:pPr>
        <w:spacing w:after="0" w:line="240" w:lineRule="auto"/>
        <w:ind w:firstLine="709"/>
        <w:jc w:val="both"/>
        <w:rPr>
          <w:color w:val="000000"/>
        </w:rPr>
      </w:pPr>
      <w:r w:rsidDel="00000000" w:rsidR="00000000" w:rsidRPr="00000000">
        <w:rPr>
          <w:rtl w:val="0"/>
        </w:rPr>
      </w:r>
    </w:p>
    <w:p w:rsidR="00000000" w:rsidDel="00000000" w:rsidP="00000000" w:rsidRDefault="00000000" w:rsidRPr="00000000" w14:paraId="00000241">
      <w:pPr>
        <w:widowControl w:val="0"/>
        <w:spacing w:after="0" w:line="240" w:lineRule="auto"/>
        <w:rPr/>
      </w:pPr>
      <w:r w:rsidDel="00000000" w:rsidR="00000000" w:rsidRPr="00000000">
        <w:rPr>
          <w:rtl w:val="0"/>
        </w:rPr>
      </w:r>
    </w:p>
    <w:p w:rsidR="00000000" w:rsidDel="00000000" w:rsidP="00000000" w:rsidRDefault="00000000" w:rsidRPr="00000000" w14:paraId="00000242">
      <w:pPr>
        <w:widowControl w:val="0"/>
        <w:spacing w:after="0" w:line="240" w:lineRule="auto"/>
        <w:rPr/>
      </w:pPr>
      <w:r w:rsidDel="00000000" w:rsidR="00000000" w:rsidRPr="00000000">
        <w:rPr>
          <w:rtl w:val="0"/>
        </w:rPr>
      </w:r>
    </w:p>
    <w:p w:rsidR="00000000" w:rsidDel="00000000" w:rsidP="00000000" w:rsidRDefault="00000000" w:rsidRPr="00000000" w14:paraId="00000243">
      <w:pPr>
        <w:widowControl w:val="0"/>
        <w:spacing w:after="0" w:line="240" w:lineRule="auto"/>
        <w:rPr/>
      </w:pPr>
      <w:r w:rsidDel="00000000" w:rsidR="00000000" w:rsidRPr="00000000">
        <w:rPr>
          <w:rtl w:val="0"/>
        </w:rPr>
      </w:r>
    </w:p>
    <w:p w:rsidR="00000000" w:rsidDel="00000000" w:rsidP="00000000" w:rsidRDefault="00000000" w:rsidRPr="00000000" w14:paraId="00000244">
      <w:pPr>
        <w:widowControl w:val="0"/>
        <w:spacing w:after="0" w:line="240" w:lineRule="auto"/>
        <w:rPr/>
      </w:pPr>
      <w:r w:rsidDel="00000000" w:rsidR="00000000" w:rsidRPr="00000000">
        <w:rPr>
          <w:rtl w:val="0"/>
        </w:rPr>
      </w:r>
    </w:p>
    <w:p w:rsidR="00000000" w:rsidDel="00000000" w:rsidP="00000000" w:rsidRDefault="00000000" w:rsidRPr="00000000" w14:paraId="00000245">
      <w:pPr>
        <w:numPr>
          <w:ilvl w:val="0"/>
          <w:numId w:val="2"/>
        </w:numPr>
        <w:spacing w:after="0" w:line="240" w:lineRule="auto"/>
        <w:ind w:left="0" w:firstLine="709"/>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Форма (метод) контрольного заходу та вимоги до оцінювання програмних результатів навчання </w:t>
      </w:r>
    </w:p>
    <w:p w:rsidR="00000000" w:rsidDel="00000000" w:rsidP="00000000" w:rsidRDefault="00000000" w:rsidRPr="00000000" w14:paraId="00000246">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Форма (метод) контрольного заходу</w:t>
      </w:r>
      <w:r w:rsidDel="00000000" w:rsidR="00000000" w:rsidRPr="00000000">
        <w:rPr>
          <w:rFonts w:ascii="Times New Roman" w:cs="Times New Roman" w:eastAsia="Times New Roman" w:hAnsi="Times New Roman"/>
          <w:b w:val="1"/>
          <w:color w:val="000000"/>
          <w:sz w:val="24"/>
          <w:szCs w:val="24"/>
          <w:rtl w:val="0"/>
        </w:rPr>
        <w:t xml:space="preserve"> -  екзамен</w:t>
      </w:r>
      <w:r w:rsidDel="00000000" w:rsidR="00000000" w:rsidRPr="00000000">
        <w:rPr>
          <w:rtl w:val="0"/>
        </w:rPr>
      </w:r>
    </w:p>
    <w:p w:rsidR="00000000" w:rsidDel="00000000" w:rsidP="00000000" w:rsidRDefault="00000000" w:rsidRPr="00000000" w14:paraId="00000247">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Порядок оцінювання результатів навчання здобувачів вищої освіти ХДУ (із змінами та доповненнями) (наказ від 08.09.2021 №890-Д) (далі - Порядок).</w:t>
      </w:r>
      <w:r w:rsidDel="00000000" w:rsidR="00000000" w:rsidRPr="00000000">
        <w:rPr>
          <w:rtl w:val="0"/>
        </w:rPr>
      </w:r>
    </w:p>
    <w:p w:rsidR="00000000" w:rsidDel="00000000" w:rsidP="00000000" w:rsidRDefault="00000000" w:rsidRPr="00000000" w14:paraId="00000248">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Оцінювання результатів навчання протягом семестру (поточний контроль) здійснюється відповідно до п. 2.1. Порядку.</w:t>
      </w:r>
      <w:r w:rsidDel="00000000" w:rsidR="00000000" w:rsidRPr="00000000">
        <w:rPr>
          <w:rtl w:val="0"/>
        </w:rPr>
      </w:r>
    </w:p>
    <w:p w:rsidR="00000000" w:rsidDel="00000000" w:rsidP="00000000" w:rsidRDefault="00000000" w:rsidRPr="00000000" w14:paraId="00000249">
      <w:pPr>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Оцінювання результатів навчання після вивчення освітніх компонент/навчальних дисциплін (семестровий (підсумковий) контроль згідно п.2.2. Порядку.</w:t>
      </w:r>
      <w:r w:rsidDel="00000000" w:rsidR="00000000" w:rsidRPr="00000000">
        <w:rPr>
          <w:rtl w:val="0"/>
        </w:rPr>
      </w:r>
    </w:p>
    <w:p w:rsidR="00000000" w:rsidDel="00000000" w:rsidP="00000000" w:rsidRDefault="00000000" w:rsidRPr="00000000" w14:paraId="0000024A">
      <w:pPr>
        <w:widowControl w:val="0"/>
        <w:spacing w:after="0" w:line="24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Оцінка відповідає рівню сформованості загальних і фахових компетентностей та отриманих програмних результатів навчання здобувача освіти та визначається шкалою ЄКТС та національною системою оцінювання </w:t>
      </w:r>
      <w:r w:rsidDel="00000000" w:rsidR="00000000" w:rsidRPr="00000000">
        <w:rPr>
          <w:rtl w:val="0"/>
        </w:rPr>
      </w:r>
    </w:p>
    <w:p w:rsidR="00000000" w:rsidDel="00000000" w:rsidP="00000000" w:rsidRDefault="00000000" w:rsidRPr="00000000" w14:paraId="0000024B">
      <w:pPr>
        <w:widowControl w:val="0"/>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Шкала оцінювання у ХДУ за ЄКТС </w:t>
      </w:r>
      <w:r w:rsidDel="00000000" w:rsidR="00000000" w:rsidRPr="00000000">
        <w:rPr>
          <w:rtl w:val="0"/>
        </w:rPr>
      </w:r>
    </w:p>
    <w:tbl>
      <w:tblPr>
        <w:tblStyle w:val="Table5"/>
        <w:tblW w:w="9792.0" w:type="dxa"/>
        <w:jc w:val="left"/>
        <w:tblInd w:w="-6.000000000000014" w:type="dxa"/>
        <w:tblLayout w:type="fixed"/>
        <w:tblLook w:val="0000"/>
      </w:tblPr>
      <w:tblGrid>
        <w:gridCol w:w="2845"/>
        <w:gridCol w:w="665"/>
        <w:gridCol w:w="1477"/>
        <w:gridCol w:w="4805"/>
        <w:tblGridChange w:id="0">
          <w:tblGrid>
            <w:gridCol w:w="2845"/>
            <w:gridCol w:w="665"/>
            <w:gridCol w:w="1477"/>
            <w:gridCol w:w="4805"/>
          </w:tblGrid>
        </w:tblGridChange>
      </w:tblGrid>
      <w:tr>
        <w:trPr>
          <w:cantSplit w:val="0"/>
          <w:trHeight w:val="838"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C">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Сума балів /Local grade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D">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Оцінка ЄКТС</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4F">
            <w:pPr>
              <w:widowControl w:val="0"/>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Оцінка за національною шкалою/National grade</w:t>
            </w:r>
            <w:r w:rsidDel="00000000" w:rsidR="00000000" w:rsidRPr="00000000">
              <w:rPr>
                <w:rtl w:val="0"/>
              </w:rPr>
            </w:r>
          </w:p>
        </w:tc>
      </w:tr>
      <w:tr>
        <w:trPr>
          <w:cantSplit w:val="0"/>
          <w:trHeight w:val="48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0">
            <w:pPr>
              <w:widowControl w:val="0"/>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90 – 100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1">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2">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color w:val="000000"/>
                <w:sz w:val="24"/>
                <w:szCs w:val="24"/>
                <w:rtl w:val="0"/>
              </w:rPr>
              <w:t xml:space="preserve">E</w:t>
            </w:r>
            <w:r w:rsidDel="00000000" w:rsidR="00000000" w:rsidRPr="00000000">
              <w:rPr>
                <w:rFonts w:ascii="Times New Roman" w:cs="Times New Roman" w:eastAsia="Times New Roman" w:hAnsi="Times New Roman"/>
                <w:color w:val="000000"/>
                <w:sz w:val="24"/>
                <w:szCs w:val="24"/>
                <w:rtl w:val="0"/>
              </w:rPr>
              <w:t xml:space="preserve">xcellent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3">
            <w:pPr>
              <w:widowControl w:val="0"/>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Відмінно </w:t>
            </w:r>
            <w:r w:rsidDel="00000000" w:rsidR="00000000" w:rsidRPr="00000000">
              <w:rPr>
                <w:rtl w:val="0"/>
              </w:rPr>
            </w:r>
          </w:p>
        </w:tc>
      </w:tr>
      <w:tr>
        <w:trPr>
          <w:cantSplit w:val="0"/>
          <w:trHeight w:val="21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4">
            <w:pPr>
              <w:widowControl w:val="0"/>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82-89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5">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В</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color w:val="000000"/>
                <w:sz w:val="24"/>
                <w:szCs w:val="24"/>
                <w:rtl w:val="0"/>
              </w:rPr>
              <w:t xml:space="preserve">G</w:t>
            </w:r>
            <w:r w:rsidDel="00000000" w:rsidR="00000000" w:rsidRPr="00000000">
              <w:rPr>
                <w:rFonts w:ascii="Times New Roman" w:cs="Times New Roman" w:eastAsia="Times New Roman" w:hAnsi="Times New Roman"/>
                <w:color w:val="000000"/>
                <w:sz w:val="24"/>
                <w:szCs w:val="24"/>
                <w:rtl w:val="0"/>
              </w:rPr>
              <w:t xml:space="preserve">ood</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7">
            <w:pPr>
              <w:widowControl w:val="0"/>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Добре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8">
            <w:pPr>
              <w:widowControl w:val="0"/>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74-81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9">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С</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C">
            <w:pPr>
              <w:widowControl w:val="0"/>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64-73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5D">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D</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E">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color w:val="000000"/>
                <w:sz w:val="24"/>
                <w:szCs w:val="24"/>
                <w:rtl w:val="0"/>
              </w:rPr>
              <w:t xml:space="preserve">S</w:t>
            </w:r>
            <w:r w:rsidDel="00000000" w:rsidR="00000000" w:rsidRPr="00000000">
              <w:rPr>
                <w:rFonts w:ascii="Times New Roman" w:cs="Times New Roman" w:eastAsia="Times New Roman" w:hAnsi="Times New Roman"/>
                <w:color w:val="000000"/>
                <w:sz w:val="24"/>
                <w:szCs w:val="24"/>
                <w:rtl w:val="0"/>
              </w:rPr>
              <w:t xml:space="preserve">atisfactory</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5F">
            <w:pPr>
              <w:widowControl w:val="0"/>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Задовільно </w:t>
            </w:r>
            <w:r w:rsidDel="00000000" w:rsidR="00000000" w:rsidRPr="00000000">
              <w:rPr>
                <w:rtl w:val="0"/>
              </w:rPr>
            </w:r>
          </w:p>
        </w:tc>
      </w:tr>
      <w:tr>
        <w:trPr>
          <w:cantSplit w:val="0"/>
          <w:trHeight w:val="2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0">
            <w:pPr>
              <w:widowControl w:val="0"/>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60-63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1">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Е</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r>
      <w:tr>
        <w:trPr>
          <w:cantSplit w:val="0"/>
          <w:trHeight w:val="49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4">
            <w:pPr>
              <w:widowControl w:val="0"/>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35-59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5">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FX</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6">
            <w:pPr>
              <w:widowControl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color w:val="000000"/>
                <w:sz w:val="24"/>
                <w:szCs w:val="24"/>
                <w:rtl w:val="0"/>
              </w:rPr>
              <w:t xml:space="preserve">F</w:t>
            </w:r>
            <w:r w:rsidDel="00000000" w:rsidR="00000000" w:rsidRPr="00000000">
              <w:rPr>
                <w:rFonts w:ascii="Times New Roman" w:cs="Times New Roman" w:eastAsia="Times New Roman" w:hAnsi="Times New Roman"/>
                <w:color w:val="000000"/>
                <w:sz w:val="24"/>
                <w:szCs w:val="24"/>
                <w:rtl w:val="0"/>
              </w:rPr>
              <w:t xml:space="preserve">ail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7">
            <w:pPr>
              <w:widowControl w:val="0"/>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Незадовільно з можливістю повторного складання</w:t>
            </w:r>
            <w:r w:rsidDel="00000000" w:rsidR="00000000" w:rsidRPr="00000000">
              <w:rPr>
                <w:rtl w:val="0"/>
              </w:rPr>
            </w:r>
          </w:p>
        </w:tc>
      </w:tr>
      <w:tr>
        <w:trPr>
          <w:cantSplit w:val="0"/>
          <w:trHeight w:val="56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8">
            <w:pPr>
              <w:widowControl w:val="0"/>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1-34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69">
            <w:pPr>
              <w:widowControl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F</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26B">
            <w:pPr>
              <w:widowControl w:val="0"/>
              <w:spacing w:after="0" w:line="240" w:lineRule="auto"/>
              <w:ind w:firstLine="567"/>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mallCaps w:val="1"/>
                <w:color w:val="000000"/>
                <w:sz w:val="24"/>
                <w:szCs w:val="24"/>
                <w:rtl w:val="0"/>
              </w:rPr>
              <w:t xml:space="preserve">Н</w:t>
            </w:r>
            <w:r w:rsidDel="00000000" w:rsidR="00000000" w:rsidRPr="00000000">
              <w:rPr>
                <w:rFonts w:ascii="Times New Roman" w:cs="Times New Roman" w:eastAsia="Times New Roman" w:hAnsi="Times New Roman"/>
                <w:color w:val="000000"/>
                <w:sz w:val="24"/>
                <w:szCs w:val="24"/>
                <w:rtl w:val="0"/>
              </w:rPr>
              <w:t xml:space="preserve">езадовільно з обов’язковим повторним вивченням дисципліни</w:t>
            </w:r>
            <w:r w:rsidDel="00000000" w:rsidR="00000000" w:rsidRPr="00000000">
              <w:rPr>
                <w:rtl w:val="0"/>
              </w:rPr>
            </w:r>
          </w:p>
        </w:tc>
      </w:tr>
    </w:tbl>
    <w:p w:rsidR="00000000" w:rsidDel="00000000" w:rsidP="00000000" w:rsidRDefault="00000000" w:rsidRPr="00000000" w14:paraId="0000026C">
      <w:pPr>
        <w:spacing w:after="0" w:line="240" w:lineRule="auto"/>
        <w:jc w:val="both"/>
        <w:rPr>
          <w:color w:val="000000"/>
        </w:rPr>
      </w:pPr>
      <w:r w:rsidDel="00000000" w:rsidR="00000000" w:rsidRPr="00000000">
        <w:rPr>
          <w:rtl w:val="0"/>
        </w:rPr>
      </w:r>
    </w:p>
    <w:p w:rsidR="00000000" w:rsidDel="00000000" w:rsidP="00000000" w:rsidRDefault="00000000" w:rsidRPr="00000000" w14:paraId="0000026D">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Оцінювання результатів навчання, отриманих здобувачем під час вивчення освітньої компоненти/навчальної дисципліни, формою семестрового контролю якої є екзамен, здійснюється на основі виконання всіх видів навчальної діяльності (робіт), поточної успішності та підсумкового контролю. </w:t>
      </w:r>
      <w:r w:rsidDel="00000000" w:rsidR="00000000" w:rsidRPr="00000000">
        <w:rPr>
          <w:rtl w:val="0"/>
        </w:rPr>
      </w:r>
    </w:p>
    <w:p w:rsidR="00000000" w:rsidDel="00000000" w:rsidP="00000000" w:rsidRDefault="00000000" w:rsidRPr="00000000" w14:paraId="0000026E">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Загальна оцінка складається:</w:t>
      </w:r>
      <w:r w:rsidDel="00000000" w:rsidR="00000000" w:rsidRPr="00000000">
        <w:rPr>
          <w:rtl w:val="0"/>
        </w:rPr>
      </w:r>
    </w:p>
    <w:p w:rsidR="00000000" w:rsidDel="00000000" w:rsidP="00000000" w:rsidRDefault="00000000" w:rsidRPr="00000000" w14:paraId="0000026F">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60 балів - поточне оцінювання (результати виконання всіх обов’язкових видів робіт);</w:t>
      </w:r>
      <w:r w:rsidDel="00000000" w:rsidR="00000000" w:rsidRPr="00000000">
        <w:rPr>
          <w:rtl w:val="0"/>
        </w:rPr>
      </w:r>
    </w:p>
    <w:p w:rsidR="00000000" w:rsidDel="00000000" w:rsidP="00000000" w:rsidRDefault="00000000" w:rsidRPr="00000000" w14:paraId="00000270">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w:t>
        <w:tab/>
        <w:t xml:space="preserve">40 балів - результати підсумкового контролю. </w:t>
      </w:r>
      <w:r w:rsidDel="00000000" w:rsidR="00000000" w:rsidRPr="00000000">
        <w:rPr>
          <w:rtl w:val="0"/>
        </w:rPr>
      </w:r>
    </w:p>
    <w:p w:rsidR="00000000" w:rsidDel="00000000" w:rsidP="00000000" w:rsidRDefault="00000000" w:rsidRPr="00000000" w14:paraId="00000271">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Кількість балів за вибіркові види діяльності (робіт), які здобувач може отримати для підвищення семестрової оцінки, не може перевищувати 10 балів</w:t>
      </w:r>
      <w:r w:rsidDel="00000000" w:rsidR="00000000" w:rsidRPr="00000000">
        <w:rPr>
          <w:rtl w:val="0"/>
        </w:rPr>
      </w:r>
    </w:p>
    <w:p w:rsidR="00000000" w:rsidDel="00000000" w:rsidP="00000000" w:rsidRDefault="00000000" w:rsidRPr="00000000" w14:paraId="00000272">
      <w:pPr>
        <w:spacing w:after="0" w:line="240" w:lineRule="auto"/>
        <w:ind w:firstLine="851"/>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Максимальна кількість - 100 балів </w:t>
      </w:r>
      <w:r w:rsidDel="00000000" w:rsidR="00000000" w:rsidRPr="00000000">
        <w:rPr>
          <w:rtl w:val="0"/>
        </w:rPr>
      </w:r>
    </w:p>
    <w:tbl>
      <w:tblPr>
        <w:tblStyle w:val="Table6"/>
        <w:tblW w:w="10207.0" w:type="dxa"/>
        <w:jc w:val="left"/>
        <w:tblInd w:w="-142.0" w:type="dxa"/>
        <w:tblLayout w:type="fixed"/>
        <w:tblLook w:val="0000"/>
      </w:tblPr>
      <w:tblGrid>
        <w:gridCol w:w="4253"/>
        <w:gridCol w:w="5954"/>
        <w:tblGridChange w:id="0">
          <w:tblGrid>
            <w:gridCol w:w="4253"/>
            <w:gridCol w:w="595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3">
            <w:pPr>
              <w:spacing w:line="240" w:lineRule="auto"/>
              <w:ind w:firstLine="567"/>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Загальна система оцінювання курсу</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4">
            <w:pPr>
              <w:spacing w:line="240" w:lineRule="auto"/>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100 бальна за семестр</w:t>
            </w:r>
            <w:r w:rsidDel="00000000" w:rsidR="00000000" w:rsidRPr="00000000">
              <w:rPr>
                <w:rFonts w:ascii="Times New Roman" w:cs="Times New Roman" w:eastAsia="Times New Roman" w:hAnsi="Times New Roman"/>
                <w:color w:val="000000"/>
                <w:sz w:val="24"/>
                <w:szCs w:val="24"/>
                <w:rtl w:val="0"/>
              </w:rPr>
              <w:t xml:space="preserve"> – як середньо арифметичне </w:t>
            </w:r>
            <w:r w:rsidDel="00000000" w:rsidR="00000000" w:rsidRPr="00000000">
              <w:rPr>
                <w:rFonts w:ascii="Times New Roman" w:cs="Times New Roman" w:eastAsia="Times New Roman" w:hAnsi="Times New Roman"/>
                <w:b w:val="1"/>
                <w:color w:val="000000"/>
                <w:sz w:val="24"/>
                <w:szCs w:val="24"/>
                <w:rtl w:val="0"/>
              </w:rPr>
              <w:t xml:space="preserve">100 балів протягом семестру та за екзамен “відмінно”</w:t>
            </w:r>
            <w:r w:rsidDel="00000000" w:rsidR="00000000" w:rsidRPr="00000000">
              <w:rPr>
                <w:rFonts w:ascii="Times New Roman" w:cs="Times New Roman" w:eastAsia="Times New Roman" w:hAnsi="Times New Roman"/>
                <w:color w:val="000000"/>
                <w:sz w:val="24"/>
                <w:szCs w:val="24"/>
                <w:rtl w:val="0"/>
              </w:rPr>
              <w:t xml:space="preserve"> – студент демонструє повні і глибокі знання навчального матеріалу, достовірний рівень розвитку умінь та навичок, правильне й обґрунтоване формулювання практичних висновків, наводить повний обґрунтований розв’язок прикладів та задач, аналізує причинно-наслідкові зв’язки;вільно володіє науковими термінами; </w:t>
            </w:r>
            <w:r w:rsidDel="00000000" w:rsidR="00000000" w:rsidRPr="00000000">
              <w:rPr>
                <w:rFonts w:ascii="Times New Roman" w:cs="Times New Roman" w:eastAsia="Times New Roman" w:hAnsi="Times New Roman"/>
                <w:b w:val="1"/>
                <w:color w:val="000000"/>
                <w:sz w:val="24"/>
                <w:szCs w:val="24"/>
                <w:rtl w:val="0"/>
              </w:rPr>
              <w:t xml:space="preserve">“добре”</w:t>
            </w:r>
            <w:r w:rsidDel="00000000" w:rsidR="00000000" w:rsidRPr="00000000">
              <w:rPr>
                <w:rFonts w:ascii="Times New Roman" w:cs="Times New Roman" w:eastAsia="Times New Roman" w:hAnsi="Times New Roman"/>
                <w:color w:val="000000"/>
                <w:sz w:val="24"/>
                <w:szCs w:val="24"/>
                <w:rtl w:val="0"/>
              </w:rPr>
              <w:t xml:space="preserve"> – студент демонструє повні знання навчального матеріалу, але допускає незначні пропуски фактичного матеріалу, вміє застосувати його до розв’язання конкретних прикладів та задач, у деяких випадках нечітко формулює загалом правильні відповіді, допускає окремі несуттєві помилки та неточності розв’язках; </w:t>
            </w:r>
            <w:r w:rsidDel="00000000" w:rsidR="00000000" w:rsidRPr="00000000">
              <w:rPr>
                <w:rFonts w:ascii="Times New Roman" w:cs="Times New Roman" w:eastAsia="Times New Roman" w:hAnsi="Times New Roman"/>
                <w:b w:val="1"/>
                <w:color w:val="000000"/>
                <w:sz w:val="24"/>
                <w:szCs w:val="24"/>
                <w:rtl w:val="0"/>
              </w:rPr>
              <w:t xml:space="preserve">“задовільно”</w:t>
            </w:r>
            <w:r w:rsidDel="00000000" w:rsidR="00000000" w:rsidRPr="00000000">
              <w:rPr>
                <w:rFonts w:ascii="Times New Roman" w:cs="Times New Roman" w:eastAsia="Times New Roman" w:hAnsi="Times New Roman"/>
                <w:color w:val="000000"/>
                <w:sz w:val="24"/>
                <w:szCs w:val="24"/>
                <w:rtl w:val="0"/>
              </w:rPr>
              <w:t xml:space="preserve"> – студент володіє більшою частиною фактичного матеріалу, але викладає його не досить послідовно і логічно, допускає істотні пропуски у відповіді, не завжди вміє правильно застосувати набуті знання до розв’язання конкретних прикладів та задач, нечітко, а інколи й невірно формулює основні твердження та причинно-наслідкові зв’язки; </w:t>
            </w:r>
            <w:r w:rsidDel="00000000" w:rsidR="00000000" w:rsidRPr="00000000">
              <w:rPr>
                <w:rFonts w:ascii="Times New Roman" w:cs="Times New Roman" w:eastAsia="Times New Roman" w:hAnsi="Times New Roman"/>
                <w:b w:val="1"/>
                <w:color w:val="000000"/>
                <w:sz w:val="24"/>
                <w:szCs w:val="24"/>
                <w:rtl w:val="0"/>
              </w:rPr>
              <w:t xml:space="preserve">“незадовільно”</w:t>
            </w:r>
            <w:r w:rsidDel="00000000" w:rsidR="00000000" w:rsidRPr="00000000">
              <w:rPr>
                <w:rFonts w:ascii="Times New Roman" w:cs="Times New Roman" w:eastAsia="Times New Roman" w:hAnsi="Times New Roman"/>
                <w:color w:val="000000"/>
                <w:sz w:val="24"/>
                <w:szCs w:val="24"/>
                <w:rtl w:val="0"/>
              </w:rPr>
              <w:t xml:space="preserve"> – студент не володіє достатнім рівнем необхідних знань, умінь, навичок, науковими термінами.</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5">
            <w:pPr>
              <w:spacing w:line="240" w:lineRule="auto"/>
              <w:ind w:firstLine="567"/>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Вимоги до письмової роботи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6">
            <w:pPr>
              <w:spacing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Відповідно до навчального плану, студент виконує одну контрольну роботу, яка є допуском до складання форми контрольного заходу. Головна мета її – перевірка самостійної роботи студентів в процесі навчання, виявлення ступеня засвоєння ними теоретичних положень курсу. При розв’язанні задач студент має детально вказувати, яким саме був хід його роздумів.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7">
            <w:pPr>
              <w:spacing w:line="240" w:lineRule="auto"/>
              <w:ind w:firstLine="567"/>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Семінарські заняття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8">
            <w:pPr>
              <w:spacing w:after="0" w:line="240" w:lineRule="auto"/>
              <w:ind w:firstLine="567"/>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Семінарське, практичне заняття проводиться з метою формування у студентів умінь і навичок з предмету, вирішення сформульованих завдань, їх перевірка та оцінювання. За метою і структурою семінарські, практичні заняття є ланцюжком, який пов'язує теоретичне навчання і навчальну практику з дисципліни, а також передбачає попередній контроль знань студентів. Оцінка за семінарське, практичне заняття враховується при виставлення підсумкової оцінки з дисципліни.</w:t>
            </w:r>
          </w:p>
          <w:p w:rsidR="00000000" w:rsidDel="00000000" w:rsidP="00000000" w:rsidRDefault="00000000" w:rsidRPr="00000000" w14:paraId="00000279">
            <w:pPr>
              <w:spacing w:line="240" w:lineRule="auto"/>
              <w:ind w:firstLine="567"/>
              <w:jc w:val="both"/>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A">
            <w:pPr>
              <w:spacing w:line="240" w:lineRule="auto"/>
              <w:ind w:firstLine="567"/>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Самостійна робота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7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У ході проведення контрольних заходів оцінюється рівень засвоєння студентом навчального матеріалу, винесеного на самостійне опрацювання; уміння використовувати теоретичні знання під час виконання практичних задач; обґрунтованість і логічність викладення самостійно вивченого матеріалу; повноту розкриття теми дослідження; оформлення матеріалів згідно з висунутими вимогами.</w:t>
            </w:r>
            <w:r w:rsidDel="00000000" w:rsidR="00000000" w:rsidRPr="00000000">
              <w:rPr>
                <w:rtl w:val="0"/>
              </w:rPr>
            </w:r>
          </w:p>
        </w:tc>
      </w:tr>
    </w:tbl>
    <w:p w:rsidR="00000000" w:rsidDel="00000000" w:rsidP="00000000" w:rsidRDefault="00000000" w:rsidRPr="00000000" w14:paraId="0000027C">
      <w:pPr>
        <w:spacing w:after="0" w:line="240" w:lineRule="auto"/>
        <w:ind w:left="644" w:firstLine="0"/>
        <w:jc w:val="both"/>
        <w:rPr>
          <w:color w:val="000000"/>
        </w:rPr>
      </w:pPr>
      <w:r w:rsidDel="00000000" w:rsidR="00000000" w:rsidRPr="00000000">
        <w:rPr>
          <w:rtl w:val="0"/>
        </w:rPr>
      </w:r>
    </w:p>
    <w:p w:rsidR="00000000" w:rsidDel="00000000" w:rsidP="00000000" w:rsidRDefault="00000000" w:rsidRPr="00000000" w14:paraId="0000027D">
      <w:pPr>
        <w:spacing w:line="240" w:lineRule="auto"/>
        <w:rPr>
          <w:color w:val="000000"/>
        </w:rPr>
      </w:pPr>
      <w:r w:rsidDel="00000000" w:rsidR="00000000" w:rsidRPr="00000000">
        <w:rPr>
          <w:rtl w:val="0"/>
        </w:rPr>
      </w:r>
    </w:p>
    <w:p w:rsidR="00000000" w:rsidDel="00000000" w:rsidP="00000000" w:rsidRDefault="00000000" w:rsidRPr="00000000" w14:paraId="0000027E">
      <w:pPr>
        <w:spacing w:after="0" w:line="240" w:lineRule="auto"/>
        <w:ind w:left="644" w:firstLine="0"/>
        <w:jc w:val="both"/>
        <w:rPr>
          <w:color w:val="000000"/>
        </w:rPr>
      </w:pPr>
      <w:r w:rsidDel="00000000" w:rsidR="00000000" w:rsidRPr="00000000">
        <w:rPr>
          <w:rtl w:val="0"/>
        </w:rPr>
      </w:r>
    </w:p>
    <w:p w:rsidR="00000000" w:rsidDel="00000000" w:rsidP="00000000" w:rsidRDefault="00000000" w:rsidRPr="00000000" w14:paraId="0000027F">
      <w:pPr>
        <w:numPr>
          <w:ilvl w:val="1"/>
          <w:numId w:val="23"/>
        </w:numPr>
        <w:spacing w:after="0" w:line="240" w:lineRule="auto"/>
        <w:ind w:left="644" w:hanging="36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Критерії оцінювання </w:t>
      </w:r>
    </w:p>
    <w:p w:rsidR="00000000" w:rsidDel="00000000" w:rsidP="00000000" w:rsidRDefault="00000000" w:rsidRPr="00000000" w14:paraId="00000280">
      <w:pPr>
        <w:spacing w:after="0" w:line="240" w:lineRule="auto"/>
        <w:ind w:left="720"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Денна форма навчання</w:t>
      </w:r>
    </w:p>
    <w:p w:rsidR="00000000" w:rsidDel="00000000" w:rsidP="00000000" w:rsidRDefault="00000000" w:rsidRPr="00000000" w14:paraId="00000281">
      <w:pPr>
        <w:spacing w:after="0" w:line="240" w:lineRule="auto"/>
        <w:ind w:left="720"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Розподіл балів, які отримують здобувачі, за результатами опанування освітньої компоненти/навчальної дисципліни</w:t>
      </w:r>
    </w:p>
    <w:p w:rsidR="00000000" w:rsidDel="00000000" w:rsidP="00000000" w:rsidRDefault="00000000" w:rsidRPr="00000000" w14:paraId="00000282">
      <w:pPr>
        <w:spacing w:after="0" w:line="240" w:lineRule="auto"/>
        <w:ind w:left="720" w:firstLine="0"/>
        <w:rPr>
          <w:color w:val="000000"/>
        </w:rPr>
      </w:pPr>
      <w:r w:rsidDel="00000000" w:rsidR="00000000" w:rsidRPr="00000000">
        <w:rPr>
          <w:rtl w:val="0"/>
        </w:rPr>
      </w:r>
    </w:p>
    <w:tbl>
      <w:tblPr>
        <w:tblStyle w:val="Table7"/>
        <w:tblW w:w="8319.0" w:type="dxa"/>
        <w:jc w:val="left"/>
        <w:tblInd w:w="612.0" w:type="dxa"/>
        <w:tblLayout w:type="fixed"/>
        <w:tblLook w:val="0000"/>
      </w:tblPr>
      <w:tblGrid>
        <w:gridCol w:w="663"/>
        <w:gridCol w:w="3403"/>
        <w:gridCol w:w="1276"/>
        <w:gridCol w:w="1276"/>
        <w:gridCol w:w="1701"/>
        <w:tblGridChange w:id="0">
          <w:tblGrid>
            <w:gridCol w:w="663"/>
            <w:gridCol w:w="3403"/>
            <w:gridCol w:w="1276"/>
            <w:gridCol w:w="1276"/>
            <w:gridCol w:w="170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3">
            <w:pPr>
              <w:spacing w:line="240" w:lineRule="auto"/>
              <w:ind w:left="-11" w:right="-10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4">
            <w:pPr>
              <w:spacing w:line="240" w:lineRule="auto"/>
              <w:ind w:left="34" w:right="-10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Види навчальної діяльності (роботи)</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5">
            <w:pPr>
              <w:spacing w:line="240" w:lineRule="auto"/>
              <w:ind w:left="34" w:right="-10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Модуль 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6">
            <w:pPr>
              <w:spacing w:line="240" w:lineRule="auto"/>
              <w:ind w:left="34" w:right="-10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Модуль 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7">
            <w:pPr>
              <w:spacing w:line="240" w:lineRule="auto"/>
              <w:ind w:left="34" w:right="-108"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Сума балів</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8">
            <w:pPr>
              <w:numPr>
                <w:ilvl w:val="0"/>
                <w:numId w:val="24"/>
              </w:numPr>
              <w:spacing w:line="240" w:lineRule="auto"/>
              <w:ind w:left="-11" w:right="-108"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9">
            <w:pPr>
              <w:spacing w:line="240" w:lineRule="auto"/>
              <w:ind w:left="34" w:right="-108"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Аудиторна робота (заняття у дистанційному режимі)</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A">
            <w:pPr>
              <w:spacing w:line="240" w:lineRule="auto"/>
              <w:ind w:left="34" w:right="-108"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B">
            <w:pPr>
              <w:spacing w:line="240" w:lineRule="auto"/>
              <w:ind w:left="34" w:right="-108"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C">
            <w:pPr>
              <w:spacing w:line="240" w:lineRule="auto"/>
              <w:ind w:left="34" w:right="-108" w:firstLine="0"/>
              <w:jc w:val="center"/>
              <w:rPr>
                <w:color w:val="000000"/>
              </w:rPr>
            </w:pPr>
            <w:r w:rsidDel="00000000" w:rsidR="00000000" w:rsidRPr="00000000">
              <w:rPr>
                <w:rtl w:val="0"/>
              </w:rPr>
            </w:r>
          </w:p>
        </w:tc>
      </w:tr>
      <w:tr>
        <w:trPr>
          <w:cantSplit w:val="0"/>
          <w:trHeight w:val="45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D">
            <w:pPr>
              <w:spacing w:line="240" w:lineRule="auto"/>
              <w:ind w:left="-11" w:right="-108"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E">
            <w:pPr>
              <w:spacing w:line="240" w:lineRule="auto"/>
              <w:ind w:left="34" w:right="-108"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тестування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8F">
            <w:pPr>
              <w:spacing w:line="240" w:lineRule="auto"/>
              <w:ind w:left="34" w:right="-108"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0">
            <w:pPr>
              <w:spacing w:line="240" w:lineRule="auto"/>
              <w:ind w:left="34" w:right="-108"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1">
            <w:pPr>
              <w:spacing w:line="240" w:lineRule="auto"/>
              <w:ind w:left="34" w:right="-108" w:firstLine="0"/>
              <w:jc w:val="center"/>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2">
            <w:pPr>
              <w:spacing w:line="240" w:lineRule="auto"/>
              <w:ind w:left="-11" w:right="-108"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3">
            <w:pPr>
              <w:spacing w:line="240" w:lineRule="auto"/>
              <w:ind w:left="34" w:right="-108"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письмова робота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4">
            <w:pPr>
              <w:spacing w:line="240" w:lineRule="auto"/>
              <w:ind w:left="34" w:right="-108"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5">
            <w:pPr>
              <w:spacing w:line="240" w:lineRule="auto"/>
              <w:ind w:left="34" w:right="-108"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6">
            <w:pPr>
              <w:spacing w:line="240" w:lineRule="auto"/>
              <w:ind w:left="34" w:right="-108" w:firstLine="0"/>
              <w:jc w:val="center"/>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7">
            <w:pPr>
              <w:spacing w:line="240" w:lineRule="auto"/>
              <w:ind w:left="-11" w:right="-108"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8">
            <w:pPr>
              <w:spacing w:line="240" w:lineRule="auto"/>
              <w:ind w:left="34" w:right="-108"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усне опитування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9">
            <w:pPr>
              <w:spacing w:line="240" w:lineRule="auto"/>
              <w:ind w:left="34" w:right="-10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A">
            <w:pPr>
              <w:spacing w:line="240" w:lineRule="auto"/>
              <w:ind w:left="34" w:right="-10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B">
            <w:pPr>
              <w:spacing w:line="240" w:lineRule="auto"/>
              <w:ind w:left="34" w:right="-108" w:firstLine="0"/>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rHeight w:val="46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C">
            <w:pPr>
              <w:spacing w:line="240" w:lineRule="auto"/>
              <w:ind w:left="-11" w:right="-108"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D">
            <w:pPr>
              <w:spacing w:line="240" w:lineRule="auto"/>
              <w:ind w:left="34" w:right="-108"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тощо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E">
            <w:pPr>
              <w:spacing w:line="240" w:lineRule="auto"/>
              <w:ind w:left="34" w:right="-108"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9F">
            <w:pPr>
              <w:spacing w:line="240" w:lineRule="auto"/>
              <w:ind w:left="34" w:right="-108"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0">
            <w:pPr>
              <w:spacing w:line="240" w:lineRule="auto"/>
              <w:ind w:left="34" w:right="-108" w:firstLine="0"/>
              <w:jc w:val="center"/>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1">
            <w:pPr>
              <w:numPr>
                <w:ilvl w:val="0"/>
                <w:numId w:val="24"/>
              </w:numPr>
              <w:spacing w:line="240" w:lineRule="auto"/>
              <w:ind w:left="-11" w:right="-108"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2">
            <w:pPr>
              <w:spacing w:line="240" w:lineRule="auto"/>
              <w:ind w:left="34" w:right="-108"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Самостійна робота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3">
            <w:pPr>
              <w:spacing w:line="240" w:lineRule="auto"/>
              <w:ind w:left="34" w:right="-10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4">
            <w:pPr>
              <w:spacing w:line="240" w:lineRule="auto"/>
              <w:ind w:left="34" w:right="-108"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5">
            <w:pPr>
              <w:spacing w:line="240" w:lineRule="auto"/>
              <w:ind w:left="34" w:right="-108" w:firstLine="0"/>
              <w:jc w:val="center"/>
              <w:rPr>
                <w:rFonts w:ascii="Times New Roman" w:cs="Times New Roman" w:eastAsia="Times New Roman" w:hAnsi="Times New Roman"/>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6">
            <w:pPr>
              <w:numPr>
                <w:ilvl w:val="0"/>
                <w:numId w:val="24"/>
              </w:numPr>
              <w:spacing w:line="240" w:lineRule="auto"/>
              <w:ind w:left="-11" w:right="-108"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7">
            <w:pPr>
              <w:spacing w:line="240" w:lineRule="auto"/>
              <w:ind w:left="34" w:right="-108"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Контрольна робота</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8">
            <w:pPr>
              <w:spacing w:line="240" w:lineRule="auto"/>
              <w:ind w:left="34" w:right="-108"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9">
            <w:pPr>
              <w:spacing w:line="240" w:lineRule="auto"/>
              <w:ind w:left="34" w:right="-108" w:firstLine="0"/>
              <w:jc w:val="center"/>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A">
            <w:pPr>
              <w:spacing w:line="240" w:lineRule="auto"/>
              <w:ind w:left="34" w:right="-108" w:firstLine="0"/>
              <w:jc w:val="center"/>
              <w:rPr>
                <w:color w:val="000000"/>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B">
            <w:pPr>
              <w:spacing w:line="240" w:lineRule="auto"/>
              <w:ind w:left="-11" w:right="-108" w:firstLine="0"/>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C">
            <w:pPr>
              <w:spacing w:line="240" w:lineRule="auto"/>
              <w:ind w:left="34" w:right="-108"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Поточне оцінювання (разом)</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D">
            <w:pPr>
              <w:spacing w:line="240" w:lineRule="auto"/>
              <w:ind w:left="34" w:right="-108"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E">
            <w:pPr>
              <w:spacing w:line="240" w:lineRule="auto"/>
              <w:ind w:left="34" w:right="-108"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AF">
            <w:pPr>
              <w:spacing w:line="240" w:lineRule="auto"/>
              <w:ind w:left="34" w:right="-108" w:firstLine="0"/>
              <w:jc w:val="center"/>
              <w:rPr>
                <w:rFonts w:ascii="Times New Roman" w:cs="Times New Roman" w:eastAsia="Times New Roman" w:hAnsi="Times New Roman"/>
                <w:b w:val="1"/>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0">
            <w:pPr>
              <w:spacing w:line="240" w:lineRule="auto"/>
              <w:ind w:left="-11" w:right="-108" w:firstLine="0"/>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1">
            <w:pPr>
              <w:spacing w:line="240" w:lineRule="auto"/>
              <w:ind w:left="34" w:right="-108"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Підсумковий контроль</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2">
            <w:pPr>
              <w:spacing w:line="240" w:lineRule="auto"/>
              <w:ind w:left="34" w:right="-108" w:firstLine="0"/>
              <w:jc w:val="center"/>
              <w:rPr>
                <w:rFonts w:ascii="Times New Roman" w:cs="Times New Roman" w:eastAsia="Times New Roman" w:hAnsi="Times New Roman"/>
                <w:b w:val="1"/>
                <w:color w:val="000000"/>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3">
            <w:pPr>
              <w:spacing w:line="240" w:lineRule="auto"/>
              <w:ind w:left="34" w:right="-108"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4">
            <w:pPr>
              <w:spacing w:line="240" w:lineRule="auto"/>
              <w:ind w:left="34" w:right="-108" w:firstLine="0"/>
              <w:jc w:val="center"/>
              <w:rPr>
                <w:rFonts w:ascii="Times New Roman" w:cs="Times New Roman" w:eastAsia="Times New Roman" w:hAnsi="Times New Roman"/>
                <w:b w:val="1"/>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5">
            <w:pPr>
              <w:spacing w:line="240" w:lineRule="auto"/>
              <w:ind w:left="-11" w:right="-108" w:firstLine="0"/>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6">
            <w:pPr>
              <w:spacing w:line="240" w:lineRule="auto"/>
              <w:ind w:left="34" w:right="-108"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Разом балів</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7">
            <w:pPr>
              <w:spacing w:line="240" w:lineRule="auto"/>
              <w:ind w:left="34" w:right="-108"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8">
            <w:pPr>
              <w:spacing w:line="240" w:lineRule="auto"/>
              <w:ind w:left="34" w:right="-108"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9">
            <w:pPr>
              <w:spacing w:line="240" w:lineRule="auto"/>
              <w:ind w:left="34" w:right="-108" w:firstLine="0"/>
              <w:jc w:val="center"/>
              <w:rPr>
                <w:rFonts w:ascii="Times New Roman" w:cs="Times New Roman" w:eastAsia="Times New Roman" w:hAnsi="Times New Roman"/>
                <w:b w:val="1"/>
                <w:color w:val="000000"/>
                <w:sz w:val="24"/>
                <w:szCs w:val="24"/>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A">
            <w:pPr>
              <w:numPr>
                <w:ilvl w:val="0"/>
                <w:numId w:val="24"/>
              </w:numPr>
              <w:spacing w:line="240" w:lineRule="auto"/>
              <w:ind w:left="-11" w:right="-108" w:firstLine="0"/>
              <w:jc w:val="both"/>
              <w:rPr>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B">
            <w:pPr>
              <w:spacing w:after="0" w:line="240" w:lineRule="auto"/>
              <w:ind w:left="34" w:right="-108"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участь у наукових, науково-практичних конференціях, олімпіадах;</w:t>
            </w:r>
          </w:p>
          <w:p w:rsidR="00000000" w:rsidDel="00000000" w:rsidP="00000000" w:rsidRDefault="00000000" w:rsidRPr="00000000" w14:paraId="000002BC">
            <w:pPr>
              <w:spacing w:after="0" w:line="240" w:lineRule="auto"/>
              <w:ind w:left="34" w:right="-108"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підготовка наукової статті, наукової роботи на конкурс;</w:t>
            </w:r>
          </w:p>
          <w:p w:rsidR="00000000" w:rsidDel="00000000" w:rsidP="00000000" w:rsidRDefault="00000000" w:rsidRPr="00000000" w14:paraId="000002BD">
            <w:pPr>
              <w:spacing w:line="240" w:lineRule="auto"/>
              <w:ind w:left="34" w:right="-108"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тощо</w:t>
            </w: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E">
            <w:pPr>
              <w:spacing w:line="240" w:lineRule="auto"/>
              <w:ind w:left="34" w:right="-108" w:firstLine="0"/>
              <w:jc w:val="center"/>
              <w:rPr>
                <w:color w:val="000000"/>
              </w:rPr>
            </w:pPr>
            <w:r w:rsidDel="00000000" w:rsidR="00000000" w:rsidRPr="00000000">
              <w:rPr>
                <w:rFonts w:ascii="Times New Roman" w:cs="Times New Roman" w:eastAsia="Times New Roman" w:hAnsi="Times New Roman"/>
                <w:b w:val="1"/>
                <w:sz w:val="24"/>
                <w:szCs w:val="24"/>
                <w:rtl w:val="0"/>
              </w:rPr>
              <w:t xml:space="preserve">max 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BF">
            <w:pPr>
              <w:spacing w:line="240" w:lineRule="auto"/>
              <w:ind w:left="34" w:right="-108" w:firstLine="0"/>
              <w:jc w:val="center"/>
              <w:rPr>
                <w:color w:val="000000"/>
              </w:rPr>
            </w:pPr>
            <w:r w:rsidDel="00000000" w:rsidR="00000000" w:rsidRPr="00000000">
              <w:rPr>
                <w:rFonts w:ascii="Times New Roman" w:cs="Times New Roman" w:eastAsia="Times New Roman" w:hAnsi="Times New Roman"/>
                <w:b w:val="1"/>
                <w:sz w:val="24"/>
                <w:szCs w:val="24"/>
                <w:rtl w:val="0"/>
              </w:rPr>
              <w:t xml:space="preserve">max 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C0">
            <w:pPr>
              <w:spacing w:line="240" w:lineRule="auto"/>
              <w:ind w:left="34" w:right="-108" w:firstLine="0"/>
              <w:jc w:val="center"/>
              <w:rPr>
                <w:rFonts w:ascii="Times New Roman" w:cs="Times New Roman" w:eastAsia="Times New Roman" w:hAnsi="Times New Roman"/>
                <w:b w:val="1"/>
                <w:color w:val="000000"/>
                <w:sz w:val="24"/>
                <w:szCs w:val="24"/>
              </w:rPr>
            </w:pPr>
            <w:r w:rsidDel="00000000" w:rsidR="00000000" w:rsidRPr="00000000">
              <w:rPr>
                <w:rtl w:val="0"/>
              </w:rPr>
            </w:r>
          </w:p>
        </w:tc>
      </w:tr>
    </w:tbl>
    <w:p w:rsidR="00000000" w:rsidDel="00000000" w:rsidP="00000000" w:rsidRDefault="00000000" w:rsidRPr="00000000" w14:paraId="000002C1">
      <w:pP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2C2">
      <w:pPr>
        <w:spacing w:after="200" w:line="240" w:lineRule="auto"/>
        <w:rPr>
          <w:color w:val="000000"/>
        </w:rPr>
      </w:pPr>
      <w:r w:rsidDel="00000000" w:rsidR="00000000" w:rsidRPr="00000000">
        <w:rPr>
          <w:rtl w:val="0"/>
        </w:rPr>
      </w:r>
    </w:p>
    <w:p w:rsidR="00000000" w:rsidDel="00000000" w:rsidP="00000000" w:rsidRDefault="00000000" w:rsidRPr="00000000" w14:paraId="000002C3">
      <w:pPr>
        <w:spacing w:after="0" w:line="240" w:lineRule="auto"/>
        <w:ind w:left="36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10.Список рекомендованих джерел (наскрізна нумерація)</w:t>
      </w:r>
    </w:p>
    <w:p w:rsidR="00000000" w:rsidDel="00000000" w:rsidP="00000000" w:rsidRDefault="00000000" w:rsidRPr="00000000" w14:paraId="000002C4">
      <w:pPr>
        <w:spacing w:after="0" w:line="240" w:lineRule="auto"/>
        <w:ind w:left="1068"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ОСНОВНІ </w:t>
      </w:r>
    </w:p>
    <w:p w:rsidR="00000000" w:rsidDel="00000000" w:rsidP="00000000" w:rsidRDefault="00000000" w:rsidRPr="00000000" w14:paraId="000002C5">
      <w:pPr>
        <w:numPr>
          <w:ilvl w:val="0"/>
          <w:numId w:val="20"/>
        </w:numPr>
        <w:spacing w:after="0" w:line="24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Конституція України. // Відомості Верховної Ради України, 1996, № 30. ст.141.</w:t>
      </w:r>
    </w:p>
    <w:p w:rsidR="00000000" w:rsidDel="00000000" w:rsidP="00000000" w:rsidRDefault="00000000" w:rsidRPr="00000000" w14:paraId="000002C6">
      <w:pPr>
        <w:numPr>
          <w:ilvl w:val="0"/>
          <w:numId w:val="20"/>
        </w:numPr>
        <w:spacing w:after="0" w:line="24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 України «Про міжнародне приватне право» від 23 червня 2005 року № 2709-IV // Урядовий кур’єр, – 31.06. 2005 р., № 163.</w:t>
      </w:r>
    </w:p>
    <w:p w:rsidR="00000000" w:rsidDel="00000000" w:rsidP="00000000" w:rsidRDefault="00000000" w:rsidRPr="00000000" w14:paraId="000002C7">
      <w:pPr>
        <w:numPr>
          <w:ilvl w:val="0"/>
          <w:numId w:val="20"/>
        </w:numPr>
        <w:spacing w:after="0" w:line="24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 України «Про міжнародний комерційний арбітраж» закон від 24.02.1994, № 4002-XII // Відомості Верховної Ради України 1994, № 25, ст.198.</w:t>
      </w:r>
    </w:p>
    <w:p w:rsidR="00000000" w:rsidDel="00000000" w:rsidP="00000000" w:rsidRDefault="00000000" w:rsidRPr="00000000" w14:paraId="000002C8">
      <w:pPr>
        <w:numPr>
          <w:ilvl w:val="0"/>
          <w:numId w:val="20"/>
        </w:numPr>
        <w:spacing w:after="0" w:line="24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 УРСР «Про зовнішньо економічну діяльність» // Відомості Верховної Ради 1991, № 29, ст.377.</w:t>
      </w:r>
    </w:p>
    <w:p w:rsidR="00000000" w:rsidDel="00000000" w:rsidP="00000000" w:rsidRDefault="00000000" w:rsidRPr="00000000" w14:paraId="000002C9">
      <w:pPr>
        <w:numPr>
          <w:ilvl w:val="0"/>
          <w:numId w:val="20"/>
        </w:numPr>
        <w:spacing w:after="0" w:line="24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 України «Про правовий статус іноземців та осіб без громадянства»  від 22.09.2011 № 3773-VI // Відомості Верховної Ради України від 18.05.2012 2012 р., / № 19-20 /, стор. 833, стаття 179.</w:t>
      </w:r>
    </w:p>
    <w:p w:rsidR="00000000" w:rsidDel="00000000" w:rsidP="00000000" w:rsidRDefault="00000000" w:rsidRPr="00000000" w14:paraId="000002CA">
      <w:pPr>
        <w:numPr>
          <w:ilvl w:val="0"/>
          <w:numId w:val="20"/>
        </w:numPr>
        <w:spacing w:after="0" w:line="24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 України «Про режим іноземного інвестування» // Відомості Верховної Ради України, 1996, № 19, ст.80.</w:t>
      </w:r>
    </w:p>
    <w:p w:rsidR="00000000" w:rsidDel="00000000" w:rsidP="00000000" w:rsidRDefault="00000000" w:rsidRPr="00000000" w14:paraId="000002CB">
      <w:pPr>
        <w:numPr>
          <w:ilvl w:val="0"/>
          <w:numId w:val="20"/>
        </w:numPr>
        <w:spacing w:after="0" w:line="24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 України «Про інвестиційну діяльність» // Відомості Верховної Ради України 1991, № 47, ст.646.</w:t>
      </w:r>
    </w:p>
    <w:p w:rsidR="00000000" w:rsidDel="00000000" w:rsidP="00000000" w:rsidRDefault="00000000" w:rsidRPr="00000000" w14:paraId="000002CC">
      <w:pPr>
        <w:numPr>
          <w:ilvl w:val="0"/>
          <w:numId w:val="20"/>
        </w:numPr>
        <w:spacing w:after="0" w:line="24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 України «Про охорону праці» // Відомості Верховної Ради України, 1992, № 49, ст.668.</w:t>
      </w:r>
    </w:p>
    <w:p w:rsidR="00000000" w:rsidDel="00000000" w:rsidP="00000000" w:rsidRDefault="00000000" w:rsidRPr="00000000" w14:paraId="000002CD">
      <w:pPr>
        <w:numPr>
          <w:ilvl w:val="0"/>
          <w:numId w:val="20"/>
        </w:numPr>
        <w:spacing w:after="0" w:line="24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 України «Про біженців та осіб, які потребують додаткового або тимчасового захисту»  // Відомості Верховної Ради України, 2012, N 16, ст.146</w:t>
      </w:r>
    </w:p>
    <w:p w:rsidR="00000000" w:rsidDel="00000000" w:rsidP="00000000" w:rsidRDefault="00000000" w:rsidRPr="00000000" w14:paraId="000002CE">
      <w:pPr>
        <w:numPr>
          <w:ilvl w:val="0"/>
          <w:numId w:val="20"/>
        </w:numPr>
        <w:spacing w:after="0" w:line="24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 України «Про громадянство України» // Відомості Верховної Ради України 2001, № 13, ст.65.</w:t>
      </w:r>
    </w:p>
    <w:p w:rsidR="00000000" w:rsidDel="00000000" w:rsidP="00000000" w:rsidRDefault="00000000" w:rsidRPr="00000000" w14:paraId="000002CF">
      <w:pPr>
        <w:numPr>
          <w:ilvl w:val="0"/>
          <w:numId w:val="20"/>
        </w:numPr>
        <w:spacing w:after="0" w:line="24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Закон України «Про порядок виїзду з України і в’їзду в Україну громадян України» // Відомості Верховної Ради України 1994, №18, ст.101.</w:t>
      </w:r>
    </w:p>
    <w:p w:rsidR="00000000" w:rsidDel="00000000" w:rsidP="00000000" w:rsidRDefault="00000000" w:rsidRPr="00000000" w14:paraId="000002D0">
      <w:pPr>
        <w:numPr>
          <w:ilvl w:val="0"/>
          <w:numId w:val="20"/>
        </w:numPr>
        <w:spacing w:line="240" w:lineRule="auto"/>
        <w:ind w:left="0" w:firstLine="708"/>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Кодекс торговельного мореплавства України // Відомості Верховної Ради України 1993, № 25, ст.274; Відомості Верховної Ради України 1995, № 47-52, ст.349.</w:t>
      </w:r>
    </w:p>
    <w:p w:rsidR="00000000" w:rsidDel="00000000" w:rsidP="00000000" w:rsidRDefault="00000000" w:rsidRPr="00000000" w14:paraId="000002D1">
      <w:pPr>
        <w:numPr>
          <w:ilvl w:val="0"/>
          <w:numId w:val="20"/>
        </w:numPr>
        <w:spacing w:after="0" w:line="24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Боднарук М. І. Європейські стандарти приватного права [Текст] : навч. посіб. / М. І. Боднарук, І. Г. Козуб ; Чернів. нац. ун-т ім. Юрія Федьковича. - Чернівці : ЧНУ ім. Ю. Федьковича : Рута, 2019. - 215 с.</w:t>
      </w:r>
    </w:p>
    <w:p w:rsidR="00000000" w:rsidDel="00000000" w:rsidP="00000000" w:rsidRDefault="00000000" w:rsidRPr="00000000" w14:paraId="000002D2">
      <w:pPr>
        <w:numPr>
          <w:ilvl w:val="0"/>
          <w:numId w:val="20"/>
        </w:numPr>
        <w:spacing w:line="240" w:lineRule="auto"/>
        <w:ind w:left="0" w:firstLine="77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Галущенко Г. В. Теорія та практика застосування іноземного права [Текст] : монографія / Г. В. Галущенко ; Ін-т міжнар. відносин, Київ. нац. ун-т ім. Тараса Шевченка. - Київ : Алерта : Правова Єдність, 2019. - 312 с.</w:t>
      </w:r>
    </w:p>
    <w:p w:rsidR="00000000" w:rsidDel="00000000" w:rsidP="00000000" w:rsidRDefault="00000000" w:rsidRPr="00000000" w14:paraId="000002D3">
      <w:pPr>
        <w:numPr>
          <w:ilvl w:val="0"/>
          <w:numId w:val="20"/>
        </w:numPr>
        <w:spacing w:after="0" w:line="24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Гармонізація приватно-правового законодавства України із законодавством країн ЄС [Текст] : зб. ст. і тез IX міжнар. цивіліст. форуму, Харків, 11-12 квіт. 2019 р. / [упоряд. і відп. ред.: О. В. Кохановська ; редкол.; Н. С. Кузнєцова та ін.] ; Нац. акад. прав. наук України, Від-ня цивіл.-прав. наук, Асоц. цивіл.-прав. наук. - Київ : Знання України, 2019. - 599 с.</w:t>
      </w:r>
    </w:p>
    <w:p w:rsidR="00000000" w:rsidDel="00000000" w:rsidP="00000000" w:rsidRDefault="00000000" w:rsidRPr="00000000" w14:paraId="000002D4">
      <w:pPr>
        <w:numPr>
          <w:ilvl w:val="0"/>
          <w:numId w:val="20"/>
        </w:numPr>
        <w:spacing w:after="0" w:line="240" w:lineRule="auto"/>
        <w:ind w:left="0" w:firstLine="708"/>
        <w:jc w:val="both"/>
        <w:rPr/>
      </w:pPr>
      <w:r w:rsidDel="00000000" w:rsidR="00000000" w:rsidRPr="00000000">
        <w:rPr>
          <w:rtl w:val="0"/>
        </w:rPr>
      </w:r>
    </w:p>
    <w:p w:rsidR="00000000" w:rsidDel="00000000" w:rsidP="00000000" w:rsidRDefault="00000000" w:rsidRPr="00000000" w14:paraId="000002D5">
      <w:pPr>
        <w:numPr>
          <w:ilvl w:val="0"/>
          <w:numId w:val="20"/>
        </w:numPr>
        <w:spacing w:after="0" w:line="24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Килимник І. І. Міжнародне приватне право : навч. посібник / І. І. Килимник, А. М. Бровдій ; Харків. нац. ун-т міськ. госп-ва ім. О. М. Бекетова; Харків : ХНУМГ ім. О. М. Бекетова, 2018. – 111 с.</w:t>
      </w:r>
    </w:p>
    <w:p w:rsidR="00000000" w:rsidDel="00000000" w:rsidP="00000000" w:rsidRDefault="00000000" w:rsidRPr="00000000" w14:paraId="000002D6">
      <w:pPr>
        <w:numPr>
          <w:ilvl w:val="0"/>
          <w:numId w:val="20"/>
        </w:numPr>
        <w:spacing w:after="0" w:line="24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Мирошниченко В. Міжнародне приватне право у схемах і визначеннях. Навчальний посібник. - К.: ЦУЛ , 2020. 152 с.</w:t>
      </w:r>
    </w:p>
    <w:p w:rsidR="00000000" w:rsidDel="00000000" w:rsidP="00000000" w:rsidRDefault="00000000" w:rsidRPr="00000000" w14:paraId="000002D7">
      <w:pPr>
        <w:numPr>
          <w:ilvl w:val="0"/>
          <w:numId w:val="20"/>
        </w:numPr>
        <w:spacing w:after="0" w:line="24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Міжнародне приватне право : підручник / [Є. М. Білоусов, І. М. Жуков, В. В. Комаров, І. В. Яковюк та ін.] ; за заг. ред. Є. М. Білоусова, І. В. Яко-вюка. – Харків : Право, 2021. – 408 с.</w:t>
      </w:r>
    </w:p>
    <w:p w:rsidR="00000000" w:rsidDel="00000000" w:rsidP="00000000" w:rsidRDefault="00000000" w:rsidRPr="00000000" w14:paraId="000002D8">
      <w:pPr>
        <w:numPr>
          <w:ilvl w:val="0"/>
          <w:numId w:val="20"/>
        </w:numPr>
        <w:spacing w:after="0" w:line="24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Міжнародне приватне право [Текст] : навч. посіб. / [С. С. Бичкова та ін.] ; за ред. доц. Ю. Ф. Іванова. - Київ : Правова єдність : Алерта, 2018. - 388 с.</w:t>
      </w:r>
    </w:p>
    <w:p w:rsidR="00000000" w:rsidDel="00000000" w:rsidP="00000000" w:rsidRDefault="00000000" w:rsidRPr="00000000" w14:paraId="000002D9">
      <w:pPr>
        <w:numPr>
          <w:ilvl w:val="0"/>
          <w:numId w:val="20"/>
        </w:numPr>
        <w:spacing w:after="0" w:line="240" w:lineRule="auto"/>
        <w:ind w:left="0" w:firstLine="77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Орловська, І. Г. Міжнародне приватне право [Текст] : навч.-метод. посіб. / І. Г. Орловська ; Відкрит. міжнар. ун-т розвитку людини "Україна". - Київ : Ун-т "Україна", 2017. - 268 с.</w:t>
      </w:r>
    </w:p>
    <w:p w:rsidR="00000000" w:rsidDel="00000000" w:rsidP="00000000" w:rsidRDefault="00000000" w:rsidRPr="00000000" w14:paraId="000002DA">
      <w:pPr>
        <w:numPr>
          <w:ilvl w:val="0"/>
          <w:numId w:val="20"/>
        </w:numPr>
        <w:spacing w:after="0" w:line="240" w:lineRule="auto"/>
        <w:ind w:left="0" w:firstLine="774"/>
        <w:jc w:val="both"/>
        <w:rPr/>
      </w:pPr>
      <w:r w:rsidDel="00000000" w:rsidR="00000000" w:rsidRPr="00000000">
        <w:rPr>
          <w:rFonts w:ascii="Times New Roman" w:cs="Times New Roman" w:eastAsia="Times New Roman" w:hAnsi="Times New Roman"/>
          <w:color w:val="000000"/>
          <w:sz w:val="24"/>
          <w:szCs w:val="24"/>
          <w:rtl w:val="0"/>
        </w:rPr>
        <w:t xml:space="preserve">Фединяк Г.С., Фединяк Л.С.Міжнародне приватне право. Підручник. 8-е вид., переробл. і допов. / Г.С. Фединяк. – К.: Алерта. 2021. – 524 с. </w:t>
      </w:r>
      <w:r w:rsidDel="00000000" w:rsidR="00000000" w:rsidRPr="00000000">
        <w:rPr>
          <w:rtl w:val="0"/>
        </w:rPr>
      </w:r>
    </w:p>
    <w:p w:rsidR="00000000" w:rsidDel="00000000" w:rsidP="00000000" w:rsidRDefault="00000000" w:rsidRPr="00000000" w14:paraId="000002DB">
      <w:pPr>
        <w:spacing w:after="0" w:line="240" w:lineRule="auto"/>
        <w:ind w:left="708" w:firstLine="850.0000000000001"/>
        <w:jc w:val="both"/>
        <w:rPr>
          <w:color w:val="000000"/>
        </w:rPr>
      </w:pPr>
      <w:r w:rsidDel="00000000" w:rsidR="00000000" w:rsidRPr="00000000">
        <w:rPr>
          <w:rtl w:val="0"/>
        </w:rPr>
      </w:r>
    </w:p>
    <w:p w:rsidR="00000000" w:rsidDel="00000000" w:rsidP="00000000" w:rsidRDefault="00000000" w:rsidRPr="00000000" w14:paraId="000002DC">
      <w:pPr>
        <w:tabs>
          <w:tab w:val="left" w:leader="none" w:pos="567"/>
        </w:tabs>
        <w:spacing w:after="0" w:line="240" w:lineRule="auto"/>
        <w:ind w:left="1068" w:firstLine="0"/>
        <w:rPr>
          <w:color w:val="000000"/>
        </w:rPr>
      </w:pPr>
      <w:r w:rsidDel="00000000" w:rsidR="00000000" w:rsidRPr="00000000">
        <w:rPr>
          <w:rtl w:val="0"/>
        </w:rPr>
      </w:r>
    </w:p>
    <w:p w:rsidR="00000000" w:rsidDel="00000000" w:rsidP="00000000" w:rsidRDefault="00000000" w:rsidRPr="00000000" w14:paraId="000002DD">
      <w:pPr>
        <w:tabs>
          <w:tab w:val="left" w:leader="none" w:pos="567"/>
        </w:tabs>
        <w:spacing w:after="0" w:line="240" w:lineRule="auto"/>
        <w:ind w:left="1068"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ДОДАТКОВІ</w:t>
      </w:r>
    </w:p>
    <w:p w:rsidR="00000000" w:rsidDel="00000000" w:rsidP="00000000" w:rsidRDefault="00000000" w:rsidRPr="00000000" w14:paraId="000002DE">
      <w:pPr>
        <w:numPr>
          <w:ilvl w:val="0"/>
          <w:numId w:val="20"/>
        </w:numPr>
        <w:spacing w:after="0" w:line="24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Актуальні проблеми приватного права [Текст] : практикум / [Л. Д. Менів] ; за заг. ред. канд. юрид. наук, доц. Л. Д. Менів ; Держ. фіск. служба України, Ун-т держ. фіск. служби України. - Ірпінь : УДФСУ, 2018. - 203 с.</w:t>
      </w:r>
    </w:p>
    <w:p w:rsidR="00000000" w:rsidDel="00000000" w:rsidP="00000000" w:rsidRDefault="00000000" w:rsidRPr="00000000" w14:paraId="000002DF">
      <w:pPr>
        <w:numPr>
          <w:ilvl w:val="0"/>
          <w:numId w:val="20"/>
        </w:numPr>
        <w:spacing w:after="0" w:line="240" w:lineRule="auto"/>
        <w:ind w:left="0"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Бєлогубова О. О.Правове регулювання праці моряків у міжнародному приватному праві [Текст] : монографія / О. О. Бєлогубова ; Нац. ун-т "Одес. юрид. акад.". - Одеса : Гельветика, 2017. - 175 с.</w:t>
      </w:r>
    </w:p>
    <w:p w:rsidR="00000000" w:rsidDel="00000000" w:rsidP="00000000" w:rsidRDefault="00000000" w:rsidRPr="00000000" w14:paraId="000002E0">
      <w:pPr>
        <w:numPr>
          <w:ilvl w:val="0"/>
          <w:numId w:val="20"/>
        </w:numPr>
        <w:spacing w:after="0" w:line="240" w:lineRule="auto"/>
        <w:ind w:left="0"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Венедіктов С. В.Трудове право в державах Європи [Текст] : підручник / С. В. Венедіктов, Г. О. Спіцина. - Київ : Ніка-Центр, 2017. - 183 с.</w:t>
      </w:r>
    </w:p>
    <w:p w:rsidR="00000000" w:rsidDel="00000000" w:rsidP="00000000" w:rsidRDefault="00000000" w:rsidRPr="00000000" w14:paraId="000002E1">
      <w:pPr>
        <w:numPr>
          <w:ilvl w:val="0"/>
          <w:numId w:val="20"/>
        </w:numPr>
        <w:spacing w:after="0" w:line="240" w:lineRule="auto"/>
        <w:ind w:left="0" w:firstLine="633"/>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Гаряєва Г. М.Міжнародне приватне право [Текст] : навч.-метод. посіб. для студентів ден. та заоч. форм навчання екон. спец. / Г. М. Гаряєва, М. М. Ткачов ; Нац. техн. ун-т "Харків. політехн. ін-т". - Харків : Панов А.М. [вид.], 2018. - 126 с.</w:t>
      </w:r>
    </w:p>
    <w:p w:rsidR="00000000" w:rsidDel="00000000" w:rsidP="00000000" w:rsidRDefault="00000000" w:rsidRPr="00000000" w14:paraId="000002E2">
      <w:pPr>
        <w:numPr>
          <w:ilvl w:val="0"/>
          <w:numId w:val="20"/>
        </w:numPr>
        <w:spacing w:after="0" w:line="24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Грамацький Е. М. Правова кваліфікація у міжнародному приватному праві: проблемні питання [Електронний ресурс] / Е. М. Грамацький // Часопис Київського університету права. - 2018. - № 3. - С. 151-155. - Режим доступу: http://nbuv.gov.ua/UJRN/Chkup_2018_3_36</w:t>
      </w:r>
    </w:p>
    <w:p w:rsidR="00000000" w:rsidDel="00000000" w:rsidP="00000000" w:rsidRDefault="00000000" w:rsidRPr="00000000" w14:paraId="000002E3">
      <w:pPr>
        <w:numPr>
          <w:ilvl w:val="0"/>
          <w:numId w:val="20"/>
        </w:numPr>
        <w:spacing w:after="0" w:line="240" w:lineRule="auto"/>
        <w:ind w:left="0"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Гончаренко О. М.Міжнародне приватне право [Текст] : навч. посіб. / О. М. Гончаренко ; Київ. нац. торг.-екон. ун-т. - Київ : КНТЕУ, 2015. - 391 с.</w:t>
      </w:r>
    </w:p>
    <w:p w:rsidR="00000000" w:rsidDel="00000000" w:rsidP="00000000" w:rsidRDefault="00000000" w:rsidRPr="00000000" w14:paraId="000002E4">
      <w:pPr>
        <w:numPr>
          <w:ilvl w:val="0"/>
          <w:numId w:val="20"/>
        </w:numPr>
        <w:spacing w:after="0" w:line="24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Міжнародне приватне право. Закордонні наукові дослідження [Текст] : довідник / Ін-т міжнар. відносин Київ. нац. ун-ту ім. Тараса Шевченка, Каф. міжнар. приват. права, Нац. ун-т "Одес. юрид. акад", Каф. міжнар. права і міжнар. відносин ; [уклад., передм.]: А. С. Довгерт, Т. Р. Короткий, Н. В. Хендель. - Одеса : Фенікс, 2016. - 379 с.</w:t>
      </w:r>
    </w:p>
    <w:p w:rsidR="00000000" w:rsidDel="00000000" w:rsidP="00000000" w:rsidRDefault="00000000" w:rsidRPr="00000000" w14:paraId="000002E5">
      <w:pPr>
        <w:numPr>
          <w:ilvl w:val="0"/>
          <w:numId w:val="20"/>
        </w:numPr>
        <w:spacing w:after="0" w:line="240" w:lineRule="auto"/>
        <w:ind w:left="0" w:firstLine="851"/>
        <w:jc w:val="both"/>
        <w:rPr/>
      </w:pPr>
      <w:r w:rsidDel="00000000" w:rsidR="00000000" w:rsidRPr="00000000">
        <w:rPr>
          <w:rFonts w:ascii="Times New Roman" w:cs="Times New Roman" w:eastAsia="Times New Roman" w:hAnsi="Times New Roman"/>
          <w:color w:val="000000"/>
          <w:sz w:val="24"/>
          <w:szCs w:val="24"/>
          <w:rtl w:val="0"/>
        </w:rPr>
        <w:t xml:space="preserve">Макарчук М. П. Поняття транснаціональних корпорацій як суб’єктів міжнародного приватного права [Електронний ресурс] / М. П. Макарчук // Журнал східноєвропейського права. - 2017. - № 39. - С. 30-38. - Режим доступу: http://nbuv.gov.ua/UJRN/jousepr_2017_39_7</w:t>
      </w:r>
      <w:r w:rsidDel="00000000" w:rsidR="00000000" w:rsidRPr="00000000">
        <w:rPr>
          <w:rtl w:val="0"/>
        </w:rPr>
      </w:r>
    </w:p>
    <w:p w:rsidR="00000000" w:rsidDel="00000000" w:rsidP="00000000" w:rsidRDefault="00000000" w:rsidRPr="00000000" w14:paraId="000002E6">
      <w:pPr>
        <w:numPr>
          <w:ilvl w:val="0"/>
          <w:numId w:val="20"/>
        </w:numPr>
        <w:spacing w:after="0" w:line="240" w:lineRule="auto"/>
        <w:ind w:left="0" w:firstLine="851"/>
        <w:jc w:val="both"/>
        <w:rPr/>
      </w:pPr>
      <w:r w:rsidDel="00000000" w:rsidR="00000000" w:rsidRPr="00000000">
        <w:rPr>
          <w:rFonts w:ascii="Times New Roman" w:cs="Times New Roman" w:eastAsia="Times New Roman" w:hAnsi="Times New Roman"/>
          <w:color w:val="000000"/>
          <w:sz w:val="24"/>
          <w:szCs w:val="24"/>
          <w:rtl w:val="0"/>
        </w:rPr>
        <w:t xml:space="preserve">Плиска Ю. В. Довірча власність в праві України та міжнародному приватному праві країн континентальної правової сім'ї [Електронний ресурс] / Ю. В. Плиска // Журнал східноєвропейського права. - 2019. - № 64. - С. 218-229. - Режим доступу: http://nbuv.gov.ua/UJRN/jousepr_2019_64_28</w:t>
      </w:r>
      <w:r w:rsidDel="00000000" w:rsidR="00000000" w:rsidRPr="00000000">
        <w:rPr>
          <w:rtl w:val="0"/>
        </w:rPr>
      </w:r>
    </w:p>
    <w:p w:rsidR="00000000" w:rsidDel="00000000" w:rsidP="00000000" w:rsidRDefault="00000000" w:rsidRPr="00000000" w14:paraId="000002E7">
      <w:pPr>
        <w:numPr>
          <w:ilvl w:val="0"/>
          <w:numId w:val="20"/>
        </w:numPr>
        <w:spacing w:after="0" w:line="240" w:lineRule="auto"/>
        <w:ind w:left="0" w:firstLine="851"/>
        <w:jc w:val="both"/>
        <w:rPr/>
      </w:pPr>
      <w:r w:rsidDel="00000000" w:rsidR="00000000" w:rsidRPr="00000000">
        <w:rPr>
          <w:rFonts w:ascii="Times New Roman" w:cs="Times New Roman" w:eastAsia="Times New Roman" w:hAnsi="Times New Roman"/>
          <w:color w:val="000000"/>
          <w:sz w:val="24"/>
          <w:szCs w:val="24"/>
          <w:rtl w:val="0"/>
        </w:rPr>
        <w:t xml:space="preserve">Плугатар Т. А. Міжнародні та національно-правові засади регулювання права людини на недоторканність приватного життя [Електронний ресурс] / Т. А. Плугатар // Наука і правоохорона. - 2014. - № 1. - С. 76–83. - Режим доступу: http://nbuv.gov.ua/UJRN/Nip_2014_1_13</w:t>
      </w:r>
      <w:r w:rsidDel="00000000" w:rsidR="00000000" w:rsidRPr="00000000">
        <w:rPr>
          <w:rtl w:val="0"/>
        </w:rPr>
      </w:r>
    </w:p>
    <w:p w:rsidR="00000000" w:rsidDel="00000000" w:rsidP="00000000" w:rsidRDefault="00000000" w:rsidRPr="00000000" w14:paraId="000002E8">
      <w:pPr>
        <w:numPr>
          <w:ilvl w:val="0"/>
          <w:numId w:val="20"/>
        </w:numPr>
        <w:spacing w:after="0" w:line="240" w:lineRule="auto"/>
        <w:ind w:left="0" w:firstLine="851"/>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Про міжнародне приватне право [Текст] : закон України : станом на 18 січ. 2019 р. : відповідає офіц. тексту. - Харків : Право, 2019. - 32 с.</w:t>
      </w:r>
    </w:p>
    <w:p w:rsidR="00000000" w:rsidDel="00000000" w:rsidP="00000000" w:rsidRDefault="00000000" w:rsidRPr="00000000" w14:paraId="000002E9">
      <w:pPr>
        <w:numPr>
          <w:ilvl w:val="0"/>
          <w:numId w:val="20"/>
        </w:numPr>
        <w:spacing w:after="0" w:line="240" w:lineRule="auto"/>
        <w:ind w:left="0" w:firstLine="708"/>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Покора І. Є.Уніфікація норм про морські вантажні перевезення в міжнародному приватному праві [Текст] : автореф. дис. ... канд. юрид. наук : 12.00.03 / Покора Ірина Євгенівна ; Нац. ун-т "Одес. юрид. акад.". - Одеса, 2021. - 20 с. </w:t>
      </w:r>
    </w:p>
    <w:p w:rsidR="00000000" w:rsidDel="00000000" w:rsidP="00000000" w:rsidRDefault="00000000" w:rsidRPr="00000000" w14:paraId="000002EA">
      <w:pPr>
        <w:numPr>
          <w:ilvl w:val="0"/>
          <w:numId w:val="20"/>
        </w:numPr>
        <w:spacing w:after="0" w:line="240" w:lineRule="auto"/>
        <w:ind w:left="0" w:firstLine="774"/>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Чижмарь Ю. В.Національне та міжнародне право: теоретико-правові проблеми [Текст] : монографія / Ю. В. Чижмарь ; Київ. нац. ун-т ім. Тараса Шевченка. - Харків : Диса плюс, 2015. - 471 с.</w:t>
      </w:r>
    </w:p>
    <w:p w:rsidR="00000000" w:rsidDel="00000000" w:rsidP="00000000" w:rsidRDefault="00000000" w:rsidRPr="00000000" w14:paraId="000002EB">
      <w:pPr>
        <w:numPr>
          <w:ilvl w:val="0"/>
          <w:numId w:val="20"/>
        </w:numPr>
        <w:spacing w:after="0" w:line="240" w:lineRule="auto"/>
        <w:ind w:left="0" w:firstLine="774"/>
        <w:jc w:val="both"/>
        <w:rPr/>
      </w:pPr>
      <w:r w:rsidDel="00000000" w:rsidR="00000000" w:rsidRPr="00000000">
        <w:rPr>
          <w:rFonts w:ascii="Times New Roman" w:cs="Times New Roman" w:eastAsia="Times New Roman" w:hAnsi="Times New Roman"/>
          <w:color w:val="000000"/>
          <w:sz w:val="24"/>
          <w:szCs w:val="24"/>
          <w:rtl w:val="0"/>
        </w:rPr>
        <w:t xml:space="preserve">Фединяк Г.С., Фединяк Л.С.Практикум з міжнародного приватного права та міжнародного цивільного процесу :навч. посібник / Г. С. Фединяк, Л. С. Фединяк. – К.: Алерта, 2020. – 226 с.</w:t>
      </w:r>
      <w:r w:rsidDel="00000000" w:rsidR="00000000" w:rsidRPr="00000000">
        <w:rPr>
          <w:rtl w:val="0"/>
        </w:rPr>
      </w:r>
    </w:p>
    <w:p w:rsidR="00000000" w:rsidDel="00000000" w:rsidP="00000000" w:rsidRDefault="00000000" w:rsidRPr="00000000" w14:paraId="000002EC">
      <w:pPr>
        <w:spacing w:after="0" w:line="240" w:lineRule="auto"/>
        <w:ind w:firstLine="774"/>
        <w:rPr>
          <w:color w:val="000000"/>
        </w:rPr>
      </w:pPr>
      <w:r w:rsidDel="00000000" w:rsidR="00000000" w:rsidRPr="00000000">
        <w:rPr>
          <w:rtl w:val="0"/>
        </w:rPr>
      </w:r>
    </w:p>
    <w:p w:rsidR="00000000" w:rsidDel="00000000" w:rsidP="00000000" w:rsidRDefault="00000000" w:rsidRPr="00000000" w14:paraId="000002ED">
      <w:pPr>
        <w:tabs>
          <w:tab w:val="center" w:leader="none" w:pos="4748"/>
          <w:tab w:val="left" w:leader="none" w:pos="7401"/>
        </w:tabs>
        <w:spacing w:after="0" w:line="240" w:lineRule="auto"/>
        <w:ind w:firstLine="774"/>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ІНТЕРНЕТ-РЕСУРСИ:</w:t>
      </w:r>
    </w:p>
    <w:p w:rsidR="00000000" w:rsidDel="00000000" w:rsidP="00000000" w:rsidRDefault="00000000" w:rsidRPr="00000000" w14:paraId="000002EE">
      <w:pPr>
        <w:numPr>
          <w:ilvl w:val="0"/>
          <w:numId w:val="20"/>
        </w:numPr>
        <w:spacing w:after="0" w:line="240" w:lineRule="auto"/>
        <w:ind w:left="0" w:firstLine="774"/>
        <w:jc w:val="both"/>
        <w:rPr/>
      </w:pPr>
      <w:r w:rsidDel="00000000" w:rsidR="00000000" w:rsidRPr="00000000">
        <w:rPr>
          <w:rFonts w:ascii="Times New Roman" w:cs="Times New Roman" w:eastAsia="Times New Roman" w:hAnsi="Times New Roman"/>
          <w:color w:val="000000"/>
          <w:sz w:val="24"/>
          <w:szCs w:val="24"/>
          <w:rtl w:val="0"/>
        </w:rPr>
        <w:t xml:space="preserve">Британський королівський інститут міжнародних досліджень [Електронний ресурс]. – Режим доступу: https://www.chathamhouse.org</w:t>
      </w:r>
      <w:r w:rsidDel="00000000" w:rsidR="00000000" w:rsidRPr="00000000">
        <w:rPr>
          <w:rtl w:val="0"/>
        </w:rPr>
      </w:r>
    </w:p>
    <w:p w:rsidR="00000000" w:rsidDel="00000000" w:rsidP="00000000" w:rsidRDefault="00000000" w:rsidRPr="00000000" w14:paraId="000002EF">
      <w:pPr>
        <w:numPr>
          <w:ilvl w:val="0"/>
          <w:numId w:val="20"/>
        </w:numPr>
        <w:spacing w:after="0" w:line="240" w:lineRule="auto"/>
        <w:ind w:left="0" w:right="75" w:firstLine="774"/>
        <w:jc w:val="both"/>
        <w:rPr/>
      </w:pPr>
      <w:r w:rsidDel="00000000" w:rsidR="00000000" w:rsidRPr="00000000">
        <w:rPr>
          <w:rFonts w:ascii="Times New Roman" w:cs="Times New Roman" w:eastAsia="Times New Roman" w:hAnsi="Times New Roman"/>
          <w:color w:val="000000"/>
          <w:sz w:val="24"/>
          <w:szCs w:val="24"/>
          <w:rtl w:val="0"/>
        </w:rPr>
        <w:t xml:space="preserve">Законодавство України. Сайт Верховної Ради України. – [Електронний ресурс]. – Режим доступу: http://zakon1.rada.gov.ua.</w:t>
      </w:r>
      <w:r w:rsidDel="00000000" w:rsidR="00000000" w:rsidRPr="00000000">
        <w:rPr>
          <w:rtl w:val="0"/>
        </w:rPr>
      </w:r>
    </w:p>
    <w:p w:rsidR="00000000" w:rsidDel="00000000" w:rsidP="00000000" w:rsidRDefault="00000000" w:rsidRPr="00000000" w14:paraId="000002F0">
      <w:pPr>
        <w:numPr>
          <w:ilvl w:val="0"/>
          <w:numId w:val="20"/>
        </w:numPr>
        <w:spacing w:after="0" w:line="240" w:lineRule="auto"/>
        <w:ind w:left="0" w:firstLine="774"/>
        <w:jc w:val="both"/>
        <w:rPr/>
      </w:pPr>
      <w:r w:rsidDel="00000000" w:rsidR="00000000" w:rsidRPr="00000000">
        <w:rPr>
          <w:rFonts w:ascii="Times New Roman" w:cs="Times New Roman" w:eastAsia="Times New Roman" w:hAnsi="Times New Roman"/>
          <w:color w:val="000000"/>
          <w:sz w:val="24"/>
          <w:szCs w:val="24"/>
          <w:rtl w:val="0"/>
        </w:rPr>
        <w:t xml:space="preserve">Інститут міжнародних відносин Київського національного університету ім. Т.Г. Шевченка [Електронний ресурс]. – Режим доступу: http://www.iir.edu.ua</w:t>
      </w:r>
      <w:r w:rsidDel="00000000" w:rsidR="00000000" w:rsidRPr="00000000">
        <w:rPr>
          <w:rtl w:val="0"/>
        </w:rPr>
      </w:r>
    </w:p>
    <w:p w:rsidR="00000000" w:rsidDel="00000000" w:rsidP="00000000" w:rsidRDefault="00000000" w:rsidRPr="00000000" w14:paraId="000002F1">
      <w:pPr>
        <w:numPr>
          <w:ilvl w:val="0"/>
          <w:numId w:val="20"/>
        </w:numPr>
        <w:spacing w:after="0" w:line="240" w:lineRule="auto"/>
        <w:ind w:left="0" w:firstLine="774"/>
        <w:jc w:val="both"/>
        <w:rPr/>
      </w:pPr>
      <w:r w:rsidDel="00000000" w:rsidR="00000000" w:rsidRPr="00000000">
        <w:rPr>
          <w:rFonts w:ascii="Times New Roman" w:cs="Times New Roman" w:eastAsia="Times New Roman" w:hAnsi="Times New Roman"/>
          <w:color w:val="000000"/>
          <w:sz w:val="24"/>
          <w:szCs w:val="24"/>
          <w:rtl w:val="0"/>
        </w:rPr>
        <w:t xml:space="preserve">Міжнародний Центр перспективних досліджень [Електронний ресурс]. – Режим доступу: http://icps.com.ua</w:t>
      </w:r>
      <w:r w:rsidDel="00000000" w:rsidR="00000000" w:rsidRPr="00000000">
        <w:rPr>
          <w:rtl w:val="0"/>
        </w:rPr>
      </w:r>
    </w:p>
    <w:p w:rsidR="00000000" w:rsidDel="00000000" w:rsidP="00000000" w:rsidRDefault="00000000" w:rsidRPr="00000000" w14:paraId="000002F2">
      <w:pPr>
        <w:numPr>
          <w:ilvl w:val="0"/>
          <w:numId w:val="20"/>
        </w:numPr>
        <w:spacing w:after="0" w:line="240" w:lineRule="auto"/>
        <w:ind w:left="0" w:right="75" w:firstLine="774"/>
        <w:jc w:val="both"/>
        <w:rPr/>
      </w:pPr>
      <w:r w:rsidDel="00000000" w:rsidR="00000000" w:rsidRPr="00000000">
        <w:rPr>
          <w:rFonts w:ascii="Times New Roman" w:cs="Times New Roman" w:eastAsia="Times New Roman" w:hAnsi="Times New Roman"/>
          <w:color w:val="000000"/>
          <w:sz w:val="24"/>
          <w:szCs w:val="24"/>
          <w:rtl w:val="0"/>
        </w:rPr>
        <w:t xml:space="preserve">Національна бібліотека України - http://www.nbuv.gov.ua/</w:t>
      </w:r>
      <w:r w:rsidDel="00000000" w:rsidR="00000000" w:rsidRPr="00000000">
        <w:rPr>
          <w:rtl w:val="0"/>
        </w:rPr>
      </w:r>
    </w:p>
    <w:p w:rsidR="00000000" w:rsidDel="00000000" w:rsidP="00000000" w:rsidRDefault="00000000" w:rsidRPr="00000000" w14:paraId="000002F3">
      <w:pPr>
        <w:numPr>
          <w:ilvl w:val="0"/>
          <w:numId w:val="20"/>
        </w:numPr>
        <w:spacing w:after="0" w:line="240" w:lineRule="auto"/>
        <w:ind w:left="0" w:firstLine="774"/>
        <w:jc w:val="both"/>
        <w:rPr/>
      </w:pPr>
      <w:r w:rsidDel="00000000" w:rsidR="00000000" w:rsidRPr="00000000">
        <w:rPr>
          <w:rFonts w:ascii="Times New Roman" w:cs="Times New Roman" w:eastAsia="Times New Roman" w:hAnsi="Times New Roman"/>
          <w:color w:val="000000"/>
          <w:sz w:val="24"/>
          <w:szCs w:val="24"/>
          <w:rtl w:val="0"/>
        </w:rPr>
        <w:t xml:space="preserve">Українська асоціація міжнародного права [Електронний ресурс]. – Режим доступу: http://uail.com.ua/uk</w:t>
      </w:r>
      <w:r w:rsidDel="00000000" w:rsidR="00000000" w:rsidRPr="00000000">
        <w:rPr>
          <w:rtl w:val="0"/>
        </w:rPr>
      </w:r>
    </w:p>
    <w:p w:rsidR="00000000" w:rsidDel="00000000" w:rsidP="00000000" w:rsidRDefault="00000000" w:rsidRPr="00000000" w14:paraId="000002F4">
      <w:pPr>
        <w:numPr>
          <w:ilvl w:val="0"/>
          <w:numId w:val="20"/>
        </w:numPr>
        <w:spacing w:after="0" w:line="240" w:lineRule="auto"/>
        <w:ind w:left="0" w:firstLine="774"/>
        <w:jc w:val="both"/>
        <w:rPr/>
      </w:pPr>
      <w:r w:rsidDel="00000000" w:rsidR="00000000" w:rsidRPr="00000000">
        <w:rPr>
          <w:rFonts w:ascii="Times New Roman" w:cs="Times New Roman" w:eastAsia="Times New Roman" w:hAnsi="Times New Roman"/>
          <w:color w:val="000000"/>
          <w:sz w:val="24"/>
          <w:szCs w:val="24"/>
          <w:rtl w:val="0"/>
        </w:rPr>
        <w:t xml:space="preserve">Українська гельсінська спілка з прав людини [Електронний ресурс]. – Режим доступу: https://helsinki.org.ua/</w:t>
      </w:r>
      <w:r w:rsidDel="00000000" w:rsidR="00000000" w:rsidRPr="00000000">
        <w:rPr>
          <w:rtl w:val="0"/>
        </w:rPr>
      </w:r>
    </w:p>
    <w:p w:rsidR="00000000" w:rsidDel="00000000" w:rsidP="00000000" w:rsidRDefault="00000000" w:rsidRPr="00000000" w14:paraId="000002F5">
      <w:pPr>
        <w:numPr>
          <w:ilvl w:val="0"/>
          <w:numId w:val="20"/>
        </w:numPr>
        <w:spacing w:after="0" w:line="240" w:lineRule="auto"/>
        <w:ind w:left="0" w:firstLine="774"/>
        <w:jc w:val="both"/>
        <w:rPr/>
      </w:pPr>
      <w:r w:rsidDel="00000000" w:rsidR="00000000" w:rsidRPr="00000000">
        <w:rPr>
          <w:rFonts w:ascii="Times New Roman" w:cs="Times New Roman" w:eastAsia="Times New Roman" w:hAnsi="Times New Roman"/>
          <w:color w:val="000000"/>
          <w:sz w:val="24"/>
          <w:szCs w:val="24"/>
          <w:rtl w:val="0"/>
        </w:rPr>
        <w:t xml:space="preserve">Український інститут міжнародної політики [Електронний ресурс]. – Режим доступу: http://www.uiip.org.ua/</w:t>
      </w:r>
      <w:r w:rsidDel="00000000" w:rsidR="00000000" w:rsidRPr="00000000">
        <w:rPr>
          <w:rtl w:val="0"/>
        </w:rPr>
      </w:r>
    </w:p>
    <w:p w:rsidR="00000000" w:rsidDel="00000000" w:rsidP="00000000" w:rsidRDefault="00000000" w:rsidRPr="00000000" w14:paraId="000002F6">
      <w:pPr>
        <w:numPr>
          <w:ilvl w:val="0"/>
          <w:numId w:val="20"/>
        </w:numPr>
        <w:spacing w:after="0" w:line="240" w:lineRule="auto"/>
        <w:ind w:left="0" w:firstLine="774"/>
        <w:jc w:val="both"/>
        <w:rPr/>
      </w:pPr>
      <w:r w:rsidDel="00000000" w:rsidR="00000000" w:rsidRPr="00000000">
        <w:rPr>
          <w:rFonts w:ascii="Times New Roman" w:cs="Times New Roman" w:eastAsia="Times New Roman" w:hAnsi="Times New Roman"/>
          <w:color w:val="000000"/>
          <w:sz w:val="24"/>
          <w:szCs w:val="24"/>
          <w:rtl w:val="0"/>
        </w:rPr>
        <w:t xml:space="preserve">Центр досліджень міжнародних відносин Інституту економічних досліджень та політичних консультацій [Електронний ресурс]. – Режим доступу: http://www.ier.com.ua/ua/institute/center_for_international_relations/</w:t>
      </w:r>
      <w:r w:rsidDel="00000000" w:rsidR="00000000" w:rsidRPr="00000000">
        <w:rPr>
          <w:rtl w:val="0"/>
        </w:rPr>
      </w:r>
    </w:p>
    <w:p w:rsidR="00000000" w:rsidDel="00000000" w:rsidP="00000000" w:rsidRDefault="00000000" w:rsidRPr="00000000" w14:paraId="000002F7">
      <w:pPr>
        <w:spacing w:after="0" w:line="240" w:lineRule="auto"/>
        <w:ind w:firstLine="774"/>
        <w:jc w:val="both"/>
        <w:rPr>
          <w:color w:val="000000"/>
        </w:rPr>
      </w:pPr>
      <w:r w:rsidDel="00000000" w:rsidR="00000000" w:rsidRPr="00000000">
        <w:rPr>
          <w:rtl w:val="0"/>
        </w:rPr>
      </w:r>
    </w:p>
    <w:p w:rsidR="00000000" w:rsidDel="00000000" w:rsidP="00000000" w:rsidRDefault="00000000" w:rsidRPr="00000000" w14:paraId="000002F8">
      <w:pPr>
        <w:tabs>
          <w:tab w:val="center" w:leader="none" w:pos="4748"/>
          <w:tab w:val="left" w:leader="none" w:pos="7401"/>
        </w:tabs>
        <w:spacing w:line="240" w:lineRule="auto"/>
        <w:ind w:left="2" w:hanging="2"/>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БІБЛІОТЕЧНИЙ ФОНД ХДУ</w:t>
      </w:r>
    </w:p>
    <w:p w:rsidR="00000000" w:rsidDel="00000000" w:rsidP="00000000" w:rsidRDefault="00000000" w:rsidRPr="00000000" w14:paraId="000002F9">
      <w:pPr>
        <w:pStyle w:val="Heading2"/>
        <w:spacing w:after="160" w:before="0" w:line="240" w:lineRule="auto"/>
        <w:ind w:left="2" w:hanging="2"/>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color w:val="000000"/>
          <w:sz w:val="24"/>
          <w:szCs w:val="24"/>
          <w:rtl w:val="0"/>
        </w:rPr>
        <w:t xml:space="preserve">Бази даних власної генерації, що мають постійний безкоштовний повнотекстовий доступ в мережі Інтернет (відкритий доступ):</w:t>
      </w:r>
      <w:r w:rsidDel="00000000" w:rsidR="00000000" w:rsidRPr="00000000">
        <w:rPr>
          <w:rtl w:val="0"/>
        </w:rPr>
      </w:r>
    </w:p>
    <w:p w:rsidR="00000000" w:rsidDel="00000000" w:rsidP="00000000" w:rsidRDefault="00000000" w:rsidRPr="00000000" w14:paraId="000002FA">
      <w:pPr>
        <w:numPr>
          <w:ilvl w:val="0"/>
          <w:numId w:val="7"/>
        </w:numPr>
        <w:spacing w:after="0" w:line="240" w:lineRule="auto"/>
        <w:ind w:left="0" w:firstLine="284"/>
        <w:jc w:val="both"/>
        <w:rPr/>
      </w:pPr>
      <w:r w:rsidDel="00000000" w:rsidR="00000000" w:rsidRPr="00000000">
        <w:rPr>
          <w:rFonts w:ascii="Times New Roman" w:cs="Times New Roman" w:eastAsia="Times New Roman" w:hAnsi="Times New Roman"/>
          <w:color w:val="000000"/>
          <w:sz w:val="24"/>
          <w:szCs w:val="24"/>
          <w:rtl w:val="0"/>
        </w:rPr>
        <w:t xml:space="preserve">Електронний каталог </w:t>
      </w:r>
      <w:r w:rsidDel="00000000" w:rsidR="00000000" w:rsidRPr="00000000">
        <w:rPr>
          <w:rFonts w:ascii="Times New Roman" w:cs="Times New Roman" w:eastAsia="Times New Roman" w:hAnsi="Times New Roman"/>
          <w:b w:val="1"/>
          <w:color w:val="000000"/>
          <w:sz w:val="24"/>
          <w:szCs w:val="24"/>
          <w:rtl w:val="0"/>
        </w:rPr>
        <w:t xml:space="preserve">eLibrary </w:t>
      </w:r>
      <w:r w:rsidDel="00000000" w:rsidR="00000000" w:rsidRPr="00000000">
        <w:rPr>
          <w:rFonts w:ascii="Times New Roman" w:cs="Times New Roman" w:eastAsia="Times New Roman" w:hAnsi="Times New Roman"/>
          <w:color w:val="000000"/>
          <w:sz w:val="24"/>
          <w:szCs w:val="24"/>
          <w:rtl w:val="0"/>
        </w:rPr>
        <w:t xml:space="preserve">(http://elibrary.kspu.edu/ );</w:t>
      </w:r>
      <w:r w:rsidDel="00000000" w:rsidR="00000000" w:rsidRPr="00000000">
        <w:rPr>
          <w:rtl w:val="0"/>
        </w:rPr>
      </w:r>
    </w:p>
    <w:p w:rsidR="00000000" w:rsidDel="00000000" w:rsidP="00000000" w:rsidRDefault="00000000" w:rsidRPr="00000000" w14:paraId="000002FB">
      <w:pPr>
        <w:pStyle w:val="Heading1"/>
        <w:numPr>
          <w:ilvl w:val="0"/>
          <w:numId w:val="7"/>
        </w:numPr>
        <w:shd w:fill="ffffff" w:val="clear"/>
        <w:ind w:left="0" w:firstLine="284"/>
        <w:jc w:val="both"/>
        <w:rPr/>
      </w:pPr>
      <w:r w:rsidDel="00000000" w:rsidR="00000000" w:rsidRPr="00000000">
        <w:rPr>
          <w:b w:val="0"/>
          <w:color w:val="000000"/>
          <w:sz w:val="24"/>
          <w:szCs w:val="24"/>
          <w:rtl w:val="0"/>
        </w:rPr>
        <w:t xml:space="preserve">Електронний архів-репозитарій наукових публікацій працівників та студентів Херсонського державного університету </w:t>
      </w:r>
      <w:r w:rsidDel="00000000" w:rsidR="00000000" w:rsidRPr="00000000">
        <w:rPr>
          <w:color w:val="000000"/>
          <w:sz w:val="24"/>
          <w:szCs w:val="24"/>
          <w:rtl w:val="0"/>
        </w:rPr>
        <w:t xml:space="preserve">eKhSUIR </w:t>
      </w:r>
      <w:r w:rsidDel="00000000" w:rsidR="00000000" w:rsidRPr="00000000">
        <w:rPr>
          <w:b w:val="0"/>
          <w:color w:val="000000"/>
          <w:sz w:val="24"/>
          <w:szCs w:val="24"/>
          <w:rtl w:val="0"/>
        </w:rPr>
        <w:t xml:space="preserve">(http://ekhsuir.kspu.edu/ ).</w:t>
      </w:r>
      <w:r w:rsidDel="00000000" w:rsidR="00000000" w:rsidRPr="00000000">
        <w:rPr>
          <w:rtl w:val="0"/>
        </w:rPr>
      </w:r>
    </w:p>
    <w:p w:rsidR="00000000" w:rsidDel="00000000" w:rsidP="00000000" w:rsidRDefault="00000000" w:rsidRPr="00000000" w14:paraId="000002FC">
      <w:pPr>
        <w:spacing w:line="240" w:lineRule="auto"/>
        <w:ind w:left="2"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Доступ в локальній мережі університету з усіх IP – адрес:</w:t>
      </w:r>
      <w:r w:rsidDel="00000000" w:rsidR="00000000" w:rsidRPr="00000000">
        <w:rPr>
          <w:rtl w:val="0"/>
        </w:rPr>
      </w:r>
    </w:p>
    <w:p w:rsidR="00000000" w:rsidDel="00000000" w:rsidP="00000000" w:rsidRDefault="00000000" w:rsidRPr="00000000" w14:paraId="000002FD">
      <w:pPr>
        <w:numPr>
          <w:ilvl w:val="0"/>
          <w:numId w:val="5"/>
        </w:numPr>
        <w:spacing w:after="0" w:line="240" w:lineRule="auto"/>
        <w:ind w:left="0" w:firstLine="284"/>
        <w:jc w:val="both"/>
        <w:rPr/>
      </w:pPr>
      <w:r w:rsidDel="00000000" w:rsidR="00000000" w:rsidRPr="00000000">
        <w:rPr>
          <w:rFonts w:ascii="Times New Roman" w:cs="Times New Roman" w:eastAsia="Times New Roman" w:hAnsi="Times New Roman"/>
          <w:b w:val="1"/>
          <w:color w:val="000000"/>
          <w:sz w:val="24"/>
          <w:szCs w:val="24"/>
          <w:rtl w:val="0"/>
        </w:rPr>
        <w:t xml:space="preserve">Web of Science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Scopus, Springer Link</w:t>
      </w:r>
      <w:r w:rsidDel="00000000" w:rsidR="00000000" w:rsidRPr="00000000">
        <w:rPr>
          <w:rFonts w:ascii="Times New Roman" w:cs="Times New Roman" w:eastAsia="Times New Roman" w:hAnsi="Times New Roman"/>
          <w:color w:val="000000"/>
          <w:sz w:val="24"/>
          <w:szCs w:val="24"/>
          <w:rtl w:val="0"/>
        </w:rPr>
        <w:t xml:space="preserve"> (https://www.kspu.edu/About/DepartmentAndServices/Library.aspx).</w:t>
      </w:r>
      <w:r w:rsidDel="00000000" w:rsidR="00000000" w:rsidRPr="00000000">
        <w:rPr>
          <w:rtl w:val="0"/>
        </w:rPr>
      </w:r>
    </w:p>
    <w:p w:rsidR="00000000" w:rsidDel="00000000" w:rsidP="00000000" w:rsidRDefault="00000000" w:rsidRPr="00000000" w14:paraId="000002FE">
      <w:pPr>
        <w:spacing w:line="240" w:lineRule="auto"/>
        <w:ind w:left="2"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Організація доступу до відкритих інформаційних ресурсів (корисні посилання на Web-сторінці Наукової бібліотеки).</w:t>
      </w:r>
      <w:r w:rsidDel="00000000" w:rsidR="00000000" w:rsidRPr="00000000">
        <w:rPr>
          <w:rtl w:val="0"/>
        </w:rPr>
      </w:r>
    </w:p>
    <w:p w:rsidR="00000000" w:rsidDel="00000000" w:rsidP="00000000" w:rsidRDefault="00000000" w:rsidRPr="00000000" w14:paraId="000002FF">
      <w:pPr>
        <w:numPr>
          <w:ilvl w:val="0"/>
          <w:numId w:val="10"/>
        </w:numPr>
        <w:spacing w:after="0" w:line="240" w:lineRule="auto"/>
        <w:ind w:left="0" w:firstLine="284"/>
        <w:jc w:val="both"/>
        <w:rPr/>
      </w:pPr>
      <w:r w:rsidDel="00000000" w:rsidR="00000000" w:rsidRPr="00000000">
        <w:rPr>
          <w:rFonts w:ascii="Times New Roman" w:cs="Times New Roman" w:eastAsia="Times New Roman" w:hAnsi="Times New Roman"/>
          <w:b w:val="1"/>
          <w:color w:val="000000"/>
          <w:sz w:val="24"/>
          <w:szCs w:val="24"/>
          <w:rtl w:val="0"/>
        </w:rPr>
        <w:t xml:space="preserve">Українські журнали в SCOPUS та Web of Science</w:t>
      </w:r>
      <w:r w:rsidDel="00000000" w:rsidR="00000000" w:rsidRPr="00000000">
        <w:rPr>
          <w:rFonts w:ascii="Times New Roman" w:cs="Times New Roman" w:eastAsia="Times New Roman" w:hAnsi="Times New Roman"/>
          <w:color w:val="000000"/>
          <w:sz w:val="24"/>
          <w:szCs w:val="24"/>
          <w:rtl w:val="0"/>
        </w:rPr>
        <w:t xml:space="preserve"> (http://www.kspu.edu/About/DepartmentAndServices/Library/2013Academics/2013UJSc.aspx)</w:t>
      </w:r>
      <w:r w:rsidDel="00000000" w:rsidR="00000000" w:rsidRPr="00000000">
        <w:rPr>
          <w:rtl w:val="0"/>
        </w:rPr>
      </w:r>
    </w:p>
    <w:p w:rsidR="00000000" w:rsidDel="00000000" w:rsidP="00000000" w:rsidRDefault="00000000" w:rsidRPr="00000000" w14:paraId="00000300">
      <w:pPr>
        <w:numPr>
          <w:ilvl w:val="0"/>
          <w:numId w:val="10"/>
        </w:numPr>
        <w:spacing w:after="0" w:line="240" w:lineRule="auto"/>
        <w:ind w:left="0" w:firstLine="284"/>
        <w:jc w:val="both"/>
        <w:rPr/>
      </w:pPr>
      <w:r w:rsidDel="00000000" w:rsidR="00000000" w:rsidRPr="00000000">
        <w:rPr>
          <w:rFonts w:ascii="Times New Roman" w:cs="Times New Roman" w:eastAsia="Times New Roman" w:hAnsi="Times New Roman"/>
          <w:b w:val="1"/>
          <w:color w:val="000000"/>
          <w:sz w:val="24"/>
          <w:szCs w:val="24"/>
          <w:rtl w:val="0"/>
        </w:rPr>
        <w:t xml:space="preserve">Iноземні eлектронні ресурси вільного доступу</w:t>
      </w:r>
      <w:r w:rsidDel="00000000" w:rsidR="00000000" w:rsidRPr="00000000">
        <w:rPr>
          <w:rFonts w:ascii="Times New Roman" w:cs="Times New Roman" w:eastAsia="Times New Roman" w:hAnsi="Times New Roman"/>
          <w:color w:val="000000"/>
          <w:sz w:val="24"/>
          <w:szCs w:val="24"/>
          <w:rtl w:val="0"/>
        </w:rPr>
        <w:t xml:space="preserve"> (http://www.kspu.edu/About/DepartmentAndServices/Library/2013Academics/2016FreeAccess.aspx)</w:t>
      </w:r>
      <w:r w:rsidDel="00000000" w:rsidR="00000000" w:rsidRPr="00000000">
        <w:rPr>
          <w:rtl w:val="0"/>
        </w:rPr>
      </w:r>
    </w:p>
    <w:p w:rsidR="00000000" w:rsidDel="00000000" w:rsidP="00000000" w:rsidRDefault="00000000" w:rsidRPr="00000000" w14:paraId="00000301">
      <w:pPr>
        <w:numPr>
          <w:ilvl w:val="0"/>
          <w:numId w:val="10"/>
        </w:numPr>
        <w:spacing w:after="0" w:line="240" w:lineRule="auto"/>
        <w:ind w:left="0"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Фахові періодичні видання </w:t>
      </w:r>
      <w:r w:rsidDel="00000000" w:rsidR="00000000" w:rsidRPr="00000000">
        <w:rPr>
          <w:rFonts w:ascii="Times New Roman" w:cs="Times New Roman" w:eastAsia="Times New Roman" w:hAnsi="Times New Roman"/>
          <w:color w:val="000000"/>
          <w:sz w:val="24"/>
          <w:szCs w:val="24"/>
          <w:rtl w:val="0"/>
        </w:rPr>
        <w:t xml:space="preserve">http://www.kspu.edu/About/DepartmentAndServices/Library/Info_2017/2017_Periodika.aspx</w:t>
      </w:r>
      <w:r w:rsidDel="00000000" w:rsidR="00000000" w:rsidRPr="00000000">
        <w:rPr>
          <w:rtl w:val="0"/>
        </w:rPr>
      </w:r>
    </w:p>
    <w:p w:rsidR="00000000" w:rsidDel="00000000" w:rsidP="00000000" w:rsidRDefault="00000000" w:rsidRPr="00000000" w14:paraId="00000302">
      <w:pPr>
        <w:numPr>
          <w:ilvl w:val="0"/>
          <w:numId w:val="10"/>
        </w:numPr>
        <w:spacing w:after="0" w:line="240" w:lineRule="auto"/>
        <w:ind w:left="0" w:firstLine="284"/>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rtl w:val="0"/>
        </w:rPr>
        <w:t xml:space="preserve">Українські Інтернет-ресурси</w:t>
      </w:r>
      <w:r w:rsidDel="00000000" w:rsidR="00000000" w:rsidRPr="00000000">
        <w:rPr>
          <w:rtl w:val="0"/>
        </w:rPr>
      </w:r>
    </w:p>
    <w:p w:rsidR="00000000" w:rsidDel="00000000" w:rsidP="00000000" w:rsidRDefault="00000000" w:rsidRPr="00000000" w14:paraId="00000303">
      <w:pPr>
        <w:numPr>
          <w:ilvl w:val="0"/>
          <w:numId w:val="10"/>
        </w:numPr>
        <w:spacing w:after="0" w:line="240" w:lineRule="auto"/>
        <w:ind w:left="0" w:firstLine="284"/>
        <w:jc w:val="both"/>
        <w:rPr/>
      </w:pPr>
      <w:r w:rsidDel="00000000" w:rsidR="00000000" w:rsidRPr="00000000">
        <w:rPr>
          <w:rFonts w:ascii="Times New Roman" w:cs="Times New Roman" w:eastAsia="Times New Roman" w:hAnsi="Times New Roman"/>
          <w:color w:val="000000"/>
          <w:sz w:val="24"/>
          <w:szCs w:val="24"/>
          <w:rtl w:val="0"/>
        </w:rPr>
        <w:t xml:space="preserve">http://www.kspu.edu/About/DepartmentAndServices/Library/Info_2017/2017_link.aspx </w:t>
      </w:r>
      <w:r w:rsidDel="00000000" w:rsidR="00000000" w:rsidRPr="00000000">
        <w:rPr>
          <w:rtl w:val="0"/>
        </w:rPr>
      </w:r>
    </w:p>
    <w:p w:rsidR="00000000" w:rsidDel="00000000" w:rsidP="00000000" w:rsidRDefault="00000000" w:rsidRPr="00000000" w14:paraId="00000304">
      <w:pPr>
        <w:spacing w:after="0" w:line="240" w:lineRule="auto"/>
        <w:ind w:firstLine="851"/>
        <w:jc w:val="center"/>
        <w:rPr>
          <w:color w:val="000000"/>
        </w:rPr>
      </w:pPr>
      <w:r w:rsidDel="00000000" w:rsidR="00000000" w:rsidRPr="00000000">
        <w:rPr>
          <w:rtl w:val="0"/>
        </w:rPr>
      </w:r>
    </w:p>
    <w:sectPr>
      <w:pgSz w:h="15840" w:w="12240" w:orient="portrait"/>
      <w:pgMar w:bottom="1134" w:top="1134" w:left="1701" w:right="1757.5984251968516"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Times New Roman" w:cs="Times New Roman" w:eastAsia="Times New Roman" w:hAnsi="Times New Roman"/>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9"/>
      <w:numFmt w:val="decimal"/>
      <w:lvlText w:val="%1."/>
      <w:lvlJc w:val="left"/>
      <w:pPr>
        <w:ind w:left="1069"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rFonts w:ascii="Times New Roman" w:cs="Times New Roman" w:eastAsia="Times New Roman" w:hAnsi="Times New Roman"/>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rFonts w:ascii="Times New Roman" w:cs="Times New Roman" w:eastAsia="Times New Roman" w:hAnsi="Times New Roman"/>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rFonts w:ascii="Times New Roman" w:cs="Times New Roman" w:eastAsia="Times New Roman" w:hAnsi="Times New Roman"/>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208" w:hanging="208"/>
      </w:pPr>
      <w:rPr>
        <w:rFonts w:ascii="Noto Sans Symbols" w:cs="Noto Sans Symbols" w:eastAsia="Noto Sans Symbols" w:hAnsi="Noto Sans Symbols"/>
        <w:b w:val="0"/>
        <w:sz w:val="24"/>
        <w:szCs w:val="24"/>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4"/>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208" w:hanging="208"/>
      </w:pPr>
      <w:rPr>
        <w:rFonts w:ascii="Noto Sans Symbols" w:cs="Noto Sans Symbols" w:eastAsia="Noto Sans Symbols" w:hAnsi="Noto Sans Symbols"/>
        <w:b w:val="1"/>
        <w:sz w:val="24"/>
        <w:szCs w:val="24"/>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1637"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365" w:hanging="360"/>
      </w:pPr>
      <w:rPr/>
    </w:lvl>
    <w:lvl w:ilvl="1">
      <w:start w:val="1"/>
      <w:numFmt w:val="lowerLetter"/>
      <w:lvlText w:val="%2."/>
      <w:lvlJc w:val="left"/>
      <w:pPr>
        <w:ind w:left="1085" w:hanging="360"/>
      </w:pPr>
      <w:rPr/>
    </w:lvl>
    <w:lvl w:ilvl="2">
      <w:start w:val="1"/>
      <w:numFmt w:val="lowerRoman"/>
      <w:lvlText w:val="%3."/>
      <w:lvlJc w:val="right"/>
      <w:pPr>
        <w:ind w:left="1805" w:hanging="180"/>
      </w:pPr>
      <w:rPr/>
    </w:lvl>
    <w:lvl w:ilvl="3">
      <w:start w:val="1"/>
      <w:numFmt w:val="decimal"/>
      <w:lvlText w:val="%4."/>
      <w:lvlJc w:val="left"/>
      <w:pPr>
        <w:ind w:left="2525" w:hanging="360"/>
      </w:pPr>
      <w:rPr/>
    </w:lvl>
    <w:lvl w:ilvl="4">
      <w:start w:val="1"/>
      <w:numFmt w:val="lowerLetter"/>
      <w:lvlText w:val="%5."/>
      <w:lvlJc w:val="left"/>
      <w:pPr>
        <w:ind w:left="3245" w:hanging="360"/>
      </w:pPr>
      <w:rPr/>
    </w:lvl>
    <w:lvl w:ilvl="5">
      <w:start w:val="1"/>
      <w:numFmt w:val="lowerRoman"/>
      <w:lvlText w:val="%6."/>
      <w:lvlJc w:val="right"/>
      <w:pPr>
        <w:ind w:left="3965" w:hanging="180"/>
      </w:pPr>
      <w:rPr/>
    </w:lvl>
    <w:lvl w:ilvl="6">
      <w:start w:val="1"/>
      <w:numFmt w:val="decimal"/>
      <w:lvlText w:val="%7."/>
      <w:lvlJc w:val="left"/>
      <w:pPr>
        <w:ind w:left="4685" w:hanging="360"/>
      </w:pPr>
      <w:rPr/>
    </w:lvl>
    <w:lvl w:ilvl="7">
      <w:start w:val="1"/>
      <w:numFmt w:val="lowerLetter"/>
      <w:lvlText w:val="%8."/>
      <w:lvlJc w:val="left"/>
      <w:pPr>
        <w:ind w:left="5405" w:hanging="360"/>
      </w:pPr>
      <w:rPr/>
    </w:lvl>
    <w:lvl w:ilvl="8">
      <w:start w:val="1"/>
      <w:numFmt w:val="lowerRoman"/>
      <w:lvlText w:val="%9."/>
      <w:lvlJc w:val="right"/>
      <w:pPr>
        <w:ind w:left="6125" w:hanging="180"/>
      </w:pPr>
      <w:rPr/>
    </w:lvl>
  </w:abstractNum>
  <w:abstractNum w:abstractNumId="18">
    <w:lvl w:ilvl="0">
      <w:start w:val="1"/>
      <w:numFmt w:val="decimal"/>
      <w:lvlText w:val="%1."/>
      <w:lvlJc w:val="left"/>
      <w:pPr>
        <w:ind w:left="725" w:hanging="360"/>
      </w:pPr>
      <w:rPr/>
    </w:lvl>
    <w:lvl w:ilvl="1">
      <w:start w:val="1"/>
      <w:numFmt w:val="lowerLetter"/>
      <w:lvlText w:val="%2."/>
      <w:lvlJc w:val="left"/>
      <w:pPr>
        <w:ind w:left="1445" w:hanging="360"/>
      </w:pPr>
      <w:rPr/>
    </w:lvl>
    <w:lvl w:ilvl="2">
      <w:start w:val="1"/>
      <w:numFmt w:val="lowerRoman"/>
      <w:lvlText w:val="%3."/>
      <w:lvlJc w:val="right"/>
      <w:pPr>
        <w:ind w:left="2165" w:hanging="180"/>
      </w:pPr>
      <w:rPr/>
    </w:lvl>
    <w:lvl w:ilvl="3">
      <w:start w:val="1"/>
      <w:numFmt w:val="decimal"/>
      <w:lvlText w:val="%4."/>
      <w:lvlJc w:val="left"/>
      <w:pPr>
        <w:ind w:left="2885" w:hanging="360"/>
      </w:pPr>
      <w:rPr/>
    </w:lvl>
    <w:lvl w:ilvl="4">
      <w:start w:val="1"/>
      <w:numFmt w:val="lowerLetter"/>
      <w:lvlText w:val="%5."/>
      <w:lvlJc w:val="left"/>
      <w:pPr>
        <w:ind w:left="3605" w:hanging="360"/>
      </w:pPr>
      <w:rPr/>
    </w:lvl>
    <w:lvl w:ilvl="5">
      <w:start w:val="1"/>
      <w:numFmt w:val="lowerRoman"/>
      <w:lvlText w:val="%6."/>
      <w:lvlJc w:val="right"/>
      <w:pPr>
        <w:ind w:left="4325" w:hanging="180"/>
      </w:pPr>
      <w:rPr/>
    </w:lvl>
    <w:lvl w:ilvl="6">
      <w:start w:val="1"/>
      <w:numFmt w:val="decimal"/>
      <w:lvlText w:val="%7."/>
      <w:lvlJc w:val="left"/>
      <w:pPr>
        <w:ind w:left="5045" w:hanging="360"/>
      </w:pPr>
      <w:rPr/>
    </w:lvl>
    <w:lvl w:ilvl="7">
      <w:start w:val="1"/>
      <w:numFmt w:val="lowerLetter"/>
      <w:lvlText w:val="%8."/>
      <w:lvlJc w:val="left"/>
      <w:pPr>
        <w:ind w:left="5765" w:hanging="360"/>
      </w:pPr>
      <w:rPr/>
    </w:lvl>
    <w:lvl w:ilvl="8">
      <w:start w:val="1"/>
      <w:numFmt w:val="lowerRoman"/>
      <w:lvlText w:val="%9."/>
      <w:lvlJc w:val="right"/>
      <w:pPr>
        <w:ind w:left="6485" w:hanging="180"/>
      </w:pPr>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92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2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2">
    <w:lvl w:ilvl="0">
      <w:start w:val="1"/>
      <w:numFmt w:val="decimal"/>
      <w:lvlText w:val="%1."/>
      <w:lvlJc w:val="left"/>
      <w:pPr>
        <w:ind w:left="720" w:hanging="360"/>
      </w:pPr>
      <w:rPr>
        <w:rFonts w:ascii="Times New Roman" w:cs="Times New Roman" w:eastAsia="Times New Roman" w:hAnsi="Times New Roman"/>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9"/>
      <w:numFmt w:val="decimal"/>
      <w:lvlText w:val="%1"/>
      <w:lvlJc w:val="left"/>
      <w:pPr>
        <w:ind w:left="360" w:hanging="360"/>
      </w:pPr>
      <w:rPr>
        <w:b w:val="1"/>
      </w:rPr>
    </w:lvl>
    <w:lvl w:ilvl="1">
      <w:start w:val="2"/>
      <w:numFmt w:val="decimal"/>
      <w:lvlText w:val="%1.%2"/>
      <w:lvlJc w:val="left"/>
      <w:pPr>
        <w:ind w:left="786" w:hanging="360.00000000000006"/>
      </w:pPr>
      <w:rPr>
        <w:rFonts w:ascii="Times New Roman" w:cs="Times New Roman" w:eastAsia="Times New Roman" w:hAnsi="Times New Roman"/>
        <w:b w:val="1"/>
        <w:sz w:val="24"/>
        <w:szCs w:val="24"/>
      </w:rPr>
    </w:lvl>
    <w:lvl w:ilvl="2">
      <w:start w:val="1"/>
      <w:numFmt w:val="decimal"/>
      <w:lvlText w:val="%1.%2.%3"/>
      <w:lvlJc w:val="left"/>
      <w:pPr>
        <w:ind w:left="1572" w:hanging="720.0000000000001"/>
      </w:pPr>
      <w:rPr>
        <w:b w:val="1"/>
      </w:rPr>
    </w:lvl>
    <w:lvl w:ilvl="3">
      <w:start w:val="1"/>
      <w:numFmt w:val="decimal"/>
      <w:lvlText w:val="%1.%2.%3.%4"/>
      <w:lvlJc w:val="left"/>
      <w:pPr>
        <w:ind w:left="1998" w:hanging="720"/>
      </w:pPr>
      <w:rPr>
        <w:b w:val="1"/>
      </w:rPr>
    </w:lvl>
    <w:lvl w:ilvl="4">
      <w:start w:val="1"/>
      <w:numFmt w:val="decimal"/>
      <w:lvlText w:val="%1.%2.%3.%4.%5"/>
      <w:lvlJc w:val="left"/>
      <w:pPr>
        <w:ind w:left="2784" w:hanging="1080.0000000000002"/>
      </w:pPr>
      <w:rPr>
        <w:b w:val="1"/>
      </w:rPr>
    </w:lvl>
    <w:lvl w:ilvl="5">
      <w:start w:val="1"/>
      <w:numFmt w:val="decimal"/>
      <w:lvlText w:val="%1.%2.%3.%4.%5.%6"/>
      <w:lvlJc w:val="left"/>
      <w:pPr>
        <w:ind w:left="3210" w:hanging="1080"/>
      </w:pPr>
      <w:rPr>
        <w:b w:val="1"/>
      </w:rPr>
    </w:lvl>
    <w:lvl w:ilvl="6">
      <w:start w:val="1"/>
      <w:numFmt w:val="decimal"/>
      <w:lvlText w:val="%1.%2.%3.%4.%5.%6.%7"/>
      <w:lvlJc w:val="left"/>
      <w:pPr>
        <w:ind w:left="3996" w:hanging="1440"/>
      </w:pPr>
      <w:rPr>
        <w:b w:val="1"/>
      </w:rPr>
    </w:lvl>
    <w:lvl w:ilvl="7">
      <w:start w:val="1"/>
      <w:numFmt w:val="decimal"/>
      <w:lvlText w:val="%1.%2.%3.%4.%5.%6.%7.%8"/>
      <w:lvlJc w:val="left"/>
      <w:pPr>
        <w:ind w:left="4422" w:hanging="1440"/>
      </w:pPr>
      <w:rPr>
        <w:b w:val="1"/>
      </w:rPr>
    </w:lvl>
    <w:lvl w:ilvl="8">
      <w:start w:val="1"/>
      <w:numFmt w:val="decimal"/>
      <w:lvlText w:val="%1.%2.%3.%4.%5.%6.%7.%8.%9"/>
      <w:lvlJc w:val="left"/>
      <w:pPr>
        <w:ind w:left="5208" w:hanging="1800.0000000000005"/>
      </w:pPr>
      <w:rPr>
        <w:b w:val="1"/>
      </w:rPr>
    </w:lvl>
  </w:abstractNum>
  <w:abstractNum w:abstractNumId="24">
    <w:lvl w:ilvl="0">
      <w:start w:val="1"/>
      <w:numFmt w:val="decimal"/>
      <w:lvlText w:val="%1."/>
      <w:lvlJc w:val="left"/>
      <w:pPr>
        <w:ind w:left="502" w:hanging="360"/>
      </w:pPr>
      <w:rPr/>
    </w:lvl>
    <w:lvl w:ilvl="1">
      <w:start w:val="1"/>
      <w:numFmt w:val="lowerLetter"/>
      <w:lvlText w:val="%2."/>
      <w:lvlJc w:val="left"/>
      <w:pPr>
        <w:ind w:left="1222" w:hanging="360"/>
      </w:pPr>
      <w:rPr/>
    </w:lvl>
    <w:lvl w:ilvl="2">
      <w:start w:val="1"/>
      <w:numFmt w:val="lowerRoman"/>
      <w:lvlText w:val="%3."/>
      <w:lvlJc w:val="right"/>
      <w:pPr>
        <w:ind w:left="1942" w:hanging="180"/>
      </w:pPr>
      <w:rPr/>
    </w:lvl>
    <w:lvl w:ilvl="3">
      <w:start w:val="1"/>
      <w:numFmt w:val="decimal"/>
      <w:lvlText w:val="%4."/>
      <w:lvlJc w:val="left"/>
      <w:pPr>
        <w:ind w:left="2662" w:hanging="360"/>
      </w:pPr>
      <w:rPr/>
    </w:lvl>
    <w:lvl w:ilvl="4">
      <w:start w:val="1"/>
      <w:numFmt w:val="lowerLetter"/>
      <w:lvlText w:val="%5."/>
      <w:lvlJc w:val="left"/>
      <w:pPr>
        <w:ind w:left="3382" w:hanging="360"/>
      </w:pPr>
      <w:rPr/>
    </w:lvl>
    <w:lvl w:ilvl="5">
      <w:start w:val="1"/>
      <w:numFmt w:val="lowerRoman"/>
      <w:lvlText w:val="%6."/>
      <w:lvlJc w:val="right"/>
      <w:pPr>
        <w:ind w:left="4102" w:hanging="180"/>
      </w:pPr>
      <w:rPr/>
    </w:lvl>
    <w:lvl w:ilvl="6">
      <w:start w:val="1"/>
      <w:numFmt w:val="decimal"/>
      <w:lvlText w:val="%7."/>
      <w:lvlJc w:val="left"/>
      <w:pPr>
        <w:ind w:left="4822" w:hanging="360"/>
      </w:pPr>
      <w:rPr/>
    </w:lvl>
    <w:lvl w:ilvl="7">
      <w:start w:val="1"/>
      <w:numFmt w:val="lowerLetter"/>
      <w:lvlText w:val="%8."/>
      <w:lvlJc w:val="left"/>
      <w:pPr>
        <w:ind w:left="5542" w:hanging="360"/>
      </w:pPr>
      <w:rPr/>
    </w:lvl>
    <w:lvl w:ilvl="8">
      <w:start w:val="1"/>
      <w:numFmt w:val="lowerRoman"/>
      <w:lvlText w:val="%9."/>
      <w:lvlJc w:val="right"/>
      <w:pPr>
        <w:ind w:left="6262" w:hanging="180"/>
      </w:pPr>
      <w:rPr/>
    </w:lvl>
  </w:abstractNum>
  <w:abstractNum w:abstractNumId="2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uk-U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ind w:left="4253"/>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qFormat w:val="1"/>
    <w:pPr>
      <w:spacing w:after="160" w:line="259" w:lineRule="auto"/>
    </w:pPr>
  </w:style>
  <w:style w:type="paragraph" w:styleId="1">
    <w:name w:val="heading 1"/>
    <w:basedOn w:val="a"/>
    <w:next w:val="a"/>
    <w:qFormat w:val="1"/>
    <w:pPr>
      <w:keepNext w:val="1"/>
      <w:spacing w:after="0" w:line="240" w:lineRule="auto"/>
      <w:ind w:left="4253"/>
      <w:outlineLvl w:val="0"/>
    </w:pPr>
    <w:rPr>
      <w:rFonts w:ascii="Times New Roman" w:cs="Times New Roman" w:eastAsia="Times New Roman" w:hAnsi="Times New Roman"/>
      <w:b w:val="1"/>
      <w:sz w:val="28"/>
      <w:szCs w:val="28"/>
    </w:rPr>
  </w:style>
  <w:style w:type="paragraph" w:styleId="2">
    <w:name w:val="heading 2"/>
    <w:basedOn w:val="a"/>
    <w:next w:val="a"/>
    <w:qFormat w:val="1"/>
    <w:pPr>
      <w:keepNext w:val="1"/>
      <w:keepLines w:val="1"/>
      <w:spacing w:after="80" w:before="360"/>
      <w:outlineLvl w:val="1"/>
    </w:pPr>
    <w:rPr>
      <w:b w:val="1"/>
      <w:sz w:val="36"/>
      <w:szCs w:val="36"/>
    </w:rPr>
  </w:style>
  <w:style w:type="paragraph" w:styleId="3">
    <w:name w:val="heading 3"/>
    <w:basedOn w:val="a"/>
    <w:next w:val="a"/>
    <w:qFormat w:val="1"/>
    <w:pPr>
      <w:keepNext w:val="1"/>
      <w:keepLines w:val="1"/>
      <w:spacing w:after="80" w:before="280"/>
      <w:outlineLvl w:val="2"/>
    </w:pPr>
    <w:rPr>
      <w:b w:val="1"/>
      <w:sz w:val="28"/>
      <w:szCs w:val="28"/>
    </w:rPr>
  </w:style>
  <w:style w:type="paragraph" w:styleId="4">
    <w:name w:val="heading 4"/>
    <w:basedOn w:val="a"/>
    <w:next w:val="a"/>
    <w:qFormat w:val="1"/>
    <w:pPr>
      <w:keepNext w:val="1"/>
      <w:keepLines w:val="1"/>
      <w:spacing w:after="40" w:before="240"/>
      <w:outlineLvl w:val="3"/>
    </w:pPr>
    <w:rPr>
      <w:b w:val="1"/>
      <w:sz w:val="24"/>
      <w:szCs w:val="24"/>
    </w:rPr>
  </w:style>
  <w:style w:type="paragraph" w:styleId="5">
    <w:name w:val="heading 5"/>
    <w:basedOn w:val="a"/>
    <w:next w:val="a"/>
    <w:qFormat w:val="1"/>
    <w:pPr>
      <w:keepNext w:val="1"/>
      <w:keepLines w:val="1"/>
      <w:spacing w:after="40" w:before="220"/>
      <w:outlineLvl w:val="4"/>
    </w:pPr>
    <w:rPr>
      <w:b w:val="1"/>
    </w:rPr>
  </w:style>
  <w:style w:type="paragraph" w:styleId="6">
    <w:name w:val="heading 6"/>
    <w:basedOn w:val="a"/>
    <w:next w:val="a"/>
    <w:qFormat w:val="1"/>
    <w:pPr>
      <w:keepNext w:val="1"/>
      <w:keepLines w:val="1"/>
      <w:spacing w:after="40" w:before="200"/>
      <w:outlineLvl w:val="5"/>
    </w:pPr>
    <w:rPr>
      <w:b w:val="1"/>
      <w:sz w:val="20"/>
      <w:szCs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customStyle="1">
    <w:name w:val="Текст выноски Знак"/>
    <w:basedOn w:val="a0"/>
    <w:qFormat w:val="1"/>
    <w:rPr>
      <w:rFonts w:ascii="Tahoma" w:cs="Tahoma" w:hAnsi="Tahoma"/>
      <w:sz w:val="16"/>
      <w:szCs w:val="16"/>
    </w:rPr>
  </w:style>
  <w:style w:type="character" w:styleId="-" w:customStyle="1">
    <w:name w:val="Интернет-ссылка"/>
    <w:rPr>
      <w:color w:val="0000ff"/>
      <w:u w:val="single"/>
    </w:rPr>
  </w:style>
  <w:style w:type="character" w:styleId="a4" w:customStyle="1">
    <w:name w:val="Посещённая гиперссылка"/>
    <w:rPr>
      <w:color w:val="800000"/>
      <w:u w:val="single"/>
    </w:rPr>
  </w:style>
  <w:style w:type="paragraph" w:styleId="a5" w:customStyle="1">
    <w:name w:val="Заголовок"/>
    <w:basedOn w:val="a"/>
    <w:next w:val="a6"/>
    <w:qFormat w:val="1"/>
    <w:pPr>
      <w:keepNext w:val="1"/>
      <w:spacing w:after="120" w:before="240"/>
    </w:pPr>
    <w:rPr>
      <w:rFonts w:ascii="Liberation Sans" w:cs="Linux Libertine G" w:eastAsia="Linux Libertine G" w:hAnsi="Liberation Sans"/>
      <w:sz w:val="28"/>
      <w:szCs w:val="28"/>
    </w:rPr>
  </w:style>
  <w:style w:type="paragraph" w:styleId="a6">
    <w:name w:val="Body Text"/>
    <w:basedOn w:val="a"/>
    <w:pPr>
      <w:spacing w:after="140" w:line="276" w:lineRule="auto"/>
    </w:pPr>
  </w:style>
  <w:style w:type="paragraph" w:styleId="a7">
    <w:name w:val="List"/>
    <w:basedOn w:val="a6"/>
  </w:style>
  <w:style w:type="paragraph" w:styleId="a8">
    <w:name w:val="caption"/>
    <w:basedOn w:val="a"/>
    <w:qFormat w:val="1"/>
    <w:pPr>
      <w:suppressLineNumbers w:val="1"/>
      <w:spacing w:after="120" w:before="120"/>
    </w:pPr>
    <w:rPr>
      <w:i w:val="1"/>
      <w:iCs w:val="1"/>
      <w:sz w:val="24"/>
      <w:szCs w:val="24"/>
    </w:rPr>
  </w:style>
  <w:style w:type="paragraph" w:styleId="a9">
    <w:name w:val="index heading"/>
    <w:basedOn w:val="a"/>
    <w:qFormat w:val="1"/>
    <w:pPr>
      <w:suppressLineNumbers w:val="1"/>
    </w:pPr>
  </w:style>
  <w:style w:type="paragraph" w:styleId="LO-normal" w:customStyle="1">
    <w:name w:val="LO-normal"/>
    <w:qFormat w:val="1"/>
    <w:rPr>
      <w:sz w:val="20"/>
      <w:szCs w:val="20"/>
      <w:lang w:val="ru-RU"/>
    </w:rPr>
  </w:style>
  <w:style w:type="paragraph" w:styleId="aa">
    <w:name w:val="Title"/>
    <w:basedOn w:val="a"/>
    <w:next w:val="a"/>
    <w:qFormat w:val="1"/>
    <w:pPr>
      <w:keepNext w:val="1"/>
      <w:keepLines w:val="1"/>
      <w:spacing w:after="120" w:before="480"/>
    </w:pPr>
    <w:rPr>
      <w:b w:val="1"/>
      <w:sz w:val="72"/>
      <w:szCs w:val="72"/>
    </w:rPr>
  </w:style>
  <w:style w:type="paragraph" w:styleId="ab">
    <w:name w:val="Subtitle"/>
    <w:basedOn w:val="LO-normal"/>
    <w:next w:val="a"/>
    <w:qFormat w:val="1"/>
    <w:pPr>
      <w:keepNext w:val="1"/>
      <w:keepLines w:val="1"/>
      <w:spacing w:after="80" w:before="360"/>
    </w:pPr>
    <w:rPr>
      <w:rFonts w:ascii="Georgia" w:cs="Georgia" w:eastAsia="Georgia" w:hAnsi="Georgia"/>
      <w:i w:val="1"/>
      <w:color w:val="666666"/>
      <w:sz w:val="48"/>
      <w:szCs w:val="48"/>
    </w:rPr>
  </w:style>
  <w:style w:type="paragraph" w:styleId="ac">
    <w:name w:val="Balloon Text"/>
    <w:basedOn w:val="a"/>
    <w:qFormat w:val="1"/>
    <w:pPr>
      <w:spacing w:after="0" w:line="240" w:lineRule="auto"/>
    </w:pPr>
    <w:rPr>
      <w:rFonts w:ascii="Tahoma" w:cs="Tahoma" w:hAnsi="Tahoma"/>
      <w:sz w:val="16"/>
      <w:szCs w:val="16"/>
    </w:rPr>
  </w:style>
  <w:style w:type="paragraph" w:styleId="ad">
    <w:name w:val="List Paragraph"/>
    <w:basedOn w:val="a"/>
    <w:qFormat w:val="1"/>
    <w:pPr>
      <w:ind w:left="720"/>
      <w:contextualSpacing w:val="1"/>
    </w:pPr>
  </w:style>
  <w:style w:type="paragraph" w:styleId="TableParagraph" w:customStyle="1">
    <w:name w:val="Table Paragraph"/>
    <w:basedOn w:val="a"/>
    <w:qFormat w:val="1"/>
    <w:pPr>
      <w:widowControl w:val="0"/>
      <w:spacing w:after="0" w:line="240" w:lineRule="auto"/>
    </w:pPr>
    <w:rPr>
      <w:rFonts w:ascii="Times New Roman" w:cs="Times New Roman" w:eastAsia="Times New Roman" w:hAnsi="Times New Roman"/>
      <w:lang w:eastAsia="en-US"/>
    </w:rPr>
  </w:style>
  <w:style w:type="paragraph" w:styleId="ae" w:customStyle="1">
    <w:name w:val="Содержимое таблицы"/>
    <w:basedOn w:val="a"/>
    <w:qFormat w:val="1"/>
    <w:pPr>
      <w:suppressLineNumbers w:val="1"/>
    </w:pPr>
  </w:style>
  <w:style w:type="paragraph" w:styleId="10" w:customStyle="1">
    <w:name w:val="Обычная таблица1"/>
    <w:qFormat w:val="1"/>
    <w:rPr>
      <w:rFonts w:ascii="Times New Roman" w:cs="Times New Roman" w:eastAsia="Times New Roman" w:hAnsi="Times New Roman"/>
      <w:sz w:val="20"/>
      <w:szCs w:val="20"/>
      <w:lang w:bidi="ar-SA" w:eastAsia="ru-RU" w:val="ru-RU"/>
    </w:rPr>
  </w:style>
  <w:style w:type="paragraph" w:styleId="20" w:customStyle="1">
    <w:name w:val="Обычный2"/>
    <w:qFormat w:val="1"/>
    <w:rPr>
      <w:rFonts w:ascii="Times New Roman" w:cs="Times New Roman" w:eastAsia="Times New Roman" w:hAnsi="Times New Roman"/>
      <w:sz w:val="20"/>
      <w:szCs w:val="20"/>
      <w:lang w:bidi="ar-SA" w:eastAsia="ru-RU" w:val="ru-RU"/>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3.0" w:type="dxa"/>
        <w:bottom w:w="0.0" w:type="dxa"/>
        <w:right w:w="115.0" w:type="dxa"/>
      </w:tblCellMar>
    </w:tblPr>
  </w:style>
  <w:style w:type="table" w:styleId="Table3">
    <w:basedOn w:val="TableNormal"/>
    <w:tblPr>
      <w:tblStyleRowBandSize w:val="1"/>
      <w:tblStyleColBandSize w:val="1"/>
      <w:tblCellMar>
        <w:top w:w="0.0" w:type="dxa"/>
        <w:left w:w="113.0" w:type="dxa"/>
        <w:bottom w:w="0.0" w:type="dxa"/>
        <w:right w:w="115.0" w:type="dxa"/>
      </w:tblCellMar>
    </w:tblPr>
  </w:style>
  <w:style w:type="table" w:styleId="Table4">
    <w:basedOn w:val="TableNormal"/>
    <w:tblPr>
      <w:tblStyleRowBandSize w:val="1"/>
      <w:tblStyleColBandSize w:val="1"/>
      <w:tblCellMar>
        <w:top w:w="0.0" w:type="dxa"/>
        <w:left w:w="113.0" w:type="dxa"/>
        <w:bottom w:w="0.0" w:type="dxa"/>
        <w:right w:w="115.0" w:type="dxa"/>
      </w:tblCellMar>
    </w:tblPr>
  </w:style>
  <w:style w:type="table" w:styleId="Table5">
    <w:basedOn w:val="TableNormal"/>
    <w:tblPr>
      <w:tblStyleRowBandSize w:val="1"/>
      <w:tblStyleColBandSize w:val="1"/>
      <w:tblCellMar>
        <w:top w:w="0.0" w:type="dxa"/>
        <w:left w:w="113.0" w:type="dxa"/>
        <w:bottom w:w="0.0" w:type="dxa"/>
        <w:right w:w="115.0" w:type="dxa"/>
      </w:tblCellMar>
    </w:tblPr>
  </w:style>
  <w:style w:type="table" w:styleId="Table6">
    <w:basedOn w:val="TableNormal"/>
    <w:tblPr>
      <w:tblStyleRowBandSize w:val="1"/>
      <w:tblStyleColBandSize w:val="1"/>
      <w:tblCellMar>
        <w:top w:w="0.0" w:type="dxa"/>
        <w:left w:w="113.0" w:type="dxa"/>
        <w:bottom w:w="0.0" w:type="dxa"/>
        <w:right w:w="115.0" w:type="dxa"/>
      </w:tblCellMar>
    </w:tblPr>
  </w:style>
  <w:style w:type="table" w:styleId="Table7">
    <w:basedOn w:val="TableNormal"/>
    <w:tblPr>
      <w:tblStyleRowBandSize w:val="1"/>
      <w:tblStyleColBandSize w:val="1"/>
      <w:tblCellMar>
        <w:top w:w="0.0" w:type="dxa"/>
        <w:left w:w="113.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ksuonline.kspu.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CtUMDytLCIWdX4bjEW9Fw0O3Z/Q==">AMUW2mXXgSaGK8BT4K123no1uHpQOR0kJp7AuRY8t0jHowdL30BGX45x4kzKZpvpoKbrk/qBf7zkX7/Fvo7tObxmDWgwxjZNJ8a5YELREVMGY68t4QOSyEb7vbNkleeWtPXxywpWytPa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2022-05-07T11:34:00Z</dcterms:created>
  <dc:creator>Admin</dc:creator>
</cp:coreProperties>
</file>