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FE" w:rsidRPr="00815AC6" w:rsidRDefault="003C3AFE" w:rsidP="000A50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5AC6">
        <w:rPr>
          <w:rFonts w:ascii="Times New Roman" w:hAnsi="Times New Roman"/>
          <w:b/>
          <w:sz w:val="24"/>
          <w:szCs w:val="24"/>
        </w:rPr>
        <w:t xml:space="preserve">ПЕРЕЛІК ПИТАНЬ, </w:t>
      </w:r>
    </w:p>
    <w:p w:rsidR="003C3AFE" w:rsidRPr="00815AC6" w:rsidRDefault="003C3AFE" w:rsidP="000A50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5AC6">
        <w:rPr>
          <w:rFonts w:ascii="Times New Roman" w:hAnsi="Times New Roman"/>
          <w:b/>
          <w:sz w:val="24"/>
          <w:szCs w:val="24"/>
        </w:rPr>
        <w:t>які виносяться на залік з курсу «Міжнародне приватне право»</w:t>
      </w:r>
    </w:p>
    <w:p w:rsidR="003C3AFE" w:rsidRPr="00815AC6" w:rsidRDefault="003C3AFE" w:rsidP="000A50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C3AFE" w:rsidRPr="00F774BA" w:rsidRDefault="003C3AFE" w:rsidP="00F774BA">
      <w:pPr>
        <w:pStyle w:val="Heading3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774BA">
        <w:rPr>
          <w:rFonts w:ascii="Times New Roman" w:hAnsi="Times New Roman"/>
          <w:b w:val="0"/>
          <w:sz w:val="24"/>
          <w:szCs w:val="24"/>
        </w:rPr>
        <w:t xml:space="preserve">Історія та поняття «міжнародне приватне право», проблеми його застосування. </w:t>
      </w:r>
    </w:p>
    <w:p w:rsidR="003C3AFE" w:rsidRPr="00F774BA" w:rsidRDefault="003C3AFE" w:rsidP="00F774BA">
      <w:pPr>
        <w:pStyle w:val="Heading3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774BA">
        <w:rPr>
          <w:rFonts w:ascii="Times New Roman" w:hAnsi="Times New Roman"/>
          <w:b w:val="0"/>
          <w:sz w:val="24"/>
          <w:szCs w:val="24"/>
        </w:rPr>
        <w:t xml:space="preserve">Предмет та принципи міжнародного приватного права. </w:t>
      </w:r>
    </w:p>
    <w:p w:rsidR="003C3AFE" w:rsidRPr="00F774BA" w:rsidRDefault="003C3AFE" w:rsidP="00F774BA">
      <w:pPr>
        <w:pStyle w:val="Heading3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774BA">
        <w:rPr>
          <w:rFonts w:ascii="Times New Roman" w:hAnsi="Times New Roman"/>
          <w:b w:val="0"/>
          <w:sz w:val="24"/>
          <w:szCs w:val="24"/>
        </w:rPr>
        <w:t>Місце міжнародного приватного права у правовій системі.</w:t>
      </w:r>
    </w:p>
    <w:p w:rsidR="003C3AFE" w:rsidRPr="00F774BA" w:rsidRDefault="003C3AFE" w:rsidP="00F774BA">
      <w:pPr>
        <w:pStyle w:val="Heading3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F774BA">
        <w:rPr>
          <w:rFonts w:ascii="Times New Roman" w:hAnsi="Times New Roman"/>
          <w:b w:val="0"/>
          <w:sz w:val="24"/>
          <w:szCs w:val="24"/>
        </w:rPr>
        <w:t xml:space="preserve">Загальна характеристика методів МПП. </w:t>
      </w:r>
    </w:p>
    <w:p w:rsidR="003C3AFE" w:rsidRPr="00F774BA" w:rsidRDefault="003C3AFE" w:rsidP="00F774BA">
      <w:pPr>
        <w:pStyle w:val="BodyTextIndent2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BA">
        <w:rPr>
          <w:rFonts w:ascii="Times New Roman" w:hAnsi="Times New Roman" w:cs="Times New Roman"/>
          <w:sz w:val="24"/>
          <w:szCs w:val="24"/>
        </w:rPr>
        <w:t xml:space="preserve">Поняття та специфіка джерел міжнародного приватного права. </w:t>
      </w:r>
    </w:p>
    <w:p w:rsidR="003C3AFE" w:rsidRPr="00F774BA" w:rsidRDefault="003C3AFE" w:rsidP="00F774BA">
      <w:pPr>
        <w:pStyle w:val="BodyTextIndent2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BA">
        <w:rPr>
          <w:rFonts w:ascii="Times New Roman" w:hAnsi="Times New Roman" w:cs="Times New Roman"/>
          <w:sz w:val="24"/>
          <w:szCs w:val="24"/>
        </w:rPr>
        <w:t xml:space="preserve">Міжнародний договір. </w:t>
      </w:r>
    </w:p>
    <w:p w:rsidR="003C3AFE" w:rsidRPr="00F774BA" w:rsidRDefault="003C3AFE" w:rsidP="00F774BA">
      <w:pPr>
        <w:pStyle w:val="BodyTextIndent2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BA">
        <w:rPr>
          <w:rFonts w:ascii="Times New Roman" w:hAnsi="Times New Roman" w:cs="Times New Roman"/>
          <w:sz w:val="24"/>
          <w:szCs w:val="24"/>
        </w:rPr>
        <w:t xml:space="preserve">Звичай в системі джерел міжнародного приватного права. </w:t>
      </w:r>
    </w:p>
    <w:p w:rsidR="003C3AFE" w:rsidRPr="00F774BA" w:rsidRDefault="003C3AFE" w:rsidP="00F774BA">
      <w:pPr>
        <w:pStyle w:val="BodyTextIndent2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BA">
        <w:rPr>
          <w:rFonts w:ascii="Times New Roman" w:hAnsi="Times New Roman" w:cs="Times New Roman"/>
          <w:sz w:val="24"/>
          <w:szCs w:val="24"/>
        </w:rPr>
        <w:t>Міжнародне комерційне право (</w:t>
      </w:r>
      <w:r w:rsidRPr="00F774BA">
        <w:rPr>
          <w:rFonts w:ascii="Times New Roman" w:hAnsi="Times New Roman" w:cs="Times New Roman"/>
          <w:sz w:val="24"/>
          <w:szCs w:val="24"/>
          <w:lang w:val="en-US"/>
        </w:rPr>
        <w:t>lex</w:t>
      </w:r>
      <w:r w:rsidRPr="00F774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774BA">
        <w:rPr>
          <w:rFonts w:ascii="Times New Roman" w:hAnsi="Times New Roman" w:cs="Times New Roman"/>
          <w:sz w:val="24"/>
          <w:szCs w:val="24"/>
          <w:lang w:val="en-US"/>
        </w:rPr>
        <w:t>mercatoria</w:t>
      </w:r>
      <w:r w:rsidRPr="00F774B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F77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3AFE" w:rsidRPr="00F774BA" w:rsidRDefault="003C3AFE" w:rsidP="00F774BA">
      <w:pPr>
        <w:pStyle w:val="BodyTextIndent2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BA">
        <w:rPr>
          <w:rFonts w:ascii="Times New Roman" w:hAnsi="Times New Roman" w:cs="Times New Roman"/>
          <w:sz w:val="24"/>
          <w:szCs w:val="24"/>
        </w:rPr>
        <w:t xml:space="preserve">Судова та арбітражна практика.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Загальні засади колізійного права.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Колізійна норма, її будова та особливості.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Види колізійних норм.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Основні типи колізійних прив’язок.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Поняття та  зміст іноземного права, особливості його застосування та тлумачення.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Кваліфікація колізійної норм.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Теорія відсилань у міжнародному приватному праві.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Колізійна взаємність.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Застереження про публічний порядок.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Обхід закону у міжнародному приватному праві.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Фізична особа (індивід) як суб’єкт міжнародного приватного права.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Правовий статус іноземців за законодавством України.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Поняття біпатризму та апатризму, умови їх утворення.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Правовий статус біженців.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Особистий закон індивіда по відношенню до іноземців, апатридів, біпатридів, біженців.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Національність і особистий закон юридичних осіб.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>Основні теорії правового статусу юридичної особи.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Діяльність іноземних юридичних осіб на території України.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Специфіка правового статусу транснаціональних компаній.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Правовий статус ЮНКТАД (Конференції ООН по торгівлі та розвитку)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Поняття офшорної юрисдикції, офшорних зон та компаній.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Класифікація офшорних центрів.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Правовий статус та основні характеристики офшорних компаній.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Доктрина «тіньового директора».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>Міжнародно-правове регулювання офшорного бізнесу.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Правовий статус держави у міжнародному приватному праві.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 xml:space="preserve">Виконавчі органи держави та їх офіційні представники. 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>Державні юридичні особи, державні корпорації.</w:t>
      </w:r>
    </w:p>
    <w:p w:rsidR="003C3AFE" w:rsidRPr="00F774BA" w:rsidRDefault="003C3AFE" w:rsidP="00F774B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774BA">
        <w:rPr>
          <w:rFonts w:ascii="Times New Roman" w:hAnsi="Times New Roman"/>
          <w:sz w:val="24"/>
          <w:szCs w:val="24"/>
        </w:rPr>
        <w:t>Правовий статус держави у міжнародному приватному праві.</w:t>
      </w:r>
    </w:p>
    <w:p w:rsidR="003C3AFE" w:rsidRPr="008F7B5B" w:rsidRDefault="003C3AFE" w:rsidP="000A50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sectPr w:rsidR="003C3AFE" w:rsidRPr="008F7B5B" w:rsidSect="000A50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73"/>
    <w:multiLevelType w:val="hybridMultilevel"/>
    <w:tmpl w:val="3D10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437A0"/>
    <w:multiLevelType w:val="hybridMultilevel"/>
    <w:tmpl w:val="EB48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EB6BFF"/>
    <w:multiLevelType w:val="hybridMultilevel"/>
    <w:tmpl w:val="9214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D53C79"/>
    <w:multiLevelType w:val="hybridMultilevel"/>
    <w:tmpl w:val="A39E5C1E"/>
    <w:lvl w:ilvl="0" w:tplc="6978A15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5F38BF"/>
    <w:multiLevelType w:val="hybridMultilevel"/>
    <w:tmpl w:val="57E0BAF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  <w:rPr>
        <w:rFonts w:cs="Times New Roman"/>
      </w:rPr>
    </w:lvl>
  </w:abstractNum>
  <w:abstractNum w:abstractNumId="5">
    <w:nsid w:val="71005389"/>
    <w:multiLevelType w:val="hybridMultilevel"/>
    <w:tmpl w:val="DBF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BD675E"/>
    <w:multiLevelType w:val="hybridMultilevel"/>
    <w:tmpl w:val="7E8C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580861"/>
    <w:multiLevelType w:val="hybridMultilevel"/>
    <w:tmpl w:val="FD3A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C1D71"/>
    <w:multiLevelType w:val="hybridMultilevel"/>
    <w:tmpl w:val="F0D8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C3D"/>
    <w:rsid w:val="000A5051"/>
    <w:rsid w:val="003C3AFE"/>
    <w:rsid w:val="004814AA"/>
    <w:rsid w:val="004F032E"/>
    <w:rsid w:val="006C5BD2"/>
    <w:rsid w:val="00815AC6"/>
    <w:rsid w:val="008C3A4F"/>
    <w:rsid w:val="008E5913"/>
    <w:rsid w:val="008F7B5B"/>
    <w:rsid w:val="009C2AE4"/>
    <w:rsid w:val="00BD2C35"/>
    <w:rsid w:val="00D9066E"/>
    <w:rsid w:val="00E17BD9"/>
    <w:rsid w:val="00EC7C3D"/>
    <w:rsid w:val="00F7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66E"/>
    <w:pPr>
      <w:spacing w:after="200" w:line="276" w:lineRule="auto"/>
    </w:pPr>
    <w:rPr>
      <w:lang w:val="uk-UA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74B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774BA"/>
    <w:rPr>
      <w:rFonts w:ascii="Cambria" w:hAnsi="Cambria" w:cs="Times New Roman"/>
      <w:b/>
      <w:bCs/>
      <w:sz w:val="26"/>
      <w:szCs w:val="26"/>
      <w:lang w:val="uk-UA" w:eastAsia="ru-RU"/>
    </w:rPr>
  </w:style>
  <w:style w:type="paragraph" w:customStyle="1" w:styleId="1">
    <w:name w:val="Абзац списка1"/>
    <w:basedOn w:val="Normal"/>
    <w:uiPriority w:val="99"/>
    <w:rsid w:val="009C2AE4"/>
    <w:pPr>
      <w:spacing w:after="160" w:line="256" w:lineRule="auto"/>
      <w:ind w:left="720"/>
      <w:contextualSpacing/>
    </w:pPr>
    <w:rPr>
      <w:rFonts w:eastAsia="Times New Roman"/>
      <w:lang w:val="ru-RU"/>
    </w:rPr>
  </w:style>
  <w:style w:type="paragraph" w:customStyle="1" w:styleId="11">
    <w:name w:val="Абзац списка11"/>
    <w:basedOn w:val="Normal"/>
    <w:uiPriority w:val="99"/>
    <w:semiHidden/>
    <w:rsid w:val="009C2A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B5B"/>
    <w:rPr>
      <w:rFonts w:ascii="Tahoma" w:hAnsi="Tahoma" w:cs="Tahoma"/>
      <w:sz w:val="16"/>
      <w:szCs w:val="16"/>
      <w:lang w:val="uk-UA"/>
    </w:rPr>
  </w:style>
  <w:style w:type="paragraph" w:styleId="BodyTextIndent2">
    <w:name w:val="Body Text Indent 2"/>
    <w:basedOn w:val="Normal"/>
    <w:link w:val="BodyTextIndent2Char"/>
    <w:uiPriority w:val="99"/>
    <w:semiHidden/>
    <w:rsid w:val="00F774B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774BA"/>
    <w:rPr>
      <w:rFonts w:ascii="Arial" w:hAnsi="Arial" w:cs="Arial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77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290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zadorognia</cp:lastModifiedBy>
  <cp:revision>7</cp:revision>
  <cp:lastPrinted>2020-02-20T13:32:00Z</cp:lastPrinted>
  <dcterms:created xsi:type="dcterms:W3CDTF">2017-09-17T20:51:00Z</dcterms:created>
  <dcterms:modified xsi:type="dcterms:W3CDTF">2020-02-20T13:33:00Z</dcterms:modified>
</cp:coreProperties>
</file>