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E4" w:rsidRPr="00295BA4" w:rsidRDefault="002E6AE4" w:rsidP="002E6AE4">
      <w:pPr>
        <w:pStyle w:val="2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BA4">
        <w:rPr>
          <w:rFonts w:ascii="Times New Roman" w:hAnsi="Times New Roman"/>
          <w:b/>
          <w:bCs/>
          <w:sz w:val="24"/>
          <w:szCs w:val="24"/>
        </w:rPr>
        <w:t>ПЛАНИ</w:t>
      </w:r>
    </w:p>
    <w:p w:rsidR="002E6AE4" w:rsidRPr="00295BA4" w:rsidRDefault="002E6AE4" w:rsidP="002E6AE4">
      <w:pPr>
        <w:pStyle w:val="2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BA4">
        <w:rPr>
          <w:rFonts w:ascii="Times New Roman" w:hAnsi="Times New Roman"/>
          <w:b/>
          <w:bCs/>
          <w:sz w:val="24"/>
          <w:szCs w:val="24"/>
        </w:rPr>
        <w:t>проведення семінарських занять з курсу «Міжнародне приватне право»</w:t>
      </w:r>
    </w:p>
    <w:p w:rsidR="002E6AE4" w:rsidRPr="00295BA4" w:rsidRDefault="002E6AE4" w:rsidP="002E6AE4">
      <w:pPr>
        <w:pStyle w:val="2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6AE4" w:rsidRPr="00295BA4" w:rsidRDefault="002E6AE4" w:rsidP="002E6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A4">
        <w:rPr>
          <w:rFonts w:ascii="Times New Roman" w:hAnsi="Times New Roman" w:cs="Times New Roman"/>
          <w:b/>
          <w:sz w:val="24"/>
          <w:szCs w:val="24"/>
        </w:rPr>
        <w:t>Змістовий модуль 1.</w:t>
      </w:r>
    </w:p>
    <w:p w:rsidR="002E6AE4" w:rsidRPr="00295BA4" w:rsidRDefault="002E6AE4" w:rsidP="002E6AE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5BA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ЗАГАЛЬНА ЧАСТИНА МІЖНАРОДНОГО ПРИВАТНОГО ПРАВА</w:t>
      </w:r>
    </w:p>
    <w:p w:rsidR="002E6AE4" w:rsidRPr="00295BA4" w:rsidRDefault="002E6AE4" w:rsidP="002E6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D3" w:rsidRPr="00295BA4" w:rsidRDefault="009B1AD3" w:rsidP="002E6AE4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1</w:t>
      </w:r>
    </w:p>
    <w:p w:rsidR="002E6AE4" w:rsidRPr="00295BA4" w:rsidRDefault="002E6AE4" w:rsidP="002E6AE4">
      <w:pPr>
        <w:pStyle w:val="3"/>
        <w:spacing w:before="0" w:after="0"/>
        <w:ind w:firstLine="568"/>
        <w:rPr>
          <w:rFonts w:ascii="Times New Roman" w:hAnsi="Times New Roman"/>
          <w:b w:val="0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 xml:space="preserve">Тема  № 1. «Поняття, предмет, система </w:t>
      </w:r>
      <w:bookmarkStart w:id="0" w:name="_GoBack"/>
      <w:bookmarkEnd w:id="0"/>
      <w:r w:rsidRPr="00295BA4">
        <w:rPr>
          <w:rFonts w:ascii="Times New Roman" w:hAnsi="Times New Roman"/>
          <w:i/>
          <w:sz w:val="24"/>
          <w:szCs w:val="24"/>
        </w:rPr>
        <w:t>та методи міжнародного приватного права</w:t>
      </w:r>
    </w:p>
    <w:p w:rsidR="004C026A" w:rsidRPr="00295BA4" w:rsidRDefault="004C026A" w:rsidP="004C026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95BA4">
        <w:rPr>
          <w:rFonts w:ascii="Times New Roman" w:eastAsiaTheme="majorEastAsia" w:hAnsi="Times New Roman" w:cs="Times New Roman"/>
          <w:bCs/>
          <w:sz w:val="24"/>
          <w:szCs w:val="24"/>
        </w:rPr>
        <w:t>1. Предмет міжнародного приватного права. Поняття</w:t>
      </w:r>
    </w:p>
    <w:p w:rsidR="004C026A" w:rsidRPr="00295BA4" w:rsidRDefault="004C026A" w:rsidP="004C026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95BA4">
        <w:rPr>
          <w:rFonts w:ascii="Times New Roman" w:eastAsiaTheme="majorEastAsia" w:hAnsi="Times New Roman" w:cs="Times New Roman"/>
          <w:bCs/>
          <w:sz w:val="24"/>
          <w:szCs w:val="24"/>
        </w:rPr>
        <w:t>приватноправових відносин міжнародного характеру. Види</w:t>
      </w:r>
    </w:p>
    <w:p w:rsidR="004C026A" w:rsidRPr="00295BA4" w:rsidRDefault="004C026A" w:rsidP="004C026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95BA4">
        <w:rPr>
          <w:rFonts w:ascii="Times New Roman" w:eastAsiaTheme="majorEastAsia" w:hAnsi="Times New Roman" w:cs="Times New Roman"/>
          <w:bCs/>
          <w:sz w:val="24"/>
          <w:szCs w:val="24"/>
        </w:rPr>
        <w:t>іноземного елементу в приватноправових відносинах.</w:t>
      </w:r>
    </w:p>
    <w:p w:rsidR="004C026A" w:rsidRPr="00295BA4" w:rsidRDefault="004C026A" w:rsidP="004C026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95BA4">
        <w:rPr>
          <w:rFonts w:ascii="Times New Roman" w:eastAsiaTheme="majorEastAsia" w:hAnsi="Times New Roman" w:cs="Times New Roman"/>
          <w:bCs/>
          <w:sz w:val="24"/>
          <w:szCs w:val="24"/>
        </w:rPr>
        <w:t>2. Методи правового регулювання в МПП.</w:t>
      </w:r>
    </w:p>
    <w:p w:rsidR="004C026A" w:rsidRPr="00295BA4" w:rsidRDefault="004C026A" w:rsidP="004C026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95BA4">
        <w:rPr>
          <w:rFonts w:ascii="Times New Roman" w:eastAsiaTheme="majorEastAsia" w:hAnsi="Times New Roman" w:cs="Times New Roman"/>
          <w:bCs/>
          <w:sz w:val="24"/>
          <w:szCs w:val="24"/>
        </w:rPr>
        <w:t>3. Система МПП як галузі права та навчальної дисципліни.</w:t>
      </w:r>
    </w:p>
    <w:p w:rsidR="004C026A" w:rsidRPr="00295BA4" w:rsidRDefault="004C026A" w:rsidP="004C026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95BA4">
        <w:rPr>
          <w:rFonts w:ascii="Times New Roman" w:eastAsiaTheme="majorEastAsia" w:hAnsi="Times New Roman" w:cs="Times New Roman"/>
          <w:bCs/>
          <w:sz w:val="24"/>
          <w:szCs w:val="24"/>
        </w:rPr>
        <w:t>4. Співвідношення МПП з іншими галузями національного права та міжнародним правом.</w:t>
      </w:r>
    </w:p>
    <w:p w:rsidR="002E6AE4" w:rsidRPr="00295BA4" w:rsidRDefault="004C026A" w:rsidP="004C026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eastAsiaTheme="majorEastAsia" w:hAnsi="Times New Roman" w:cs="Times New Roman"/>
          <w:bCs/>
          <w:sz w:val="24"/>
          <w:szCs w:val="24"/>
        </w:rPr>
        <w:t>5. Історія науки міжнародного приватного права</w:t>
      </w:r>
    </w:p>
    <w:p w:rsidR="004C026A" w:rsidRPr="00295BA4" w:rsidRDefault="004C026A" w:rsidP="009B1AD3">
      <w:pPr>
        <w:pStyle w:val="a3"/>
        <w:spacing w:before="0" w:beforeAutospacing="0" w:after="0" w:afterAutospacing="0"/>
        <w:ind w:firstLine="709"/>
        <w:rPr>
          <w:b/>
          <w:bCs/>
          <w:i/>
          <w:iCs/>
          <w:lang w:val="uk-UA"/>
        </w:rPr>
      </w:pPr>
    </w:p>
    <w:p w:rsidR="009B1AD3" w:rsidRPr="00295BA4" w:rsidRDefault="009B1AD3" w:rsidP="009B1AD3">
      <w:pPr>
        <w:pStyle w:val="a3"/>
        <w:spacing w:before="0" w:beforeAutospacing="0" w:after="0" w:afterAutospacing="0"/>
        <w:ind w:firstLine="709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Завдання</w:t>
      </w:r>
    </w:p>
    <w:p w:rsidR="009B1AD3" w:rsidRPr="00295BA4" w:rsidRDefault="009B1AD3" w:rsidP="009B1AD3">
      <w:pPr>
        <w:pStyle w:val="a3"/>
        <w:spacing w:before="0" w:beforeAutospacing="0" w:after="0" w:afterAutospacing="0"/>
        <w:ind w:firstLine="709"/>
        <w:rPr>
          <w:b/>
          <w:bCs/>
          <w:i/>
          <w:iCs/>
          <w:lang w:val="uk-UA"/>
        </w:rPr>
      </w:pPr>
      <w:r w:rsidRPr="00295BA4">
        <w:t xml:space="preserve">Охарактеризуйте </w:t>
      </w:r>
      <w:proofErr w:type="spellStart"/>
      <w:r w:rsidRPr="00295BA4">
        <w:t>спі</w:t>
      </w:r>
      <w:proofErr w:type="gramStart"/>
      <w:r w:rsidRPr="00295BA4">
        <w:t>вв</w:t>
      </w:r>
      <w:proofErr w:type="gramEnd"/>
      <w:r w:rsidRPr="00295BA4">
        <w:t>ідношення</w:t>
      </w:r>
      <w:proofErr w:type="spellEnd"/>
      <w:r w:rsidRPr="00295BA4">
        <w:t xml:space="preserve"> </w:t>
      </w:r>
      <w:proofErr w:type="spellStart"/>
      <w:r w:rsidRPr="00295BA4">
        <w:t>міжнародного</w:t>
      </w:r>
      <w:proofErr w:type="spellEnd"/>
      <w:r w:rsidRPr="00295BA4">
        <w:t xml:space="preserve"> приватного права з </w:t>
      </w:r>
      <w:proofErr w:type="spellStart"/>
      <w:r w:rsidRPr="00295BA4">
        <w:t>цивільним</w:t>
      </w:r>
      <w:proofErr w:type="spellEnd"/>
      <w:r w:rsidRPr="00295BA4">
        <w:t xml:space="preserve"> правом, </w:t>
      </w:r>
      <w:proofErr w:type="spellStart"/>
      <w:r w:rsidRPr="00295BA4">
        <w:t>господарським</w:t>
      </w:r>
      <w:proofErr w:type="spellEnd"/>
      <w:r w:rsidRPr="00295BA4">
        <w:t xml:space="preserve"> правом, </w:t>
      </w:r>
      <w:proofErr w:type="spellStart"/>
      <w:r w:rsidRPr="00295BA4">
        <w:t>цивільним</w:t>
      </w:r>
      <w:proofErr w:type="spellEnd"/>
      <w:r w:rsidRPr="00295BA4">
        <w:t xml:space="preserve"> </w:t>
      </w:r>
      <w:proofErr w:type="spellStart"/>
      <w:r w:rsidRPr="00295BA4">
        <w:t>процесуальним</w:t>
      </w:r>
      <w:proofErr w:type="spellEnd"/>
      <w:r w:rsidRPr="00295BA4">
        <w:t xml:space="preserve"> правом.</w:t>
      </w:r>
    </w:p>
    <w:p w:rsidR="004C026A" w:rsidRPr="00295BA4" w:rsidRDefault="004C026A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міжнародне приватне </w:t>
      </w:r>
      <w:proofErr w:type="spellStart"/>
      <w:r w:rsidRPr="00295BA4">
        <w:rPr>
          <w:rFonts w:ascii="Times New Roman" w:hAnsi="Times New Roman"/>
        </w:rPr>
        <w:t>право‖</w:t>
      </w:r>
      <w:proofErr w:type="spellEnd"/>
      <w:r w:rsidRPr="00295BA4">
        <w:rPr>
          <w:rFonts w:ascii="Times New Roman" w:hAnsi="Times New Roman"/>
        </w:rPr>
        <w:t xml:space="preserve">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правонаступництво </w:t>
      </w:r>
      <w:proofErr w:type="spellStart"/>
      <w:r w:rsidRPr="00295BA4">
        <w:rPr>
          <w:rFonts w:ascii="Times New Roman" w:hAnsi="Times New Roman"/>
        </w:rPr>
        <w:t>України‖</w:t>
      </w:r>
      <w:proofErr w:type="spellEnd"/>
      <w:r w:rsidRPr="00295BA4">
        <w:rPr>
          <w:rFonts w:ascii="Times New Roman" w:hAnsi="Times New Roman"/>
        </w:rPr>
        <w:t xml:space="preserve"> від 12.09.1991 р. № 1543-ХІІ // Відомості Верховної Ради. – 1991. - № 46. – ст. 612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дію міжнародних договорів на території України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8D4B69" w:rsidRPr="00295BA4" w:rsidRDefault="008D4B69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8D4B69" w:rsidRPr="00295BA4" w:rsidRDefault="008D4B69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8D4B69" w:rsidRPr="00295BA4" w:rsidRDefault="008D4B69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8D4B69" w:rsidRPr="00295BA4" w:rsidRDefault="008D4B69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8D4B69" w:rsidRPr="00295BA4" w:rsidRDefault="008D4B69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8D4B69" w:rsidRPr="00295BA4" w:rsidRDefault="008D4B69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9B1AD3" w:rsidRPr="00295BA4" w:rsidRDefault="009B1AD3" w:rsidP="009B1AD3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lastRenderedPageBreak/>
        <w:t>С</w:t>
      </w:r>
      <w:r w:rsidR="008D4B69" w:rsidRPr="00295BA4">
        <w:rPr>
          <w:rFonts w:ascii="Times New Roman" w:hAnsi="Times New Roman"/>
          <w:i/>
          <w:sz w:val="24"/>
          <w:szCs w:val="24"/>
        </w:rPr>
        <w:t>емінарське заняття № 2</w:t>
      </w:r>
    </w:p>
    <w:p w:rsidR="002E6AE4" w:rsidRPr="00295BA4" w:rsidRDefault="002E6AE4" w:rsidP="002E6AE4">
      <w:pPr>
        <w:spacing w:after="0" w:line="240" w:lineRule="auto"/>
        <w:ind w:firstLine="568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 2. «Джерела міжнародного приватного права».</w:t>
      </w:r>
    </w:p>
    <w:p w:rsidR="008D4B69" w:rsidRPr="00295BA4" w:rsidRDefault="008D4B69" w:rsidP="008D4B69">
      <w:pPr>
        <w:pStyle w:val="2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1. Поняття та види джерел МПП.</w:t>
      </w:r>
    </w:p>
    <w:p w:rsidR="008D4B69" w:rsidRPr="00295BA4" w:rsidRDefault="008D4B69" w:rsidP="008D4B69">
      <w:pPr>
        <w:pStyle w:val="2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2. Міжнародні договори як джерела МПП.</w:t>
      </w:r>
    </w:p>
    <w:p w:rsidR="008D4B69" w:rsidRPr="00295BA4" w:rsidRDefault="008D4B69" w:rsidP="008D4B69">
      <w:pPr>
        <w:pStyle w:val="2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3. Внутрішнє (національне) законодавство як джерело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МПП.</w:t>
      </w:r>
    </w:p>
    <w:p w:rsidR="008D4B69" w:rsidRPr="00295BA4" w:rsidRDefault="008D4B69" w:rsidP="008D4B69">
      <w:pPr>
        <w:pStyle w:val="2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4. Поняття правового звичаю, його види.</w:t>
      </w:r>
    </w:p>
    <w:p w:rsidR="008D4B69" w:rsidRPr="00295BA4" w:rsidRDefault="008D4B69" w:rsidP="008D4B69">
      <w:pPr>
        <w:pStyle w:val="2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5. Значення доктрини та судової практики у регулюванні відносин МПП.</w:t>
      </w:r>
    </w:p>
    <w:p w:rsidR="008D4B69" w:rsidRPr="00295BA4" w:rsidRDefault="008D4B69" w:rsidP="008D4B69">
      <w:pPr>
        <w:pStyle w:val="2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6. Концепція </w:t>
      </w:r>
      <w:proofErr w:type="spellStart"/>
      <w:r w:rsidRPr="00295BA4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A4">
        <w:rPr>
          <w:rFonts w:ascii="Times New Roman" w:hAnsi="Times New Roman" w:cs="Times New Roman"/>
          <w:sz w:val="24"/>
          <w:szCs w:val="24"/>
        </w:rPr>
        <w:t>mercatoria</w:t>
      </w:r>
      <w:proofErr w:type="spellEnd"/>
      <w:r w:rsidRPr="00295BA4">
        <w:rPr>
          <w:rFonts w:ascii="Times New Roman" w:hAnsi="Times New Roman" w:cs="Times New Roman"/>
          <w:sz w:val="24"/>
          <w:szCs w:val="24"/>
        </w:rPr>
        <w:t>, її вплив на судову та арбітражну практику.</w:t>
      </w:r>
    </w:p>
    <w:p w:rsidR="002E6AE4" w:rsidRPr="00295BA4" w:rsidRDefault="008D4B69" w:rsidP="008D4B69">
      <w:pPr>
        <w:pStyle w:val="2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7. Поняття і види уніфікації та гармонізації норм міжнародного приватного права. Діяльність Гаазької конференції з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міжнародного приватного права, Комісії ООН з права міжнародної торгівлі (UNCITRAL), Інституту уніфікації приватного права (УНІДРУА).</w:t>
      </w:r>
    </w:p>
    <w:p w:rsidR="002E6AE4" w:rsidRPr="00295BA4" w:rsidRDefault="002E6AE4" w:rsidP="002E6AE4">
      <w:pPr>
        <w:pStyle w:val="2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6AE4" w:rsidRPr="00295BA4" w:rsidRDefault="002E6AE4" w:rsidP="002E6AE4">
      <w:pPr>
        <w:pStyle w:val="2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9E4A76" w:rsidRPr="00295BA4" w:rsidRDefault="009E4A76" w:rsidP="009E4A76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 xml:space="preserve">Семінарське </w:t>
      </w:r>
      <w:r w:rsidRPr="00295BA4">
        <w:rPr>
          <w:rFonts w:ascii="Times New Roman" w:hAnsi="Times New Roman"/>
          <w:i/>
          <w:sz w:val="24"/>
          <w:szCs w:val="24"/>
        </w:rPr>
        <w:t>заняття № 3</w:t>
      </w:r>
    </w:p>
    <w:p w:rsidR="002E6AE4" w:rsidRPr="00295BA4" w:rsidRDefault="002E6AE4" w:rsidP="002E6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 3.«Колізійне право»</w:t>
      </w:r>
      <w:r w:rsidRPr="00295BA4">
        <w:rPr>
          <w:rFonts w:ascii="Times New Roman" w:hAnsi="Times New Roman" w:cs="Times New Roman"/>
          <w:i/>
          <w:sz w:val="24"/>
          <w:szCs w:val="24"/>
        </w:rPr>
        <w:t>.</w:t>
      </w:r>
    </w:p>
    <w:p w:rsidR="009E4A76" w:rsidRPr="00295BA4" w:rsidRDefault="009E4A76" w:rsidP="009E4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Поняття та структура колізійної норми. Загальна класифікація колізійних норм (імперативні, диспозитивні, альтернативні, кумулятивні).</w:t>
      </w:r>
    </w:p>
    <w:p w:rsidR="009E4A76" w:rsidRPr="00295BA4" w:rsidRDefault="009E4A76" w:rsidP="009E4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Класифікація колізійних норм за формою прив’язки</w:t>
      </w: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(односторонні та двосторонні).</w:t>
      </w:r>
    </w:p>
    <w:p w:rsidR="009E4A76" w:rsidRPr="00295BA4" w:rsidRDefault="009E4A76" w:rsidP="009E4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Автономія волі в міжнародному приватному праві.</w:t>
      </w:r>
    </w:p>
    <w:p w:rsidR="009E4A76" w:rsidRPr="00295BA4" w:rsidRDefault="009E4A76" w:rsidP="009E4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Сучасні тенденції розвитку колізійного регулювання.</w:t>
      </w:r>
    </w:p>
    <w:p w:rsidR="002E6AE4" w:rsidRPr="00295BA4" w:rsidRDefault="009E4A76" w:rsidP="009E4A7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Проблема кваліфікації колізійної норми. Конфлікт</w:t>
      </w: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кваліфікацій.</w:t>
      </w:r>
      <w:r w:rsidR="002E6AE4" w:rsidRPr="00295BA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E4A76" w:rsidRPr="00295BA4" w:rsidRDefault="009E4A76" w:rsidP="009E4A7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5855" w:rsidRPr="00295BA4" w:rsidRDefault="006A5855" w:rsidP="006A58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</w:p>
    <w:p w:rsidR="009E4A76" w:rsidRPr="00295BA4" w:rsidRDefault="006A5855" w:rsidP="006A58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ab/>
      </w:r>
      <w:r w:rsidRPr="00295BA4">
        <w:rPr>
          <w:rFonts w:ascii="Times New Roman" w:hAnsi="Times New Roman" w:cs="Times New Roman"/>
          <w:sz w:val="24"/>
          <w:szCs w:val="24"/>
        </w:rPr>
        <w:t>Громадянин України (18 років) та громадянка Парагваю (15 років) звернулися до місцевого органу РАГС України із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заявою про реєстрацію шлюбу. Співробітник РАГС відмовив у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прийнятті заяви на тій підставі, що дівчина за законодавством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України не досягла шлюбного віку. Заявники заперечували,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посилаючись на особистий закон нареченої (ЦК Парагваю),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згідно з яким шлюбний вік жінок становить 14 років.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Чи правомірні дії співробітника РАГС? Які норми чинного законодавства України регулюють зазначені відносини?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Чи могли ці громадяни зареєструвати шлюб у консульській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установі Парагваю?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lastRenderedPageBreak/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rPr>
          <w:rFonts w:ascii="Times New Roman" w:hAnsi="Times New Roman" w:cs="Times New Roman"/>
        </w:rPr>
      </w:pPr>
    </w:p>
    <w:p w:rsidR="006A5855" w:rsidRPr="00295BA4" w:rsidRDefault="006A5855" w:rsidP="006A5855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 xml:space="preserve">Семінарське заняття </w:t>
      </w:r>
      <w:r w:rsidRPr="00295BA4">
        <w:rPr>
          <w:rFonts w:ascii="Times New Roman" w:hAnsi="Times New Roman"/>
          <w:i/>
          <w:sz w:val="24"/>
          <w:szCs w:val="24"/>
        </w:rPr>
        <w:t>№ 4</w:t>
      </w:r>
    </w:p>
    <w:p w:rsidR="002E6AE4" w:rsidRPr="00295BA4" w:rsidRDefault="002E6AE4" w:rsidP="002E6AE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4. «Основи застосування іноземного права»</w:t>
      </w:r>
    </w:p>
    <w:p w:rsidR="002E6AE4" w:rsidRPr="00295BA4" w:rsidRDefault="002E6AE4" w:rsidP="00BF2B7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Поняття та  зміст іноземного права, особливості його застосування та тлумачення. </w:t>
      </w:r>
    </w:p>
    <w:p w:rsidR="002E6AE4" w:rsidRPr="00295BA4" w:rsidRDefault="002E6AE4" w:rsidP="00BF2B7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Кваліфікація колізійної норм. </w:t>
      </w:r>
    </w:p>
    <w:p w:rsidR="002E6AE4" w:rsidRPr="00295BA4" w:rsidRDefault="002E6AE4" w:rsidP="00BF2B7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Теорія відсилань у міжнародному приватному праві. </w:t>
      </w:r>
    </w:p>
    <w:p w:rsidR="002E6AE4" w:rsidRPr="00295BA4" w:rsidRDefault="002E6AE4" w:rsidP="00BF2B7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Колізійна взаємність. </w:t>
      </w:r>
    </w:p>
    <w:p w:rsidR="002E6AE4" w:rsidRPr="00295BA4" w:rsidRDefault="002E6AE4" w:rsidP="00BF2B7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Застереження про публічний порядок. </w:t>
      </w:r>
    </w:p>
    <w:p w:rsidR="002E6AE4" w:rsidRPr="00295BA4" w:rsidRDefault="002E6AE4" w:rsidP="00BF2B7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Обхід закону у міжнародному приватному праві. </w:t>
      </w:r>
    </w:p>
    <w:p w:rsidR="002E6AE4" w:rsidRPr="00295BA4" w:rsidRDefault="006A5855" w:rsidP="002E6AE4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</w:p>
    <w:p w:rsidR="006A5855" w:rsidRPr="00295BA4" w:rsidRDefault="006A5855" w:rsidP="006A5855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Поясніть, чи спостерігається у наведених нижче прикладах обхід закону і чи є такі дії протиправними:</w:t>
      </w:r>
    </w:p>
    <w:p w:rsidR="006A5855" w:rsidRPr="00295BA4" w:rsidRDefault="006A5855" w:rsidP="006A5855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а) громадянка України виїжджає на територію США, де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народжує з метою отримання дитиною громадянства США;</w:t>
      </w:r>
    </w:p>
    <w:p w:rsidR="006A5855" w:rsidRPr="00295BA4" w:rsidRDefault="006A5855" w:rsidP="006A5855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б) усиновитель та усиновлена ним донька, громадяни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України, виїжджають в іншу країну на постійне проживання, де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укладають шлюб;</w:t>
      </w:r>
    </w:p>
    <w:p w:rsidR="006A5855" w:rsidRPr="00295BA4" w:rsidRDefault="006A5855" w:rsidP="006A5855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в) громадяни України та Болгарії з метою уникнення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необхідності нотаріального посвідчення договору дарування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житлового будинку, що знаходиться в Україні, укладають договір на території країни, законодавство якої не вимагає нотаріального посвідчення такого договору;</w:t>
      </w:r>
    </w:p>
    <w:p w:rsidR="006A5855" w:rsidRPr="00295BA4" w:rsidRDefault="006A5855" w:rsidP="006A5855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г) підприємство, зареєстроване на території України, та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підприємство, створене за законодавством Республіки Білорусь,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при укладенні договору купівлі-продажу закріпили положення,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згідно з яким права та обов’язки сторін визначаються правом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Греції.</w:t>
      </w:r>
    </w:p>
    <w:p w:rsidR="00987078" w:rsidRPr="00295BA4" w:rsidRDefault="00987078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lastRenderedPageBreak/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uk-UA"/>
        </w:rPr>
      </w:pPr>
    </w:p>
    <w:p w:rsidR="00987078" w:rsidRPr="00295BA4" w:rsidRDefault="00987078" w:rsidP="00987078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 xml:space="preserve">Семінарське заняття № </w:t>
      </w:r>
      <w:r w:rsidRPr="00295BA4">
        <w:rPr>
          <w:rFonts w:ascii="Times New Roman" w:hAnsi="Times New Roman"/>
          <w:i/>
          <w:sz w:val="24"/>
          <w:szCs w:val="24"/>
        </w:rPr>
        <w:t>5</w:t>
      </w:r>
    </w:p>
    <w:p w:rsidR="002E6AE4" w:rsidRPr="00295BA4" w:rsidRDefault="002E6AE4" w:rsidP="002E6AE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№5. «Фізична особа як суб’єкти міжнародного приватного права»</w:t>
      </w:r>
      <w:r w:rsidRPr="00295BA4">
        <w:rPr>
          <w:rFonts w:ascii="Times New Roman" w:hAnsi="Times New Roman" w:cs="Times New Roman"/>
          <w:i/>
          <w:sz w:val="24"/>
          <w:szCs w:val="24"/>
        </w:rPr>
        <w:t>.</w:t>
      </w:r>
    </w:p>
    <w:p w:rsidR="002E6AE4" w:rsidRPr="00295BA4" w:rsidRDefault="002E6AE4" w:rsidP="00BF2B7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Фізична особа (індивід) як суб’єкт міжнародного приватного права. </w:t>
      </w:r>
    </w:p>
    <w:p w:rsidR="002E6AE4" w:rsidRPr="00295BA4" w:rsidRDefault="002E6AE4" w:rsidP="00BF2B7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Правовий статус іноземців за законодавством України. </w:t>
      </w:r>
    </w:p>
    <w:p w:rsidR="002E6AE4" w:rsidRPr="00295BA4" w:rsidRDefault="002E6AE4" w:rsidP="00BF2B7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Поняття </w:t>
      </w:r>
      <w:proofErr w:type="spellStart"/>
      <w:r w:rsidRPr="00295BA4">
        <w:rPr>
          <w:rFonts w:ascii="Times New Roman" w:hAnsi="Times New Roman"/>
          <w:sz w:val="24"/>
          <w:szCs w:val="24"/>
        </w:rPr>
        <w:t>біпатризму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5BA4">
        <w:rPr>
          <w:rFonts w:ascii="Times New Roman" w:hAnsi="Times New Roman"/>
          <w:sz w:val="24"/>
          <w:szCs w:val="24"/>
        </w:rPr>
        <w:t>апатризму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, умови їх утворення. </w:t>
      </w:r>
    </w:p>
    <w:p w:rsidR="002E6AE4" w:rsidRPr="00295BA4" w:rsidRDefault="002E6AE4" w:rsidP="00BF2B7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Правовий статус біженців. </w:t>
      </w:r>
    </w:p>
    <w:p w:rsidR="002E6AE4" w:rsidRPr="00295BA4" w:rsidRDefault="002E6AE4" w:rsidP="00BF2B7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Особистий закон індивіда по відношенню до іноземців, апатридів, біпатридів, біженців. </w:t>
      </w:r>
    </w:p>
    <w:p w:rsidR="00987078" w:rsidRPr="00295BA4" w:rsidRDefault="00987078" w:rsidP="00987078">
      <w:pPr>
        <w:pStyle w:val="a3"/>
        <w:spacing w:before="0" w:beforeAutospacing="0" w:after="0" w:afterAutospacing="0"/>
        <w:ind w:firstLine="709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 xml:space="preserve">Завдання </w:t>
      </w:r>
    </w:p>
    <w:p w:rsidR="00987078" w:rsidRPr="00295BA4" w:rsidRDefault="00987078" w:rsidP="00987078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lang w:val="uk-UA"/>
        </w:rPr>
      </w:pPr>
      <w:proofErr w:type="spellStart"/>
      <w:r w:rsidRPr="00295BA4">
        <w:t>Громадянин</w:t>
      </w:r>
      <w:proofErr w:type="spellEnd"/>
      <w:r w:rsidRPr="00295BA4">
        <w:t xml:space="preserve"> </w:t>
      </w:r>
      <w:proofErr w:type="spellStart"/>
      <w:r w:rsidRPr="00295BA4">
        <w:t>Бразилії</w:t>
      </w:r>
      <w:proofErr w:type="spellEnd"/>
      <w:r w:rsidRPr="00295BA4">
        <w:t xml:space="preserve"> </w:t>
      </w:r>
      <w:proofErr w:type="spellStart"/>
      <w:r w:rsidRPr="00295BA4">
        <w:t>приїхав</w:t>
      </w:r>
      <w:proofErr w:type="spellEnd"/>
      <w:r w:rsidRPr="00295BA4">
        <w:t xml:space="preserve"> до </w:t>
      </w:r>
      <w:proofErr w:type="spellStart"/>
      <w:r w:rsidRPr="00295BA4">
        <w:t>України</w:t>
      </w:r>
      <w:proofErr w:type="spellEnd"/>
      <w:r w:rsidRPr="00295BA4">
        <w:t xml:space="preserve"> на роботу за контрактом як </w:t>
      </w:r>
      <w:proofErr w:type="spellStart"/>
      <w:r w:rsidRPr="00295BA4">
        <w:t>футболі</w:t>
      </w:r>
      <w:proofErr w:type="gramStart"/>
      <w:r w:rsidRPr="00295BA4">
        <w:t>ст</w:t>
      </w:r>
      <w:proofErr w:type="spellEnd"/>
      <w:proofErr w:type="gramEnd"/>
      <w:r w:rsidRPr="00295BA4">
        <w:t xml:space="preserve"> </w:t>
      </w:r>
      <w:proofErr w:type="spellStart"/>
      <w:r w:rsidRPr="00295BA4">
        <w:t>команди</w:t>
      </w:r>
      <w:proofErr w:type="spellEnd"/>
      <w:r w:rsidRPr="00295BA4">
        <w:t xml:space="preserve"> </w:t>
      </w:r>
      <w:proofErr w:type="spellStart"/>
      <w:r w:rsidRPr="00295BA4">
        <w:t>прем’єр-ліги</w:t>
      </w:r>
      <w:proofErr w:type="spellEnd"/>
      <w:r w:rsidRPr="00295BA4">
        <w:t xml:space="preserve">. Через </w:t>
      </w:r>
      <w:proofErr w:type="spellStart"/>
      <w:r w:rsidRPr="00295BA4">
        <w:t>збройний</w:t>
      </w:r>
      <w:proofErr w:type="spellEnd"/>
      <w:r w:rsidRPr="00295BA4">
        <w:t xml:space="preserve"> магазин </w:t>
      </w:r>
      <w:proofErr w:type="spellStart"/>
      <w:r w:rsidRPr="00295BA4">
        <w:t>бразильський</w:t>
      </w:r>
      <w:proofErr w:type="spellEnd"/>
      <w:r w:rsidRPr="00295BA4">
        <w:t xml:space="preserve"> спортсмен </w:t>
      </w:r>
      <w:proofErr w:type="spellStart"/>
      <w:r w:rsidRPr="00295BA4">
        <w:t>замовив</w:t>
      </w:r>
      <w:proofErr w:type="spellEnd"/>
      <w:r w:rsidRPr="00295BA4">
        <w:t xml:space="preserve"> два </w:t>
      </w:r>
      <w:proofErr w:type="spellStart"/>
      <w:r w:rsidRPr="00295BA4">
        <w:t>газових</w:t>
      </w:r>
      <w:proofErr w:type="spellEnd"/>
      <w:r w:rsidRPr="00295BA4">
        <w:t xml:space="preserve"> </w:t>
      </w:r>
      <w:proofErr w:type="spellStart"/>
      <w:proofErr w:type="gramStart"/>
      <w:r w:rsidRPr="00295BA4">
        <w:t>п</w:t>
      </w:r>
      <w:proofErr w:type="gramEnd"/>
      <w:r w:rsidRPr="00295BA4">
        <w:t>істолети</w:t>
      </w:r>
      <w:proofErr w:type="spellEnd"/>
      <w:r w:rsidRPr="00295BA4">
        <w:t xml:space="preserve"> та </w:t>
      </w:r>
      <w:proofErr w:type="spellStart"/>
      <w:r w:rsidRPr="00295BA4">
        <w:t>патрони</w:t>
      </w:r>
      <w:proofErr w:type="spellEnd"/>
      <w:r w:rsidRPr="00295BA4">
        <w:t xml:space="preserve"> до них. Коли </w:t>
      </w:r>
      <w:proofErr w:type="spellStart"/>
      <w:r w:rsidRPr="00295BA4">
        <w:t>замовлення</w:t>
      </w:r>
      <w:proofErr w:type="spellEnd"/>
      <w:r w:rsidRPr="00295BA4">
        <w:t xml:space="preserve"> </w:t>
      </w:r>
      <w:proofErr w:type="spellStart"/>
      <w:r w:rsidRPr="00295BA4">
        <w:t>було</w:t>
      </w:r>
      <w:proofErr w:type="spellEnd"/>
      <w:r w:rsidRPr="00295BA4">
        <w:t xml:space="preserve"> </w:t>
      </w:r>
      <w:proofErr w:type="spellStart"/>
      <w:r w:rsidRPr="00295BA4">
        <w:t>виконане</w:t>
      </w:r>
      <w:proofErr w:type="spellEnd"/>
      <w:r w:rsidRPr="00295BA4">
        <w:t xml:space="preserve">, і </w:t>
      </w:r>
      <w:proofErr w:type="spellStart"/>
      <w:r w:rsidRPr="00295BA4">
        <w:t>зброю</w:t>
      </w:r>
      <w:proofErr w:type="spellEnd"/>
      <w:r w:rsidRPr="00295BA4">
        <w:t xml:space="preserve"> </w:t>
      </w:r>
      <w:proofErr w:type="spellStart"/>
      <w:r w:rsidRPr="00295BA4">
        <w:t>можна</w:t>
      </w:r>
      <w:proofErr w:type="spellEnd"/>
      <w:r w:rsidRPr="00295BA4">
        <w:t xml:space="preserve"> </w:t>
      </w:r>
      <w:proofErr w:type="spellStart"/>
      <w:r w:rsidRPr="00295BA4">
        <w:t>було</w:t>
      </w:r>
      <w:proofErr w:type="spellEnd"/>
      <w:r w:rsidRPr="00295BA4">
        <w:t xml:space="preserve"> </w:t>
      </w:r>
      <w:proofErr w:type="spellStart"/>
      <w:r w:rsidRPr="00295BA4">
        <w:t>викупити</w:t>
      </w:r>
      <w:proofErr w:type="spellEnd"/>
      <w:r w:rsidRPr="00295BA4">
        <w:t xml:space="preserve">, </w:t>
      </w:r>
      <w:proofErr w:type="spellStart"/>
      <w:r w:rsidRPr="00295BA4">
        <w:t>виникли</w:t>
      </w:r>
      <w:proofErr w:type="spellEnd"/>
      <w:r w:rsidRPr="00295BA4">
        <w:t xml:space="preserve"> </w:t>
      </w:r>
      <w:proofErr w:type="spellStart"/>
      <w:r w:rsidRPr="00295BA4">
        <w:t>питання</w:t>
      </w:r>
      <w:proofErr w:type="spellEnd"/>
      <w:r w:rsidRPr="00295BA4">
        <w:t xml:space="preserve"> з </w:t>
      </w:r>
      <w:proofErr w:type="spellStart"/>
      <w:r w:rsidRPr="00295BA4">
        <w:t>оформленням</w:t>
      </w:r>
      <w:proofErr w:type="spellEnd"/>
      <w:r w:rsidRPr="00295BA4">
        <w:t xml:space="preserve"> </w:t>
      </w:r>
      <w:proofErr w:type="spellStart"/>
      <w:r w:rsidRPr="00295BA4">
        <w:t>дозволу</w:t>
      </w:r>
      <w:proofErr w:type="spellEnd"/>
      <w:r w:rsidRPr="00295BA4">
        <w:t xml:space="preserve"> </w:t>
      </w:r>
      <w:proofErr w:type="gramStart"/>
      <w:r w:rsidRPr="00295BA4">
        <w:t>на</w:t>
      </w:r>
      <w:proofErr w:type="gramEnd"/>
      <w:r w:rsidRPr="00295BA4">
        <w:t xml:space="preserve"> </w:t>
      </w:r>
      <w:proofErr w:type="spellStart"/>
      <w:r w:rsidRPr="00295BA4">
        <w:t>неї</w:t>
      </w:r>
      <w:proofErr w:type="spellEnd"/>
      <w:r w:rsidRPr="00295BA4">
        <w:t xml:space="preserve">: </w:t>
      </w:r>
      <w:proofErr w:type="spellStart"/>
      <w:r w:rsidRPr="00295BA4">
        <w:t>органи</w:t>
      </w:r>
      <w:proofErr w:type="spellEnd"/>
      <w:r w:rsidRPr="00295BA4">
        <w:t xml:space="preserve"> </w:t>
      </w:r>
      <w:proofErr w:type="spellStart"/>
      <w:r w:rsidRPr="00295BA4">
        <w:t>внутрішніх</w:t>
      </w:r>
      <w:proofErr w:type="spellEnd"/>
      <w:r w:rsidRPr="00295BA4">
        <w:t xml:space="preserve"> справ заборонили магазину </w:t>
      </w:r>
      <w:proofErr w:type="spellStart"/>
      <w:r w:rsidRPr="00295BA4">
        <w:t>продавати</w:t>
      </w:r>
      <w:proofErr w:type="spellEnd"/>
      <w:r w:rsidRPr="00295BA4">
        <w:t xml:space="preserve"> </w:t>
      </w:r>
      <w:proofErr w:type="spellStart"/>
      <w:r w:rsidRPr="00295BA4">
        <w:t>громадянину</w:t>
      </w:r>
      <w:proofErr w:type="spellEnd"/>
      <w:r w:rsidRPr="00295BA4">
        <w:t xml:space="preserve"> </w:t>
      </w:r>
      <w:proofErr w:type="spellStart"/>
      <w:r w:rsidRPr="00295BA4">
        <w:t>Бразилії</w:t>
      </w:r>
      <w:proofErr w:type="spellEnd"/>
      <w:r w:rsidRPr="00295BA4">
        <w:t xml:space="preserve"> </w:t>
      </w:r>
      <w:proofErr w:type="spellStart"/>
      <w:r w:rsidRPr="00295BA4">
        <w:t>спеціальні</w:t>
      </w:r>
      <w:proofErr w:type="spellEnd"/>
      <w:r w:rsidRPr="00295BA4">
        <w:t xml:space="preserve"> </w:t>
      </w:r>
      <w:proofErr w:type="spellStart"/>
      <w:r w:rsidRPr="00295BA4">
        <w:t>засоби</w:t>
      </w:r>
      <w:proofErr w:type="spellEnd"/>
      <w:r w:rsidRPr="00295BA4">
        <w:t xml:space="preserve"> </w:t>
      </w:r>
      <w:proofErr w:type="spellStart"/>
      <w:r w:rsidRPr="00295BA4">
        <w:t>самооборони</w:t>
      </w:r>
      <w:proofErr w:type="spellEnd"/>
      <w:r w:rsidRPr="00295BA4">
        <w:t xml:space="preserve">. </w:t>
      </w:r>
      <w:proofErr w:type="spellStart"/>
      <w:r w:rsidRPr="00295BA4">
        <w:t>Чи</w:t>
      </w:r>
      <w:proofErr w:type="spellEnd"/>
      <w:r w:rsidRPr="00295BA4">
        <w:t xml:space="preserve"> </w:t>
      </w:r>
      <w:proofErr w:type="spellStart"/>
      <w:r w:rsidRPr="00295BA4">
        <w:t>правомірні</w:t>
      </w:r>
      <w:proofErr w:type="spellEnd"/>
      <w:r w:rsidRPr="00295BA4">
        <w:t xml:space="preserve"> </w:t>
      </w:r>
      <w:proofErr w:type="spellStart"/>
      <w:r w:rsidRPr="00295BA4">
        <w:t>дії</w:t>
      </w:r>
      <w:proofErr w:type="spellEnd"/>
      <w:r w:rsidRPr="00295BA4">
        <w:t xml:space="preserve"> </w:t>
      </w:r>
      <w:proofErr w:type="spellStart"/>
      <w:r w:rsidRPr="00295BA4">
        <w:t>працівників</w:t>
      </w:r>
      <w:proofErr w:type="spellEnd"/>
      <w:r w:rsidRPr="00295BA4">
        <w:t xml:space="preserve"> </w:t>
      </w:r>
      <w:proofErr w:type="spellStart"/>
      <w:r w:rsidRPr="00295BA4">
        <w:t>органів</w:t>
      </w:r>
      <w:proofErr w:type="spellEnd"/>
      <w:r w:rsidRPr="00295BA4">
        <w:t xml:space="preserve"> </w:t>
      </w:r>
      <w:proofErr w:type="spellStart"/>
      <w:r w:rsidRPr="00295BA4">
        <w:t>внутрішніх</w:t>
      </w:r>
      <w:proofErr w:type="spellEnd"/>
      <w:r w:rsidRPr="00295BA4">
        <w:t xml:space="preserve"> справ? Дайте </w:t>
      </w:r>
      <w:proofErr w:type="spellStart"/>
      <w:r w:rsidRPr="00295BA4">
        <w:t>обґрунтовану</w:t>
      </w:r>
      <w:proofErr w:type="spellEnd"/>
      <w:r w:rsidRPr="00295BA4">
        <w:t xml:space="preserve"> </w:t>
      </w:r>
      <w:proofErr w:type="spellStart"/>
      <w:r w:rsidRPr="00295BA4">
        <w:t>відповідь</w:t>
      </w:r>
      <w:proofErr w:type="spellEnd"/>
      <w:r w:rsidRPr="00295BA4">
        <w:t>.</w:t>
      </w:r>
    </w:p>
    <w:p w:rsidR="00987078" w:rsidRPr="00295BA4" w:rsidRDefault="00987078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987078" w:rsidRPr="00295BA4" w:rsidRDefault="00987078" w:rsidP="00987078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lastRenderedPageBreak/>
        <w:t>Семінарське заняття № 6</w:t>
      </w:r>
    </w:p>
    <w:p w:rsidR="002E6AE4" w:rsidRPr="00295BA4" w:rsidRDefault="002E6AE4" w:rsidP="00987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 6. «Юридична особа як суб’єкти міжнародного приватного права»</w:t>
      </w:r>
      <w:r w:rsidRPr="00295BA4">
        <w:rPr>
          <w:rFonts w:ascii="Times New Roman" w:hAnsi="Times New Roman" w:cs="Times New Roman"/>
          <w:i/>
          <w:sz w:val="24"/>
          <w:szCs w:val="24"/>
        </w:rPr>
        <w:t>.</w:t>
      </w:r>
    </w:p>
    <w:p w:rsidR="002E6AE4" w:rsidRPr="00295BA4" w:rsidRDefault="002E6AE4" w:rsidP="00BF2B7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Національність і особистий закон юридичних осіб. </w:t>
      </w:r>
    </w:p>
    <w:p w:rsidR="002E6AE4" w:rsidRPr="00295BA4" w:rsidRDefault="002E6AE4" w:rsidP="00BF2B7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Основні теорії правового статусу юридичної особи.</w:t>
      </w:r>
    </w:p>
    <w:p w:rsidR="002E6AE4" w:rsidRPr="00295BA4" w:rsidRDefault="002E6AE4" w:rsidP="00BF2B7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Діяльність іноземних юридичних осіб на території України. </w:t>
      </w:r>
    </w:p>
    <w:p w:rsidR="002E6AE4" w:rsidRPr="00295BA4" w:rsidRDefault="002E6AE4" w:rsidP="00BF2B7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Специфіка правового статусу транснаціональних компаній. </w:t>
      </w:r>
    </w:p>
    <w:p w:rsidR="002E6AE4" w:rsidRPr="00295BA4" w:rsidRDefault="002E6AE4" w:rsidP="00BF2B7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Правовий статус ЮНКТАД (Конференції ООН по торгівлі та розвитку) </w:t>
      </w:r>
    </w:p>
    <w:p w:rsidR="00DE6F61" w:rsidRPr="00295BA4" w:rsidRDefault="00DE6F61" w:rsidP="002E6AE4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 xml:space="preserve">Завдання </w:t>
      </w:r>
    </w:p>
    <w:p w:rsidR="002E6AE4" w:rsidRPr="00295BA4" w:rsidRDefault="00DE6F61" w:rsidP="00DE6F61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До господарського суду звернулося підприємство,що є юридичною особою ФРН, з позовом до Лебединської сільської ради Сумської області про визнання недійсним договір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оренди земельної ділянки в частині умов орендної плати. Свої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вимоги позивач обґрунтував тим, що орендна плата для нього,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як іноземної юридичної особи, була у п’ять разів вища, ніж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орендна плата українського суб’єкта господарювання за подібну за площею сусідню земельну ділянку.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Відповідач проти позову заперечував, посилаючись на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ЗК України, закони “Про оренду землі” та “Про плату за землю”, стверджуючи, що орган місцевого самоврядування має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право у кожному конкретному випадку вирішувати, яку суму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орендної плати встановлювати в договірних стосунках з орендарями.</w:t>
      </w:r>
      <w:r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Проаналізуйте ситуацію. Як має бути вирішена справа? Дайте письмову відповідь.</w:t>
      </w:r>
    </w:p>
    <w:p w:rsidR="00DE6F61" w:rsidRPr="00295BA4" w:rsidRDefault="00DE6F61" w:rsidP="00DE6F61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DE6F61" w:rsidRPr="00295BA4" w:rsidRDefault="00DE6F61" w:rsidP="00DE6F61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</w:p>
    <w:p w:rsidR="00DE6F61" w:rsidRPr="00295BA4" w:rsidRDefault="00DE6F61" w:rsidP="00DE6F61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7</w:t>
      </w:r>
    </w:p>
    <w:p w:rsidR="002E6AE4" w:rsidRPr="00295BA4" w:rsidRDefault="002E6AE4" w:rsidP="00DE6F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 xml:space="preserve">Тема 7. Правовий статус офшорних зон і компаній </w:t>
      </w:r>
    </w:p>
    <w:p w:rsidR="002E6AE4" w:rsidRPr="00295BA4" w:rsidRDefault="002E6AE4" w:rsidP="00BF2B71">
      <w:pPr>
        <w:pStyle w:val="a7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Поняття офшорної юрисдикції, офшорних зон та компаній. </w:t>
      </w:r>
    </w:p>
    <w:p w:rsidR="002E6AE4" w:rsidRPr="00295BA4" w:rsidRDefault="002E6AE4" w:rsidP="00BF2B71">
      <w:pPr>
        <w:pStyle w:val="a7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Класифікація офшорних центрів. </w:t>
      </w:r>
    </w:p>
    <w:p w:rsidR="002E6AE4" w:rsidRPr="00295BA4" w:rsidRDefault="002E6AE4" w:rsidP="00BF2B71">
      <w:pPr>
        <w:pStyle w:val="a7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Правовий статус та основні характеристики офшорних компаній. </w:t>
      </w:r>
    </w:p>
    <w:p w:rsidR="002E6AE4" w:rsidRPr="00295BA4" w:rsidRDefault="002E6AE4" w:rsidP="00BF2B71">
      <w:pPr>
        <w:pStyle w:val="a7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Доктрина «тіньового директора». </w:t>
      </w:r>
    </w:p>
    <w:p w:rsidR="002E6AE4" w:rsidRPr="00295BA4" w:rsidRDefault="002E6AE4" w:rsidP="00BF2B71">
      <w:pPr>
        <w:pStyle w:val="a7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Міжнародно-правове регулювання офшорного бізнесу.</w:t>
      </w:r>
    </w:p>
    <w:p w:rsidR="00A36C16" w:rsidRPr="00295BA4" w:rsidRDefault="00A36C16" w:rsidP="00A36C16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A36C16" w:rsidRPr="00295BA4" w:rsidRDefault="00A36C16" w:rsidP="00A36C16">
      <w:pPr>
        <w:pStyle w:val="a3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295BA4">
        <w:rPr>
          <w:b/>
          <w:i/>
          <w:lang w:val="uk-UA"/>
        </w:rPr>
        <w:lastRenderedPageBreak/>
        <w:t>Завдання</w:t>
      </w:r>
    </w:p>
    <w:p w:rsidR="00A36C16" w:rsidRPr="00295BA4" w:rsidRDefault="00A36C16" w:rsidP="00A36C16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295BA4">
        <w:t>Між</w:t>
      </w:r>
      <w:proofErr w:type="spellEnd"/>
      <w:r w:rsidRPr="00295BA4">
        <w:t xml:space="preserve"> </w:t>
      </w:r>
      <w:proofErr w:type="spellStart"/>
      <w:r w:rsidRPr="00295BA4">
        <w:t>українським</w:t>
      </w:r>
      <w:proofErr w:type="spellEnd"/>
      <w:r w:rsidRPr="00295BA4">
        <w:t xml:space="preserve"> </w:t>
      </w:r>
      <w:proofErr w:type="spellStart"/>
      <w:r w:rsidRPr="00295BA4">
        <w:t>державним</w:t>
      </w:r>
      <w:proofErr w:type="spellEnd"/>
      <w:r w:rsidRPr="00295BA4">
        <w:t xml:space="preserve"> </w:t>
      </w:r>
      <w:proofErr w:type="spellStart"/>
      <w:proofErr w:type="gramStart"/>
      <w:r w:rsidRPr="00295BA4">
        <w:t>п</w:t>
      </w:r>
      <w:proofErr w:type="gramEnd"/>
      <w:r w:rsidRPr="00295BA4">
        <w:t>ідприємством</w:t>
      </w:r>
      <w:proofErr w:type="spellEnd"/>
      <w:r w:rsidRPr="00295BA4">
        <w:t xml:space="preserve"> та </w:t>
      </w:r>
      <w:proofErr w:type="spellStart"/>
      <w:r w:rsidRPr="00295BA4">
        <w:t>іноземною</w:t>
      </w:r>
      <w:proofErr w:type="spellEnd"/>
      <w:r w:rsidRPr="00295BA4">
        <w:t xml:space="preserve"> приватною </w:t>
      </w:r>
      <w:proofErr w:type="spellStart"/>
      <w:r w:rsidRPr="00295BA4">
        <w:t>компанією</w:t>
      </w:r>
      <w:proofErr w:type="spellEnd"/>
      <w:r w:rsidRPr="00295BA4">
        <w:t xml:space="preserve"> </w:t>
      </w:r>
      <w:proofErr w:type="spellStart"/>
      <w:r w:rsidRPr="00295BA4">
        <w:t>був</w:t>
      </w:r>
      <w:proofErr w:type="spellEnd"/>
      <w:r w:rsidRPr="00295BA4">
        <w:t xml:space="preserve"> </w:t>
      </w:r>
      <w:proofErr w:type="spellStart"/>
      <w:r w:rsidRPr="00295BA4">
        <w:t>укладений</w:t>
      </w:r>
      <w:proofErr w:type="spellEnd"/>
      <w:r w:rsidRPr="00295BA4">
        <w:t xml:space="preserve"> </w:t>
      </w:r>
      <w:proofErr w:type="spellStart"/>
      <w:r w:rsidRPr="00295BA4">
        <w:t>господарський</w:t>
      </w:r>
      <w:proofErr w:type="spellEnd"/>
      <w:r w:rsidRPr="00295BA4">
        <w:t xml:space="preserve"> </w:t>
      </w:r>
      <w:proofErr w:type="spellStart"/>
      <w:r w:rsidRPr="00295BA4">
        <w:t>договір</w:t>
      </w:r>
      <w:proofErr w:type="spellEnd"/>
      <w:r w:rsidRPr="00295BA4">
        <w:t xml:space="preserve">. </w:t>
      </w:r>
      <w:proofErr w:type="spellStart"/>
      <w:r w:rsidRPr="00295BA4">
        <w:t>Державне</w:t>
      </w:r>
      <w:proofErr w:type="spellEnd"/>
      <w:r w:rsidRPr="00295BA4">
        <w:t xml:space="preserve"> </w:t>
      </w:r>
      <w:proofErr w:type="spellStart"/>
      <w:r w:rsidRPr="00295BA4">
        <w:t>підприємство</w:t>
      </w:r>
      <w:proofErr w:type="spellEnd"/>
      <w:r w:rsidRPr="00295BA4">
        <w:t xml:space="preserve"> не </w:t>
      </w:r>
      <w:proofErr w:type="spellStart"/>
      <w:r w:rsidRPr="00295BA4">
        <w:t>виконало</w:t>
      </w:r>
      <w:proofErr w:type="spellEnd"/>
      <w:r w:rsidRPr="00295BA4">
        <w:t xml:space="preserve"> </w:t>
      </w:r>
      <w:proofErr w:type="spellStart"/>
      <w:r w:rsidRPr="00295BA4">
        <w:t>своїх</w:t>
      </w:r>
      <w:proofErr w:type="spellEnd"/>
      <w:r w:rsidRPr="00295BA4">
        <w:t xml:space="preserve"> </w:t>
      </w:r>
      <w:proofErr w:type="spellStart"/>
      <w:r w:rsidRPr="00295BA4">
        <w:t>зобов’язань</w:t>
      </w:r>
      <w:proofErr w:type="spellEnd"/>
      <w:r w:rsidRPr="00295BA4">
        <w:t xml:space="preserve"> за договором, </w:t>
      </w:r>
      <w:proofErr w:type="spellStart"/>
      <w:r w:rsidRPr="00295BA4">
        <w:t>тож</w:t>
      </w:r>
      <w:proofErr w:type="spellEnd"/>
      <w:r w:rsidRPr="00295BA4">
        <w:t xml:space="preserve"> </w:t>
      </w:r>
      <w:proofErr w:type="spellStart"/>
      <w:r w:rsidRPr="00295BA4">
        <w:t>іноземна</w:t>
      </w:r>
      <w:proofErr w:type="spellEnd"/>
      <w:r w:rsidRPr="00295BA4">
        <w:t xml:space="preserve"> </w:t>
      </w:r>
      <w:proofErr w:type="spellStart"/>
      <w:r w:rsidRPr="00295BA4">
        <w:t>фірма</w:t>
      </w:r>
      <w:proofErr w:type="spellEnd"/>
      <w:r w:rsidRPr="00295BA4">
        <w:t xml:space="preserve"> </w:t>
      </w:r>
      <w:proofErr w:type="spellStart"/>
      <w:r w:rsidRPr="00295BA4">
        <w:t>звернулася</w:t>
      </w:r>
      <w:proofErr w:type="spellEnd"/>
      <w:r w:rsidRPr="00295BA4">
        <w:t xml:space="preserve"> до суду про </w:t>
      </w:r>
      <w:proofErr w:type="spellStart"/>
      <w:r w:rsidRPr="00295BA4">
        <w:t>стягнення</w:t>
      </w:r>
      <w:proofErr w:type="spellEnd"/>
      <w:r w:rsidRPr="00295BA4">
        <w:t xml:space="preserve"> </w:t>
      </w:r>
      <w:proofErr w:type="spellStart"/>
      <w:r w:rsidRPr="00295BA4">
        <w:t>завданих</w:t>
      </w:r>
      <w:proofErr w:type="spellEnd"/>
      <w:r w:rsidRPr="00295BA4">
        <w:t xml:space="preserve"> </w:t>
      </w:r>
      <w:proofErr w:type="spellStart"/>
      <w:r w:rsidRPr="00295BA4">
        <w:t>збитків</w:t>
      </w:r>
      <w:proofErr w:type="spellEnd"/>
      <w:r w:rsidRPr="00295BA4">
        <w:t xml:space="preserve"> та неустойки. В </w:t>
      </w:r>
      <w:proofErr w:type="spellStart"/>
      <w:r w:rsidRPr="00295BA4">
        <w:t>ході</w:t>
      </w:r>
      <w:proofErr w:type="spellEnd"/>
      <w:r w:rsidRPr="00295BA4">
        <w:t xml:space="preserve"> </w:t>
      </w:r>
      <w:proofErr w:type="spellStart"/>
      <w:r w:rsidRPr="00295BA4">
        <w:t>розгляду</w:t>
      </w:r>
      <w:proofErr w:type="spellEnd"/>
      <w:r w:rsidRPr="00295BA4">
        <w:t xml:space="preserve"> </w:t>
      </w:r>
      <w:proofErr w:type="spellStart"/>
      <w:r w:rsidRPr="00295BA4">
        <w:t>справи</w:t>
      </w:r>
      <w:proofErr w:type="spellEnd"/>
      <w:r w:rsidRPr="00295BA4">
        <w:t xml:space="preserve"> </w:t>
      </w:r>
      <w:proofErr w:type="spellStart"/>
      <w:r w:rsidRPr="00295BA4">
        <w:t>господарським</w:t>
      </w:r>
      <w:proofErr w:type="spellEnd"/>
      <w:r w:rsidRPr="00295BA4">
        <w:t xml:space="preserve"> судом </w:t>
      </w:r>
      <w:proofErr w:type="spellStart"/>
      <w:r w:rsidRPr="00295BA4">
        <w:t>позивач</w:t>
      </w:r>
      <w:proofErr w:type="spellEnd"/>
      <w:r w:rsidRPr="00295BA4">
        <w:t xml:space="preserve"> просив </w:t>
      </w:r>
      <w:proofErr w:type="spellStart"/>
      <w:r w:rsidRPr="00295BA4">
        <w:t>притягнути</w:t>
      </w:r>
      <w:proofErr w:type="spellEnd"/>
      <w:r w:rsidRPr="00295BA4">
        <w:t xml:space="preserve"> як </w:t>
      </w:r>
      <w:proofErr w:type="spellStart"/>
      <w:r w:rsidRPr="00295BA4">
        <w:t>спі</w:t>
      </w:r>
      <w:proofErr w:type="gramStart"/>
      <w:r w:rsidRPr="00295BA4">
        <w:t>вв</w:t>
      </w:r>
      <w:proofErr w:type="gramEnd"/>
      <w:r w:rsidRPr="00295BA4">
        <w:t>ідповідача</w:t>
      </w:r>
      <w:proofErr w:type="spellEnd"/>
      <w:r w:rsidRPr="00295BA4">
        <w:t xml:space="preserve"> державу </w:t>
      </w:r>
      <w:proofErr w:type="spellStart"/>
      <w:r w:rsidRPr="00295BA4">
        <w:t>Україна</w:t>
      </w:r>
      <w:proofErr w:type="spellEnd"/>
      <w:r w:rsidRPr="00295BA4">
        <w:t xml:space="preserve">, </w:t>
      </w:r>
      <w:proofErr w:type="spellStart"/>
      <w:r w:rsidRPr="00295BA4">
        <w:t>оскільки</w:t>
      </w:r>
      <w:proofErr w:type="spellEnd"/>
      <w:r w:rsidRPr="00295BA4">
        <w:t xml:space="preserve"> </w:t>
      </w:r>
      <w:proofErr w:type="spellStart"/>
      <w:r w:rsidRPr="00295BA4">
        <w:t>згідно</w:t>
      </w:r>
      <w:proofErr w:type="spellEnd"/>
      <w:r w:rsidRPr="00295BA4">
        <w:t xml:space="preserve"> з </w:t>
      </w:r>
      <w:proofErr w:type="spellStart"/>
      <w:r w:rsidRPr="00295BA4">
        <w:t>національним</w:t>
      </w:r>
      <w:proofErr w:type="spellEnd"/>
      <w:r w:rsidRPr="00295BA4">
        <w:t xml:space="preserve"> </w:t>
      </w:r>
      <w:proofErr w:type="spellStart"/>
      <w:r w:rsidRPr="00295BA4">
        <w:t>законодавством</w:t>
      </w:r>
      <w:proofErr w:type="spellEnd"/>
      <w:r w:rsidRPr="00295BA4">
        <w:t xml:space="preserve"> вона </w:t>
      </w:r>
      <w:proofErr w:type="spellStart"/>
      <w:r w:rsidRPr="00295BA4">
        <w:t>утворює</w:t>
      </w:r>
      <w:proofErr w:type="spellEnd"/>
      <w:r w:rsidRPr="00295BA4">
        <w:t xml:space="preserve"> та </w:t>
      </w:r>
      <w:proofErr w:type="spellStart"/>
      <w:r w:rsidRPr="00295BA4">
        <w:t>наділяє</w:t>
      </w:r>
      <w:proofErr w:type="spellEnd"/>
      <w:r w:rsidRPr="00295BA4">
        <w:t xml:space="preserve"> </w:t>
      </w:r>
      <w:proofErr w:type="spellStart"/>
      <w:r w:rsidRPr="00295BA4">
        <w:t>майном</w:t>
      </w:r>
      <w:proofErr w:type="spellEnd"/>
      <w:r w:rsidRPr="00295BA4">
        <w:t xml:space="preserve"> </w:t>
      </w:r>
      <w:proofErr w:type="spellStart"/>
      <w:r w:rsidRPr="00295BA4">
        <w:t>державні</w:t>
      </w:r>
      <w:proofErr w:type="spellEnd"/>
      <w:r w:rsidRPr="00295BA4">
        <w:t xml:space="preserve"> </w:t>
      </w:r>
      <w:proofErr w:type="spellStart"/>
      <w:r w:rsidRPr="00295BA4">
        <w:t>підприємства</w:t>
      </w:r>
      <w:proofErr w:type="spellEnd"/>
      <w:r w:rsidRPr="00295BA4">
        <w:t xml:space="preserve">, </w:t>
      </w:r>
      <w:proofErr w:type="spellStart"/>
      <w:r w:rsidRPr="00295BA4">
        <w:t>отже</w:t>
      </w:r>
      <w:proofErr w:type="spellEnd"/>
      <w:r w:rsidRPr="00295BA4">
        <w:t xml:space="preserve">, </w:t>
      </w:r>
      <w:proofErr w:type="spellStart"/>
      <w:r w:rsidRPr="00295BA4">
        <w:t>має</w:t>
      </w:r>
      <w:proofErr w:type="spellEnd"/>
      <w:r w:rsidRPr="00295BA4">
        <w:t xml:space="preserve"> </w:t>
      </w:r>
      <w:proofErr w:type="spellStart"/>
      <w:r w:rsidRPr="00295BA4">
        <w:t>відповідати</w:t>
      </w:r>
      <w:proofErr w:type="spellEnd"/>
      <w:r w:rsidRPr="00295BA4">
        <w:t xml:space="preserve"> за боргами таких </w:t>
      </w:r>
      <w:proofErr w:type="spellStart"/>
      <w:r w:rsidRPr="00295BA4">
        <w:t>підприємств</w:t>
      </w:r>
      <w:proofErr w:type="spellEnd"/>
      <w:r w:rsidRPr="00295BA4">
        <w:t xml:space="preserve">. </w:t>
      </w:r>
    </w:p>
    <w:p w:rsidR="00A36C16" w:rsidRPr="00295BA4" w:rsidRDefault="00A36C16" w:rsidP="00A36C16">
      <w:pPr>
        <w:pStyle w:val="a3"/>
        <w:spacing w:before="0" w:beforeAutospacing="0" w:after="0" w:afterAutospacing="0"/>
        <w:ind w:left="707" w:firstLine="2"/>
        <w:jc w:val="both"/>
        <w:rPr>
          <w:b/>
          <w:bCs/>
          <w:i/>
          <w:iCs/>
          <w:lang w:val="uk-UA"/>
        </w:rPr>
      </w:pPr>
      <w:proofErr w:type="spellStart"/>
      <w:r w:rsidRPr="00295BA4">
        <w:t>Чи</w:t>
      </w:r>
      <w:proofErr w:type="spellEnd"/>
      <w:r w:rsidRPr="00295BA4">
        <w:t xml:space="preserve"> </w:t>
      </w:r>
      <w:proofErr w:type="spellStart"/>
      <w:r w:rsidRPr="00295BA4">
        <w:t>правомірні</w:t>
      </w:r>
      <w:proofErr w:type="spellEnd"/>
      <w:r w:rsidRPr="00295BA4">
        <w:t xml:space="preserve"> </w:t>
      </w:r>
      <w:proofErr w:type="spellStart"/>
      <w:r w:rsidRPr="00295BA4">
        <w:t>вимоги</w:t>
      </w:r>
      <w:proofErr w:type="spellEnd"/>
      <w:r w:rsidRPr="00295BA4">
        <w:t xml:space="preserve"> </w:t>
      </w:r>
      <w:proofErr w:type="spellStart"/>
      <w:r w:rsidRPr="00295BA4">
        <w:t>споживача</w:t>
      </w:r>
      <w:proofErr w:type="spellEnd"/>
      <w:r w:rsidRPr="00295BA4">
        <w:rPr>
          <w:lang w:val="uk-UA"/>
        </w:rPr>
        <w:t>?</w:t>
      </w:r>
    </w:p>
    <w:p w:rsidR="00A36C16" w:rsidRPr="00295BA4" w:rsidRDefault="00A36C16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uk-UA"/>
        </w:rPr>
      </w:pPr>
    </w:p>
    <w:p w:rsidR="00A36C16" w:rsidRPr="00295BA4" w:rsidRDefault="00A36C16" w:rsidP="00A36C16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8</w:t>
      </w:r>
    </w:p>
    <w:p w:rsidR="002E6AE4" w:rsidRPr="00295BA4" w:rsidRDefault="002E6AE4" w:rsidP="00A36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A4">
        <w:rPr>
          <w:rFonts w:ascii="Times New Roman" w:hAnsi="Times New Roman" w:cs="Times New Roman"/>
          <w:b/>
          <w:sz w:val="24"/>
          <w:szCs w:val="24"/>
        </w:rPr>
        <w:t>Тема 8. «Держава у міжнародному приватному праві»</w:t>
      </w:r>
    </w:p>
    <w:p w:rsidR="002E6AE4" w:rsidRPr="00295BA4" w:rsidRDefault="002E6AE4" w:rsidP="00BF2B7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Правовий статус держави у міжнародному приватному праві. </w:t>
      </w:r>
    </w:p>
    <w:p w:rsidR="002E6AE4" w:rsidRPr="00295BA4" w:rsidRDefault="002E6AE4" w:rsidP="00BF2B7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Виконавчі органи держави та їх офіційні представники. </w:t>
      </w:r>
    </w:p>
    <w:p w:rsidR="002E6AE4" w:rsidRPr="00295BA4" w:rsidRDefault="002E6AE4" w:rsidP="00BF2B7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Державні юридичні особи, державні корпорації.</w:t>
      </w:r>
    </w:p>
    <w:p w:rsidR="002E6AE4" w:rsidRPr="00295BA4" w:rsidRDefault="002E6AE4" w:rsidP="00BF2B7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Правовий статус держави у міжнародному приватному праві.</w:t>
      </w:r>
    </w:p>
    <w:p w:rsidR="002E6AE4" w:rsidRPr="00295BA4" w:rsidRDefault="00BF2B71" w:rsidP="00BF2B71">
      <w:pPr>
        <w:pStyle w:val="a3"/>
        <w:spacing w:before="0" w:beforeAutospacing="0" w:after="0" w:afterAutospacing="0"/>
        <w:jc w:val="both"/>
        <w:rPr>
          <w:b/>
          <w:i/>
          <w:lang w:val="uk-UA"/>
        </w:rPr>
      </w:pPr>
      <w:r w:rsidRPr="00295BA4">
        <w:rPr>
          <w:b/>
          <w:i/>
          <w:lang w:val="uk-UA"/>
        </w:rPr>
        <w:t>Завдання</w:t>
      </w:r>
    </w:p>
    <w:p w:rsidR="00BF2B71" w:rsidRPr="00295BA4" w:rsidRDefault="00BF2B71" w:rsidP="00BF2B7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295BA4">
        <w:t>Україна</w:t>
      </w:r>
      <w:proofErr w:type="spellEnd"/>
      <w:r w:rsidRPr="00295BA4">
        <w:t xml:space="preserve"> </w:t>
      </w:r>
      <w:proofErr w:type="spellStart"/>
      <w:r w:rsidRPr="00295BA4">
        <w:t>уклала</w:t>
      </w:r>
      <w:proofErr w:type="spellEnd"/>
      <w:r w:rsidRPr="00295BA4">
        <w:t xml:space="preserve"> угоду з </w:t>
      </w:r>
      <w:proofErr w:type="spellStart"/>
      <w:r w:rsidRPr="00295BA4">
        <w:t>Грузією</w:t>
      </w:r>
      <w:proofErr w:type="spellEnd"/>
      <w:r w:rsidRPr="00295BA4">
        <w:t xml:space="preserve"> про те, </w:t>
      </w:r>
      <w:proofErr w:type="spellStart"/>
      <w:r w:rsidRPr="00295BA4">
        <w:t>що</w:t>
      </w:r>
      <w:proofErr w:type="spellEnd"/>
      <w:r w:rsidRPr="00295BA4">
        <w:t xml:space="preserve"> </w:t>
      </w:r>
      <w:proofErr w:type="spellStart"/>
      <w:r w:rsidRPr="00295BA4">
        <w:t>сторони</w:t>
      </w:r>
      <w:proofErr w:type="spellEnd"/>
      <w:r w:rsidRPr="00295BA4">
        <w:t xml:space="preserve"> при посольствах </w:t>
      </w:r>
      <w:proofErr w:type="spellStart"/>
      <w:r w:rsidRPr="00295BA4">
        <w:t>побудують</w:t>
      </w:r>
      <w:proofErr w:type="spellEnd"/>
      <w:r w:rsidRPr="00295BA4">
        <w:t xml:space="preserve"> </w:t>
      </w:r>
      <w:proofErr w:type="spellStart"/>
      <w:r w:rsidRPr="00295BA4">
        <w:t>готелі</w:t>
      </w:r>
      <w:proofErr w:type="spellEnd"/>
      <w:r w:rsidRPr="00295BA4">
        <w:t xml:space="preserve"> для </w:t>
      </w:r>
      <w:proofErr w:type="spellStart"/>
      <w:r w:rsidRPr="00295BA4">
        <w:t>розміщення</w:t>
      </w:r>
      <w:proofErr w:type="spellEnd"/>
      <w:r w:rsidRPr="00295BA4">
        <w:t xml:space="preserve"> гостей, </w:t>
      </w:r>
      <w:proofErr w:type="spellStart"/>
      <w:r w:rsidRPr="00295BA4">
        <w:t>що</w:t>
      </w:r>
      <w:proofErr w:type="spellEnd"/>
      <w:r w:rsidRPr="00295BA4">
        <w:t xml:space="preserve"> </w:t>
      </w:r>
      <w:proofErr w:type="spellStart"/>
      <w:r w:rsidRPr="00295BA4">
        <w:t>беруть</w:t>
      </w:r>
      <w:proofErr w:type="spellEnd"/>
      <w:r w:rsidRPr="00295BA4">
        <w:t xml:space="preserve"> участь у </w:t>
      </w:r>
      <w:proofErr w:type="spellStart"/>
      <w:r w:rsidRPr="00295BA4">
        <w:t>дипломатичних</w:t>
      </w:r>
      <w:proofErr w:type="spellEnd"/>
      <w:r w:rsidRPr="00295BA4">
        <w:t xml:space="preserve"> та </w:t>
      </w:r>
      <w:proofErr w:type="spellStart"/>
      <w:r w:rsidRPr="00295BA4">
        <w:t>інших</w:t>
      </w:r>
      <w:proofErr w:type="spellEnd"/>
      <w:r w:rsidRPr="00295BA4">
        <w:t xml:space="preserve"> заходах. </w:t>
      </w:r>
      <w:proofErr w:type="spellStart"/>
      <w:r w:rsidRPr="00295BA4">
        <w:t>Готелі</w:t>
      </w:r>
      <w:proofErr w:type="spellEnd"/>
      <w:r w:rsidRPr="00295BA4">
        <w:t xml:space="preserve"> </w:t>
      </w:r>
      <w:proofErr w:type="spellStart"/>
      <w:r w:rsidRPr="00295BA4">
        <w:t>будуватимуться</w:t>
      </w:r>
      <w:proofErr w:type="spellEnd"/>
      <w:r w:rsidRPr="00295BA4">
        <w:t xml:space="preserve"> за </w:t>
      </w:r>
      <w:proofErr w:type="spellStart"/>
      <w:r w:rsidRPr="00295BA4">
        <w:t>кошти</w:t>
      </w:r>
      <w:proofErr w:type="spellEnd"/>
      <w:r w:rsidRPr="00295BA4">
        <w:t xml:space="preserve"> </w:t>
      </w:r>
      <w:proofErr w:type="spellStart"/>
      <w:r w:rsidRPr="00295BA4">
        <w:t>бюджетів</w:t>
      </w:r>
      <w:proofErr w:type="spellEnd"/>
      <w:r w:rsidRPr="00295BA4">
        <w:t xml:space="preserve">, а </w:t>
      </w:r>
      <w:proofErr w:type="spellStart"/>
      <w:r w:rsidRPr="00295BA4">
        <w:t>можливі</w:t>
      </w:r>
      <w:proofErr w:type="spellEnd"/>
      <w:r w:rsidRPr="00295BA4">
        <w:t xml:space="preserve"> спори, </w:t>
      </w:r>
      <w:proofErr w:type="spellStart"/>
      <w:proofErr w:type="gramStart"/>
      <w:r w:rsidRPr="00295BA4">
        <w:t>пов’язан</w:t>
      </w:r>
      <w:proofErr w:type="gramEnd"/>
      <w:r w:rsidRPr="00295BA4">
        <w:t>і</w:t>
      </w:r>
      <w:proofErr w:type="spellEnd"/>
      <w:r w:rsidRPr="00295BA4">
        <w:t xml:space="preserve"> з </w:t>
      </w:r>
      <w:proofErr w:type="spellStart"/>
      <w:r w:rsidRPr="00295BA4">
        <w:t>будівництвом</w:t>
      </w:r>
      <w:proofErr w:type="spellEnd"/>
      <w:r w:rsidRPr="00295BA4">
        <w:t xml:space="preserve">, </w:t>
      </w:r>
      <w:proofErr w:type="spellStart"/>
      <w:r w:rsidRPr="00295BA4">
        <w:t>вирішуватимуться</w:t>
      </w:r>
      <w:proofErr w:type="spellEnd"/>
      <w:r w:rsidRPr="00295BA4">
        <w:t xml:space="preserve"> шляхом </w:t>
      </w:r>
      <w:proofErr w:type="spellStart"/>
      <w:r w:rsidRPr="00295BA4">
        <w:t>переговорів</w:t>
      </w:r>
      <w:proofErr w:type="spellEnd"/>
      <w:r w:rsidRPr="00295BA4">
        <w:t xml:space="preserve"> </w:t>
      </w:r>
      <w:proofErr w:type="spellStart"/>
      <w:r w:rsidRPr="00295BA4">
        <w:t>або</w:t>
      </w:r>
      <w:proofErr w:type="spellEnd"/>
      <w:r w:rsidRPr="00295BA4">
        <w:t xml:space="preserve"> в </w:t>
      </w:r>
      <w:proofErr w:type="spellStart"/>
      <w:r w:rsidRPr="00295BA4">
        <w:t>обраному</w:t>
      </w:r>
      <w:proofErr w:type="spellEnd"/>
      <w:r w:rsidRPr="00295BA4">
        <w:t xml:space="preserve"> послами </w:t>
      </w:r>
      <w:proofErr w:type="spellStart"/>
      <w:r w:rsidRPr="00295BA4">
        <w:t>країн</w:t>
      </w:r>
      <w:proofErr w:type="spellEnd"/>
      <w:r w:rsidRPr="00295BA4">
        <w:t xml:space="preserve"> </w:t>
      </w:r>
      <w:proofErr w:type="spellStart"/>
      <w:r w:rsidRPr="00295BA4">
        <w:t>юрисдикційному</w:t>
      </w:r>
      <w:proofErr w:type="spellEnd"/>
      <w:r w:rsidRPr="00295BA4">
        <w:t xml:space="preserve"> </w:t>
      </w:r>
      <w:proofErr w:type="spellStart"/>
      <w:r w:rsidRPr="00295BA4">
        <w:t>органі</w:t>
      </w:r>
      <w:proofErr w:type="spellEnd"/>
      <w:r w:rsidRPr="00295BA4">
        <w:t xml:space="preserve">. </w:t>
      </w:r>
    </w:p>
    <w:p w:rsidR="00BF2B71" w:rsidRPr="00295BA4" w:rsidRDefault="00BF2B71" w:rsidP="00BF2B7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295BA4">
        <w:t xml:space="preserve">Посольство </w:t>
      </w:r>
      <w:proofErr w:type="spellStart"/>
      <w:r w:rsidRPr="00295BA4">
        <w:t>Грузії</w:t>
      </w:r>
      <w:proofErr w:type="spellEnd"/>
      <w:r w:rsidRPr="00295BA4">
        <w:t xml:space="preserve"> </w:t>
      </w:r>
      <w:proofErr w:type="spellStart"/>
      <w:r w:rsidRPr="00295BA4">
        <w:t>уклало</w:t>
      </w:r>
      <w:proofErr w:type="spellEnd"/>
      <w:r w:rsidRPr="00295BA4">
        <w:t xml:space="preserve"> </w:t>
      </w:r>
      <w:proofErr w:type="spellStart"/>
      <w:r w:rsidRPr="00295BA4">
        <w:t>догові</w:t>
      </w:r>
      <w:proofErr w:type="gramStart"/>
      <w:r w:rsidRPr="00295BA4">
        <w:t>р</w:t>
      </w:r>
      <w:proofErr w:type="spellEnd"/>
      <w:proofErr w:type="gramEnd"/>
      <w:r w:rsidRPr="00295BA4">
        <w:t xml:space="preserve"> з </w:t>
      </w:r>
      <w:proofErr w:type="spellStart"/>
      <w:r w:rsidRPr="00295BA4">
        <w:t>українською</w:t>
      </w:r>
      <w:proofErr w:type="spellEnd"/>
      <w:r w:rsidRPr="00295BA4">
        <w:t xml:space="preserve"> </w:t>
      </w:r>
      <w:proofErr w:type="spellStart"/>
      <w:r w:rsidRPr="00295BA4">
        <w:t>будівельною</w:t>
      </w:r>
      <w:proofErr w:type="spellEnd"/>
      <w:r w:rsidRPr="00295BA4">
        <w:t xml:space="preserve"> </w:t>
      </w:r>
      <w:proofErr w:type="spellStart"/>
      <w:r w:rsidRPr="00295BA4">
        <w:t>компанією</w:t>
      </w:r>
      <w:proofErr w:type="spellEnd"/>
      <w:r w:rsidRPr="00295BA4">
        <w:t xml:space="preserve">, в </w:t>
      </w:r>
      <w:proofErr w:type="spellStart"/>
      <w:r w:rsidRPr="00295BA4">
        <w:t>якому</w:t>
      </w:r>
      <w:proofErr w:type="spellEnd"/>
      <w:r w:rsidRPr="00295BA4">
        <w:t xml:space="preserve"> не </w:t>
      </w:r>
      <w:proofErr w:type="spellStart"/>
      <w:r w:rsidRPr="00295BA4">
        <w:t>було</w:t>
      </w:r>
      <w:proofErr w:type="spellEnd"/>
      <w:r w:rsidRPr="00295BA4">
        <w:t xml:space="preserve"> </w:t>
      </w:r>
      <w:proofErr w:type="spellStart"/>
      <w:r w:rsidRPr="00295BA4">
        <w:t>застережень</w:t>
      </w:r>
      <w:proofErr w:type="spellEnd"/>
      <w:r w:rsidRPr="00295BA4">
        <w:t xml:space="preserve"> про </w:t>
      </w:r>
      <w:proofErr w:type="spellStart"/>
      <w:r w:rsidRPr="00295BA4">
        <w:t>відмову</w:t>
      </w:r>
      <w:proofErr w:type="spellEnd"/>
      <w:r w:rsidRPr="00295BA4">
        <w:t xml:space="preserve"> </w:t>
      </w:r>
      <w:proofErr w:type="spellStart"/>
      <w:r w:rsidRPr="00295BA4">
        <w:t>від</w:t>
      </w:r>
      <w:proofErr w:type="spellEnd"/>
      <w:r w:rsidRPr="00295BA4">
        <w:t xml:space="preserve"> судового </w:t>
      </w:r>
      <w:proofErr w:type="spellStart"/>
      <w:r w:rsidRPr="00295BA4">
        <w:t>імунітету</w:t>
      </w:r>
      <w:proofErr w:type="spellEnd"/>
      <w:r w:rsidRPr="00295BA4">
        <w:t xml:space="preserve">. Через </w:t>
      </w:r>
      <w:proofErr w:type="spellStart"/>
      <w:r w:rsidRPr="00295BA4">
        <w:t>деякий</w:t>
      </w:r>
      <w:proofErr w:type="spellEnd"/>
      <w:r w:rsidRPr="00295BA4">
        <w:t xml:space="preserve"> час </w:t>
      </w:r>
      <w:proofErr w:type="spellStart"/>
      <w:r w:rsidRPr="00295BA4">
        <w:t>це</w:t>
      </w:r>
      <w:proofErr w:type="spellEnd"/>
      <w:r w:rsidRPr="00295BA4">
        <w:t xml:space="preserve"> посольство </w:t>
      </w:r>
      <w:proofErr w:type="spellStart"/>
      <w:r w:rsidRPr="00295BA4">
        <w:t>заборгувало</w:t>
      </w:r>
      <w:proofErr w:type="spellEnd"/>
      <w:r w:rsidRPr="00295BA4">
        <w:t xml:space="preserve"> </w:t>
      </w:r>
      <w:proofErr w:type="spellStart"/>
      <w:r w:rsidRPr="00295BA4">
        <w:t>виплати</w:t>
      </w:r>
      <w:proofErr w:type="spellEnd"/>
      <w:r w:rsidRPr="00295BA4">
        <w:t xml:space="preserve"> за </w:t>
      </w:r>
      <w:proofErr w:type="spellStart"/>
      <w:r w:rsidRPr="00295BA4">
        <w:t>виконані</w:t>
      </w:r>
      <w:proofErr w:type="spellEnd"/>
      <w:r w:rsidRPr="00295BA4">
        <w:t xml:space="preserve"> </w:t>
      </w:r>
      <w:proofErr w:type="spellStart"/>
      <w:r w:rsidRPr="00295BA4">
        <w:t>будівельні</w:t>
      </w:r>
      <w:proofErr w:type="spellEnd"/>
      <w:r w:rsidRPr="00295BA4">
        <w:t xml:space="preserve"> </w:t>
      </w:r>
      <w:proofErr w:type="spellStart"/>
      <w:r w:rsidRPr="00295BA4">
        <w:t>роботи</w:t>
      </w:r>
      <w:proofErr w:type="spellEnd"/>
      <w:r w:rsidRPr="00295BA4">
        <w:t xml:space="preserve">, й </w:t>
      </w:r>
      <w:proofErr w:type="spellStart"/>
      <w:r w:rsidRPr="00295BA4">
        <w:t>українська</w:t>
      </w:r>
      <w:proofErr w:type="spellEnd"/>
      <w:r w:rsidRPr="00295BA4">
        <w:t xml:space="preserve"> </w:t>
      </w:r>
      <w:proofErr w:type="spellStart"/>
      <w:r w:rsidRPr="00295BA4">
        <w:t>компанія</w:t>
      </w:r>
      <w:proofErr w:type="spellEnd"/>
      <w:r w:rsidRPr="00295BA4">
        <w:t xml:space="preserve"> </w:t>
      </w:r>
      <w:proofErr w:type="spellStart"/>
      <w:r w:rsidRPr="00295BA4">
        <w:t>звернулася</w:t>
      </w:r>
      <w:proofErr w:type="spellEnd"/>
      <w:r w:rsidRPr="00295BA4">
        <w:t xml:space="preserve"> з </w:t>
      </w:r>
      <w:proofErr w:type="spellStart"/>
      <w:r w:rsidRPr="00295BA4">
        <w:t>позовом</w:t>
      </w:r>
      <w:proofErr w:type="spellEnd"/>
      <w:r w:rsidRPr="00295BA4">
        <w:t xml:space="preserve"> до </w:t>
      </w:r>
      <w:proofErr w:type="spellStart"/>
      <w:r w:rsidRPr="00295BA4">
        <w:t>господарського</w:t>
      </w:r>
      <w:proofErr w:type="spellEnd"/>
      <w:r w:rsidRPr="00295BA4">
        <w:t xml:space="preserve"> суду про </w:t>
      </w:r>
      <w:proofErr w:type="spellStart"/>
      <w:r w:rsidRPr="00295BA4">
        <w:t>стягнення</w:t>
      </w:r>
      <w:proofErr w:type="spellEnd"/>
      <w:r w:rsidRPr="00295BA4">
        <w:t xml:space="preserve"> </w:t>
      </w:r>
      <w:proofErr w:type="spellStart"/>
      <w:r w:rsidRPr="00295BA4">
        <w:t>заборгованості</w:t>
      </w:r>
      <w:proofErr w:type="spellEnd"/>
      <w:r w:rsidRPr="00295BA4">
        <w:t xml:space="preserve">. Посольство </w:t>
      </w:r>
      <w:proofErr w:type="spellStart"/>
      <w:r w:rsidRPr="00295BA4">
        <w:t>Грузії</w:t>
      </w:r>
      <w:proofErr w:type="spellEnd"/>
      <w:r w:rsidRPr="00295BA4">
        <w:t xml:space="preserve"> </w:t>
      </w:r>
      <w:proofErr w:type="spellStart"/>
      <w:r w:rsidRPr="00295BA4">
        <w:t>заперечувало</w:t>
      </w:r>
      <w:proofErr w:type="spellEnd"/>
      <w:r w:rsidRPr="00295BA4">
        <w:t xml:space="preserve"> </w:t>
      </w:r>
      <w:proofErr w:type="spellStart"/>
      <w:r w:rsidRPr="00295BA4">
        <w:t>проти</w:t>
      </w:r>
      <w:proofErr w:type="spellEnd"/>
      <w:r w:rsidRPr="00295BA4">
        <w:t xml:space="preserve"> </w:t>
      </w:r>
      <w:proofErr w:type="spellStart"/>
      <w:r w:rsidRPr="00295BA4">
        <w:t>розгляду</w:t>
      </w:r>
      <w:proofErr w:type="spellEnd"/>
      <w:r w:rsidRPr="00295BA4">
        <w:t xml:space="preserve"> </w:t>
      </w:r>
      <w:proofErr w:type="spellStart"/>
      <w:r w:rsidRPr="00295BA4">
        <w:t>справи</w:t>
      </w:r>
      <w:proofErr w:type="spellEnd"/>
      <w:r w:rsidRPr="00295BA4">
        <w:t xml:space="preserve">, </w:t>
      </w:r>
      <w:proofErr w:type="spellStart"/>
      <w:r w:rsidRPr="00295BA4">
        <w:t>посилаючись</w:t>
      </w:r>
      <w:proofErr w:type="spellEnd"/>
      <w:r w:rsidRPr="00295BA4">
        <w:t xml:space="preserve"> на </w:t>
      </w:r>
      <w:proofErr w:type="spellStart"/>
      <w:proofErr w:type="gramStart"/>
      <w:r w:rsidRPr="00295BA4">
        <w:t>св</w:t>
      </w:r>
      <w:proofErr w:type="gramEnd"/>
      <w:r w:rsidRPr="00295BA4">
        <w:t>ій</w:t>
      </w:r>
      <w:proofErr w:type="spellEnd"/>
      <w:r w:rsidRPr="00295BA4">
        <w:t xml:space="preserve"> </w:t>
      </w:r>
      <w:proofErr w:type="spellStart"/>
      <w:r w:rsidRPr="00295BA4">
        <w:t>імунітет</w:t>
      </w:r>
      <w:proofErr w:type="spellEnd"/>
      <w:r w:rsidRPr="00295BA4">
        <w:t xml:space="preserve">. </w:t>
      </w:r>
    </w:p>
    <w:p w:rsidR="002E6AE4" w:rsidRPr="00295BA4" w:rsidRDefault="00BF2B71" w:rsidP="00BF2B7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295BA4">
        <w:t>Чи</w:t>
      </w:r>
      <w:proofErr w:type="spellEnd"/>
      <w:r w:rsidRPr="00295BA4">
        <w:t xml:space="preserve"> </w:t>
      </w:r>
      <w:proofErr w:type="spellStart"/>
      <w:r w:rsidRPr="00295BA4">
        <w:t>правомірною</w:t>
      </w:r>
      <w:proofErr w:type="spellEnd"/>
      <w:r w:rsidRPr="00295BA4">
        <w:t xml:space="preserve"> є </w:t>
      </w:r>
      <w:proofErr w:type="spellStart"/>
      <w:r w:rsidRPr="00295BA4">
        <w:t>заява</w:t>
      </w:r>
      <w:proofErr w:type="spellEnd"/>
      <w:r w:rsidRPr="00295BA4">
        <w:t xml:space="preserve"> </w:t>
      </w:r>
      <w:proofErr w:type="spellStart"/>
      <w:r w:rsidRPr="00295BA4">
        <w:t>відповідача</w:t>
      </w:r>
      <w:proofErr w:type="spellEnd"/>
      <w:r w:rsidRPr="00295BA4">
        <w:t xml:space="preserve">? </w:t>
      </w:r>
    </w:p>
    <w:p w:rsidR="00BF2B71" w:rsidRPr="00295BA4" w:rsidRDefault="00BF2B71" w:rsidP="00BF2B7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BF2B71" w:rsidRPr="00295BA4" w:rsidRDefault="00BF2B71" w:rsidP="00BF2B7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BF2B71" w:rsidRPr="00295BA4" w:rsidRDefault="00BF2B71" w:rsidP="00BF2B71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lastRenderedPageBreak/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BA4">
        <w:rPr>
          <w:b/>
          <w:bCs/>
          <w:i/>
          <w:iCs/>
        </w:rPr>
        <w:br w:type="page"/>
      </w:r>
    </w:p>
    <w:p w:rsidR="002E6AE4" w:rsidRPr="00295BA4" w:rsidRDefault="002E6AE4" w:rsidP="002E6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A4">
        <w:rPr>
          <w:rFonts w:ascii="Times New Roman" w:hAnsi="Times New Roman" w:cs="Times New Roman"/>
          <w:b/>
          <w:sz w:val="24"/>
          <w:szCs w:val="24"/>
        </w:rPr>
        <w:lastRenderedPageBreak/>
        <w:t>Змістовий модуль 2.</w:t>
      </w:r>
    </w:p>
    <w:p w:rsidR="002E6AE4" w:rsidRPr="00295BA4" w:rsidRDefault="002E6AE4" w:rsidP="002E6AE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5BA4">
        <w:rPr>
          <w:rFonts w:ascii="Times New Roman" w:hAnsi="Times New Roman" w:cs="Times New Roman"/>
          <w:b/>
          <w:sz w:val="24"/>
          <w:szCs w:val="24"/>
        </w:rPr>
        <w:t>ОСОБЛИВА ЧАСТИНА МІЖНАРОДНОГО ПРИВАТНОГО ПРАВА</w:t>
      </w:r>
    </w:p>
    <w:p w:rsidR="00B90067" w:rsidRPr="00295BA4" w:rsidRDefault="00B90067" w:rsidP="00B90067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1</w:t>
      </w:r>
    </w:p>
    <w:p w:rsidR="002E6AE4" w:rsidRPr="00295BA4" w:rsidRDefault="002E6AE4" w:rsidP="002E6AE4">
      <w:pPr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№1. «Право власності у міжнародному приватному праві».</w:t>
      </w:r>
    </w:p>
    <w:p w:rsidR="00423083" w:rsidRPr="00295BA4" w:rsidRDefault="00423083" w:rsidP="00423083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Колізійні питання права власності. Закон місцезнаходження майна як основний колізійний принцип у сфері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майнових правовідносин в МПП.</w:t>
      </w:r>
    </w:p>
    <w:p w:rsidR="00423083" w:rsidRPr="00295BA4" w:rsidRDefault="00423083" w:rsidP="00423083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Виникнення та припинення права власності та інших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речових прав в МПП.</w:t>
      </w:r>
    </w:p>
    <w:p w:rsidR="00423083" w:rsidRPr="00295BA4" w:rsidRDefault="00423083" w:rsidP="00423083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Колізійні питання права власності та інших речових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прав на рухоме майно, що перебуває в дорозі.</w:t>
      </w:r>
    </w:p>
    <w:p w:rsidR="00423083" w:rsidRPr="00295BA4" w:rsidRDefault="00423083" w:rsidP="00423083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Правове регулювання іноземних інвестицій в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міжнародному приватному праві. </w:t>
      </w:r>
    </w:p>
    <w:p w:rsidR="00423083" w:rsidRPr="00295BA4" w:rsidRDefault="00423083" w:rsidP="00423083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Гарантії майнових прав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ін</w:t>
      </w:r>
      <w:r w:rsidRPr="00295BA4">
        <w:rPr>
          <w:rFonts w:ascii="Times New Roman" w:hAnsi="Times New Roman"/>
          <w:sz w:val="24"/>
          <w:szCs w:val="24"/>
        </w:rPr>
        <w:t>оземних інвесторів в угодах СОТ</w:t>
      </w:r>
    </w:p>
    <w:p w:rsidR="00423083" w:rsidRPr="00295BA4" w:rsidRDefault="00423083" w:rsidP="00423083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Правове становище власності України за кордоном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lang w:val="uk-UA"/>
        </w:rPr>
      </w:pPr>
    </w:p>
    <w:p w:rsidR="00423083" w:rsidRPr="00295BA4" w:rsidRDefault="00423083" w:rsidP="00423083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2</w:t>
      </w:r>
    </w:p>
    <w:p w:rsidR="002E6AE4" w:rsidRPr="00295BA4" w:rsidRDefault="002E6AE4" w:rsidP="002E6AE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 2. Право інтелектуальної  власності у міжнародному приватному праві</w:t>
      </w:r>
    </w:p>
    <w:p w:rsidR="00423083" w:rsidRPr="00295BA4" w:rsidRDefault="00423083" w:rsidP="000247D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Територіальний характер інтелектуальної власності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та особливості її регулювання в міжнародному приватному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праві.</w:t>
      </w:r>
    </w:p>
    <w:p w:rsidR="00423083" w:rsidRPr="00295BA4" w:rsidRDefault="00423083" w:rsidP="000247D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Міжнародно-правова охорона авторських прав.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Уніфікація авторського права. </w:t>
      </w:r>
    </w:p>
    <w:p w:rsidR="00423083" w:rsidRPr="00295BA4" w:rsidRDefault="00423083" w:rsidP="000247D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Основні міжнародні угоди щодо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охорони авторських та суміжних прав.</w:t>
      </w:r>
    </w:p>
    <w:p w:rsidR="00423083" w:rsidRPr="00295BA4" w:rsidRDefault="00423083" w:rsidP="000247D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Поняття “право промислової власності з іноземним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елементом”. Промислова власність та її міжнародна охорона.</w:t>
      </w:r>
    </w:p>
    <w:p w:rsidR="002E6AE4" w:rsidRPr="00295BA4" w:rsidRDefault="00423083" w:rsidP="000247D0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Угода СОТ щодо торговельних аспектів прав</w:t>
      </w:r>
      <w:r w:rsidR="000247D0"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інтелектуальної власності. </w:t>
      </w:r>
    </w:p>
    <w:p w:rsidR="000247D0" w:rsidRPr="00295BA4" w:rsidRDefault="000247D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BA4">
        <w:rPr>
          <w:b/>
          <w:bCs/>
          <w:i/>
          <w:iCs/>
        </w:rPr>
        <w:br w:type="page"/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lastRenderedPageBreak/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lang w:val="uk-UA"/>
        </w:rPr>
      </w:pPr>
    </w:p>
    <w:p w:rsidR="000247D0" w:rsidRPr="00295BA4" w:rsidRDefault="000247D0" w:rsidP="000247D0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4</w:t>
      </w:r>
    </w:p>
    <w:p w:rsidR="002E6AE4" w:rsidRPr="00295BA4" w:rsidRDefault="002E6AE4" w:rsidP="002E6A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 3. «Договірні зобов’язання у міжнародному приватному праві».</w:t>
      </w:r>
    </w:p>
    <w:p w:rsidR="00043579" w:rsidRPr="00295BA4" w:rsidRDefault="00043579" w:rsidP="0004357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Поняття та види правочинів з іноземним елементом.</w:t>
      </w:r>
    </w:p>
    <w:p w:rsidR="00043579" w:rsidRPr="00295BA4" w:rsidRDefault="00043579" w:rsidP="0004357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Сфера дії права, що застосовується до правочину.</w:t>
      </w:r>
    </w:p>
    <w:p w:rsidR="00043579" w:rsidRPr="00295BA4" w:rsidRDefault="00043579" w:rsidP="0004357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Особливості колізійного регулювання договірних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зобов’язань в МПП. </w:t>
      </w:r>
    </w:p>
    <w:p w:rsidR="00043579" w:rsidRPr="00295BA4" w:rsidRDefault="00043579" w:rsidP="0004357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Автономія волі сторін у колізійному праві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України.</w:t>
      </w:r>
    </w:p>
    <w:p w:rsidR="00043579" w:rsidRPr="00295BA4" w:rsidRDefault="00043579" w:rsidP="0004357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Договір міжнародної купівлі-продажу товарів.</w:t>
      </w:r>
    </w:p>
    <w:p w:rsidR="00043579" w:rsidRPr="00295BA4" w:rsidRDefault="00043579" w:rsidP="0004357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Віденська конвенція ООН “Про договори міжнародної купівлі</w:t>
      </w:r>
      <w:r w:rsidRPr="00295BA4">
        <w:rPr>
          <w:rFonts w:ascii="Times New Roman" w:hAnsi="Times New Roman"/>
          <w:sz w:val="24"/>
          <w:szCs w:val="24"/>
        </w:rPr>
        <w:t>-</w:t>
      </w:r>
      <w:r w:rsidRPr="00295BA4">
        <w:rPr>
          <w:rFonts w:ascii="Times New Roman" w:hAnsi="Times New Roman"/>
          <w:sz w:val="24"/>
          <w:szCs w:val="24"/>
        </w:rPr>
        <w:t>продажу товарів”.</w:t>
      </w:r>
    </w:p>
    <w:p w:rsidR="002E6AE4" w:rsidRPr="00295BA4" w:rsidRDefault="00043579" w:rsidP="002E6AE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Завдання.</w:t>
      </w:r>
    </w:p>
    <w:p w:rsidR="00043579" w:rsidRPr="00295BA4" w:rsidRDefault="00043579" w:rsidP="002E6AE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295BA4">
        <w:t>Між</w:t>
      </w:r>
      <w:proofErr w:type="spellEnd"/>
      <w:r w:rsidRPr="00295BA4">
        <w:t xml:space="preserve"> </w:t>
      </w:r>
      <w:proofErr w:type="spellStart"/>
      <w:r w:rsidRPr="00295BA4">
        <w:t>українським</w:t>
      </w:r>
      <w:proofErr w:type="spellEnd"/>
      <w:r w:rsidRPr="00295BA4">
        <w:t xml:space="preserve"> </w:t>
      </w:r>
      <w:proofErr w:type="spellStart"/>
      <w:r w:rsidRPr="00295BA4">
        <w:t>суб’єктом</w:t>
      </w:r>
      <w:proofErr w:type="spellEnd"/>
      <w:r w:rsidRPr="00295BA4">
        <w:t xml:space="preserve"> </w:t>
      </w:r>
      <w:proofErr w:type="spellStart"/>
      <w:r w:rsidRPr="00295BA4">
        <w:t>господарювання</w:t>
      </w:r>
      <w:proofErr w:type="spellEnd"/>
      <w:r w:rsidRPr="00295BA4">
        <w:t xml:space="preserve"> (</w:t>
      </w:r>
      <w:proofErr w:type="spellStart"/>
      <w:r w:rsidRPr="00295BA4">
        <w:t>замовник</w:t>
      </w:r>
      <w:proofErr w:type="spellEnd"/>
      <w:r w:rsidRPr="00295BA4">
        <w:t xml:space="preserve">) та </w:t>
      </w:r>
      <w:proofErr w:type="spellStart"/>
      <w:r w:rsidRPr="00295BA4">
        <w:t>турецькою</w:t>
      </w:r>
      <w:proofErr w:type="spellEnd"/>
      <w:r w:rsidRPr="00295BA4">
        <w:t xml:space="preserve"> </w:t>
      </w:r>
      <w:proofErr w:type="spellStart"/>
      <w:r w:rsidRPr="00295BA4">
        <w:t>компанією</w:t>
      </w:r>
      <w:proofErr w:type="spellEnd"/>
      <w:r w:rsidRPr="00295BA4">
        <w:t xml:space="preserve"> (</w:t>
      </w:r>
      <w:proofErr w:type="spellStart"/>
      <w:proofErr w:type="gramStart"/>
      <w:r w:rsidRPr="00295BA4">
        <w:t>п</w:t>
      </w:r>
      <w:proofErr w:type="gramEnd"/>
      <w:r w:rsidRPr="00295BA4">
        <w:t>ідрядник</w:t>
      </w:r>
      <w:proofErr w:type="spellEnd"/>
      <w:r w:rsidRPr="00295BA4">
        <w:t xml:space="preserve">) </w:t>
      </w:r>
      <w:proofErr w:type="spellStart"/>
      <w:r w:rsidRPr="00295BA4">
        <w:t>був</w:t>
      </w:r>
      <w:proofErr w:type="spellEnd"/>
      <w:r w:rsidRPr="00295BA4">
        <w:t xml:space="preserve"> </w:t>
      </w:r>
      <w:proofErr w:type="spellStart"/>
      <w:r w:rsidRPr="00295BA4">
        <w:t>укладений</w:t>
      </w:r>
      <w:proofErr w:type="spellEnd"/>
      <w:r w:rsidRPr="00295BA4">
        <w:t xml:space="preserve"> </w:t>
      </w:r>
      <w:proofErr w:type="spellStart"/>
      <w:r w:rsidRPr="00295BA4">
        <w:t>договір</w:t>
      </w:r>
      <w:proofErr w:type="spellEnd"/>
      <w:r w:rsidRPr="00295BA4">
        <w:t xml:space="preserve"> про </w:t>
      </w:r>
      <w:proofErr w:type="spellStart"/>
      <w:r w:rsidRPr="00295BA4">
        <w:t>виконання</w:t>
      </w:r>
      <w:proofErr w:type="spellEnd"/>
      <w:r w:rsidRPr="00295BA4">
        <w:t xml:space="preserve"> </w:t>
      </w:r>
      <w:proofErr w:type="spellStart"/>
      <w:r w:rsidRPr="00295BA4">
        <w:t>будівельних</w:t>
      </w:r>
      <w:proofErr w:type="spellEnd"/>
      <w:r w:rsidRPr="00295BA4">
        <w:t xml:space="preserve"> </w:t>
      </w:r>
      <w:proofErr w:type="spellStart"/>
      <w:r w:rsidRPr="00295BA4">
        <w:t>робіт</w:t>
      </w:r>
      <w:proofErr w:type="spellEnd"/>
      <w:r w:rsidRPr="00295BA4">
        <w:t xml:space="preserve"> на </w:t>
      </w:r>
      <w:proofErr w:type="spellStart"/>
      <w:r w:rsidRPr="00295BA4">
        <w:t>території</w:t>
      </w:r>
      <w:proofErr w:type="spellEnd"/>
      <w:r w:rsidRPr="00295BA4">
        <w:t xml:space="preserve"> </w:t>
      </w:r>
      <w:proofErr w:type="spellStart"/>
      <w:r w:rsidRPr="00295BA4">
        <w:t>України</w:t>
      </w:r>
      <w:proofErr w:type="spellEnd"/>
      <w:r w:rsidRPr="00295BA4">
        <w:t xml:space="preserve"> </w:t>
      </w:r>
      <w:proofErr w:type="spellStart"/>
      <w:r w:rsidRPr="00295BA4">
        <w:t>із</w:t>
      </w:r>
      <w:proofErr w:type="spellEnd"/>
      <w:r w:rsidRPr="00295BA4">
        <w:t xml:space="preserve"> </w:t>
      </w:r>
      <w:proofErr w:type="spellStart"/>
      <w:r w:rsidRPr="00295BA4">
        <w:t>зазначенням</w:t>
      </w:r>
      <w:proofErr w:type="spellEnd"/>
      <w:r w:rsidRPr="00295BA4">
        <w:t xml:space="preserve"> </w:t>
      </w:r>
      <w:proofErr w:type="spellStart"/>
      <w:r w:rsidRPr="00295BA4">
        <w:t>належного</w:t>
      </w:r>
      <w:proofErr w:type="spellEnd"/>
      <w:r w:rsidRPr="00295BA4">
        <w:t xml:space="preserve"> до </w:t>
      </w:r>
      <w:proofErr w:type="spellStart"/>
      <w:r w:rsidRPr="00295BA4">
        <w:t>застосування</w:t>
      </w:r>
      <w:proofErr w:type="spellEnd"/>
      <w:r w:rsidRPr="00295BA4">
        <w:t xml:space="preserve"> права – права </w:t>
      </w:r>
      <w:proofErr w:type="spellStart"/>
      <w:r w:rsidRPr="00295BA4">
        <w:t>України</w:t>
      </w:r>
      <w:proofErr w:type="spellEnd"/>
      <w:r w:rsidRPr="00295BA4">
        <w:t xml:space="preserve">. </w:t>
      </w:r>
      <w:proofErr w:type="spellStart"/>
      <w:r w:rsidRPr="00295BA4">
        <w:t>Відповідно</w:t>
      </w:r>
      <w:proofErr w:type="spellEnd"/>
      <w:r w:rsidRPr="00295BA4">
        <w:t xml:space="preserve"> до угоди </w:t>
      </w:r>
      <w:proofErr w:type="spellStart"/>
      <w:r w:rsidRPr="00295BA4">
        <w:t>між</w:t>
      </w:r>
      <w:proofErr w:type="spellEnd"/>
      <w:r w:rsidRPr="00295BA4">
        <w:t xml:space="preserve"> сторонами </w:t>
      </w:r>
      <w:proofErr w:type="spellStart"/>
      <w:r w:rsidRPr="00295BA4">
        <w:t>функції</w:t>
      </w:r>
      <w:proofErr w:type="spellEnd"/>
      <w:r w:rsidRPr="00295BA4">
        <w:t xml:space="preserve"> </w:t>
      </w:r>
      <w:proofErr w:type="spellStart"/>
      <w:r w:rsidRPr="00295BA4">
        <w:t>замовника</w:t>
      </w:r>
      <w:proofErr w:type="spellEnd"/>
      <w:r w:rsidRPr="00295BA4">
        <w:t xml:space="preserve"> </w:t>
      </w:r>
      <w:proofErr w:type="spellStart"/>
      <w:r w:rsidRPr="00295BA4">
        <w:t>перейшли</w:t>
      </w:r>
      <w:proofErr w:type="spellEnd"/>
      <w:r w:rsidRPr="00295BA4">
        <w:t xml:space="preserve"> </w:t>
      </w:r>
      <w:proofErr w:type="spellStart"/>
      <w:r w:rsidRPr="00295BA4">
        <w:t>іншій</w:t>
      </w:r>
      <w:proofErr w:type="spellEnd"/>
      <w:r w:rsidRPr="00295BA4">
        <w:t xml:space="preserve"> </w:t>
      </w:r>
      <w:proofErr w:type="spellStart"/>
      <w:r w:rsidRPr="00295BA4">
        <w:t>українській</w:t>
      </w:r>
      <w:proofErr w:type="spellEnd"/>
      <w:r w:rsidRPr="00295BA4">
        <w:t xml:space="preserve"> </w:t>
      </w:r>
      <w:proofErr w:type="spellStart"/>
      <w:r w:rsidRPr="00295BA4">
        <w:t>фірмі</w:t>
      </w:r>
      <w:proofErr w:type="spellEnd"/>
      <w:r w:rsidRPr="00295BA4">
        <w:t xml:space="preserve">, яка у </w:t>
      </w:r>
      <w:proofErr w:type="spellStart"/>
      <w:r w:rsidRPr="00295BA4">
        <w:t>подальшому</w:t>
      </w:r>
      <w:proofErr w:type="spellEnd"/>
      <w:r w:rsidRPr="00295BA4">
        <w:t xml:space="preserve"> порушила строки </w:t>
      </w:r>
      <w:proofErr w:type="spellStart"/>
      <w:r w:rsidRPr="00295BA4">
        <w:t>розрахунків</w:t>
      </w:r>
      <w:proofErr w:type="spellEnd"/>
      <w:r w:rsidRPr="00295BA4">
        <w:t xml:space="preserve">. </w:t>
      </w:r>
      <w:proofErr w:type="spellStart"/>
      <w:proofErr w:type="gramStart"/>
      <w:r w:rsidRPr="00295BA4">
        <w:t>П</w:t>
      </w:r>
      <w:proofErr w:type="gramEnd"/>
      <w:r w:rsidRPr="00295BA4">
        <w:t>ідрядник</w:t>
      </w:r>
      <w:proofErr w:type="spellEnd"/>
      <w:r w:rsidRPr="00295BA4">
        <w:t xml:space="preserve"> </w:t>
      </w:r>
      <w:proofErr w:type="spellStart"/>
      <w:r w:rsidRPr="00295BA4">
        <w:t>звернувся</w:t>
      </w:r>
      <w:proofErr w:type="spellEnd"/>
      <w:r w:rsidRPr="00295BA4">
        <w:t xml:space="preserve"> з </w:t>
      </w:r>
      <w:proofErr w:type="spellStart"/>
      <w:r w:rsidRPr="00295BA4">
        <w:t>позовом</w:t>
      </w:r>
      <w:proofErr w:type="spellEnd"/>
      <w:r w:rsidRPr="00295BA4">
        <w:t xml:space="preserve"> до </w:t>
      </w:r>
      <w:proofErr w:type="spellStart"/>
      <w:r w:rsidRPr="00295BA4">
        <w:t>Харківського</w:t>
      </w:r>
      <w:proofErr w:type="spellEnd"/>
      <w:r w:rsidRPr="00295BA4">
        <w:t xml:space="preserve"> </w:t>
      </w:r>
      <w:proofErr w:type="spellStart"/>
      <w:r w:rsidRPr="00295BA4">
        <w:t>господарського</w:t>
      </w:r>
      <w:proofErr w:type="spellEnd"/>
      <w:r w:rsidRPr="00295BA4">
        <w:t xml:space="preserve"> суду (за </w:t>
      </w:r>
      <w:proofErr w:type="spellStart"/>
      <w:r w:rsidRPr="00295BA4">
        <w:t>місцем</w:t>
      </w:r>
      <w:proofErr w:type="spellEnd"/>
      <w:r w:rsidRPr="00295BA4">
        <w:t xml:space="preserve"> </w:t>
      </w:r>
      <w:proofErr w:type="spellStart"/>
      <w:r w:rsidRPr="00295BA4">
        <w:t>виконання</w:t>
      </w:r>
      <w:proofErr w:type="spellEnd"/>
      <w:r w:rsidRPr="00295BA4">
        <w:t xml:space="preserve"> </w:t>
      </w:r>
      <w:proofErr w:type="spellStart"/>
      <w:r w:rsidRPr="00295BA4">
        <w:t>робіт</w:t>
      </w:r>
      <w:proofErr w:type="spellEnd"/>
      <w:r w:rsidRPr="00295BA4">
        <w:t xml:space="preserve">), при </w:t>
      </w:r>
      <w:proofErr w:type="spellStart"/>
      <w:r w:rsidRPr="00295BA4">
        <w:t>цьому</w:t>
      </w:r>
      <w:proofErr w:type="spellEnd"/>
      <w:r w:rsidRPr="00295BA4">
        <w:t xml:space="preserve"> </w:t>
      </w:r>
      <w:proofErr w:type="spellStart"/>
      <w:r w:rsidRPr="00295BA4">
        <w:t>він</w:t>
      </w:r>
      <w:proofErr w:type="spellEnd"/>
      <w:r w:rsidRPr="00295BA4">
        <w:t xml:space="preserve"> </w:t>
      </w:r>
      <w:proofErr w:type="spellStart"/>
      <w:r w:rsidRPr="00295BA4">
        <w:t>посилався</w:t>
      </w:r>
      <w:proofErr w:type="spellEnd"/>
      <w:r w:rsidRPr="00295BA4">
        <w:t xml:space="preserve"> на </w:t>
      </w:r>
      <w:proofErr w:type="spellStart"/>
      <w:r w:rsidRPr="00295BA4">
        <w:t>норми</w:t>
      </w:r>
      <w:proofErr w:type="spellEnd"/>
      <w:r w:rsidRPr="00295BA4">
        <w:t xml:space="preserve"> </w:t>
      </w:r>
      <w:proofErr w:type="spellStart"/>
      <w:r w:rsidRPr="00295BA4">
        <w:t>турецького</w:t>
      </w:r>
      <w:proofErr w:type="spellEnd"/>
      <w:r w:rsidRPr="00295BA4">
        <w:t xml:space="preserve"> </w:t>
      </w:r>
      <w:proofErr w:type="spellStart"/>
      <w:r w:rsidRPr="00295BA4">
        <w:t>законодавства</w:t>
      </w:r>
      <w:proofErr w:type="spellEnd"/>
      <w:r w:rsidRPr="00295BA4">
        <w:t xml:space="preserve">, </w:t>
      </w:r>
      <w:proofErr w:type="spellStart"/>
      <w:r w:rsidRPr="00295BA4">
        <w:t>оскільки</w:t>
      </w:r>
      <w:proofErr w:type="spellEnd"/>
      <w:r w:rsidRPr="00295BA4">
        <w:t xml:space="preserve"> </w:t>
      </w:r>
      <w:proofErr w:type="spellStart"/>
      <w:r w:rsidRPr="00295BA4">
        <w:t>відповідач</w:t>
      </w:r>
      <w:proofErr w:type="spellEnd"/>
      <w:r w:rsidRPr="00295BA4">
        <w:t xml:space="preserve"> не є стороною договору </w:t>
      </w:r>
      <w:proofErr w:type="spellStart"/>
      <w:r w:rsidRPr="00295BA4">
        <w:t>підряду</w:t>
      </w:r>
      <w:proofErr w:type="spellEnd"/>
      <w:r w:rsidRPr="00295BA4">
        <w:t xml:space="preserve"> і </w:t>
      </w:r>
      <w:proofErr w:type="gramStart"/>
      <w:r w:rsidRPr="00295BA4">
        <w:t>на</w:t>
      </w:r>
      <w:proofErr w:type="gramEnd"/>
      <w:r w:rsidRPr="00295BA4">
        <w:t xml:space="preserve"> </w:t>
      </w:r>
      <w:proofErr w:type="spellStart"/>
      <w:r w:rsidRPr="00295BA4">
        <w:t>відносини</w:t>
      </w:r>
      <w:proofErr w:type="spellEnd"/>
      <w:r w:rsidRPr="00295BA4">
        <w:t xml:space="preserve"> з </w:t>
      </w:r>
      <w:proofErr w:type="gramStart"/>
      <w:r w:rsidRPr="00295BA4">
        <w:t>ним</w:t>
      </w:r>
      <w:proofErr w:type="gramEnd"/>
      <w:r w:rsidRPr="00295BA4">
        <w:t xml:space="preserve"> не </w:t>
      </w:r>
      <w:proofErr w:type="spellStart"/>
      <w:r w:rsidRPr="00295BA4">
        <w:t>поширюється</w:t>
      </w:r>
      <w:proofErr w:type="spellEnd"/>
      <w:r w:rsidRPr="00295BA4">
        <w:t xml:space="preserve"> </w:t>
      </w:r>
      <w:proofErr w:type="spellStart"/>
      <w:r w:rsidRPr="00295BA4">
        <w:t>застереження</w:t>
      </w:r>
      <w:proofErr w:type="spellEnd"/>
      <w:r w:rsidRPr="00295BA4">
        <w:t xml:space="preserve"> про </w:t>
      </w:r>
      <w:proofErr w:type="spellStart"/>
      <w:r w:rsidRPr="00295BA4">
        <w:t>застосовне</w:t>
      </w:r>
      <w:proofErr w:type="spellEnd"/>
      <w:r w:rsidRPr="00295BA4">
        <w:t xml:space="preserve"> право. </w:t>
      </w:r>
      <w:proofErr w:type="spellStart"/>
      <w:r w:rsidRPr="00295BA4">
        <w:t>Відповідно</w:t>
      </w:r>
      <w:proofErr w:type="spellEnd"/>
      <w:r w:rsidRPr="00295BA4">
        <w:t xml:space="preserve"> до п.7 ч. 1 ст. 44 Закону </w:t>
      </w:r>
      <w:proofErr w:type="spellStart"/>
      <w:r w:rsidRPr="00295BA4">
        <w:t>України</w:t>
      </w:r>
      <w:proofErr w:type="spellEnd"/>
      <w:r w:rsidRPr="00295BA4">
        <w:t xml:space="preserve"> “Про </w:t>
      </w:r>
      <w:proofErr w:type="spellStart"/>
      <w:r w:rsidRPr="00295BA4">
        <w:t>міжнародне</w:t>
      </w:r>
      <w:proofErr w:type="spellEnd"/>
      <w:r w:rsidRPr="00295BA4">
        <w:t xml:space="preserve"> </w:t>
      </w:r>
      <w:proofErr w:type="spellStart"/>
      <w:r w:rsidRPr="00295BA4">
        <w:t>приватне</w:t>
      </w:r>
      <w:proofErr w:type="spellEnd"/>
      <w:r w:rsidRPr="00295BA4">
        <w:t xml:space="preserve"> право” до контракту </w:t>
      </w:r>
      <w:proofErr w:type="spellStart"/>
      <w:r w:rsidRPr="00295BA4">
        <w:t>має</w:t>
      </w:r>
      <w:proofErr w:type="spellEnd"/>
      <w:r w:rsidRPr="00295BA4">
        <w:t xml:space="preserve"> </w:t>
      </w:r>
      <w:proofErr w:type="spellStart"/>
      <w:r w:rsidRPr="00295BA4">
        <w:t>застосовуватися</w:t>
      </w:r>
      <w:proofErr w:type="spellEnd"/>
      <w:r w:rsidRPr="00295BA4">
        <w:t xml:space="preserve"> </w:t>
      </w:r>
      <w:proofErr w:type="spellStart"/>
      <w:r w:rsidRPr="00295BA4">
        <w:t>турецьке</w:t>
      </w:r>
      <w:proofErr w:type="spellEnd"/>
      <w:r w:rsidRPr="00295BA4">
        <w:t xml:space="preserve"> право, як право </w:t>
      </w:r>
      <w:proofErr w:type="spellStart"/>
      <w:r w:rsidRPr="00295BA4">
        <w:t>країни</w:t>
      </w:r>
      <w:proofErr w:type="spellEnd"/>
      <w:r w:rsidRPr="00295BA4">
        <w:t xml:space="preserve"> </w:t>
      </w:r>
      <w:proofErr w:type="spellStart"/>
      <w:proofErr w:type="gramStart"/>
      <w:r w:rsidRPr="00295BA4">
        <w:t>п</w:t>
      </w:r>
      <w:proofErr w:type="gramEnd"/>
      <w:r w:rsidRPr="00295BA4">
        <w:t>ідрядника</w:t>
      </w:r>
      <w:proofErr w:type="spellEnd"/>
      <w:r w:rsidRPr="00295BA4">
        <w:t xml:space="preserve">. </w:t>
      </w:r>
    </w:p>
    <w:p w:rsidR="00043579" w:rsidRPr="00295BA4" w:rsidRDefault="00043579" w:rsidP="002E6AE4">
      <w:pPr>
        <w:pStyle w:val="a3"/>
        <w:spacing w:before="0" w:beforeAutospacing="0" w:after="0" w:afterAutospacing="0"/>
        <w:ind w:firstLine="709"/>
        <w:jc w:val="both"/>
        <w:rPr>
          <w:bCs/>
          <w:iCs/>
          <w:lang w:val="uk-UA"/>
        </w:rPr>
      </w:pPr>
      <w:r w:rsidRPr="00295BA4">
        <w:t xml:space="preserve">Яке </w:t>
      </w:r>
      <w:proofErr w:type="spellStart"/>
      <w:proofErr w:type="gramStart"/>
      <w:r w:rsidRPr="00295BA4">
        <w:t>р</w:t>
      </w:r>
      <w:proofErr w:type="gramEnd"/>
      <w:r w:rsidRPr="00295BA4">
        <w:t>ішення</w:t>
      </w:r>
      <w:proofErr w:type="spellEnd"/>
      <w:r w:rsidRPr="00295BA4">
        <w:t xml:space="preserve"> </w:t>
      </w:r>
      <w:proofErr w:type="spellStart"/>
      <w:r w:rsidRPr="00295BA4">
        <w:t>має</w:t>
      </w:r>
      <w:proofErr w:type="spellEnd"/>
      <w:r w:rsidRPr="00295BA4">
        <w:t xml:space="preserve"> </w:t>
      </w:r>
      <w:proofErr w:type="spellStart"/>
      <w:r w:rsidRPr="00295BA4">
        <w:t>прийняти</w:t>
      </w:r>
      <w:proofErr w:type="spellEnd"/>
      <w:r w:rsidRPr="00295BA4">
        <w:t xml:space="preserve"> суд? </w:t>
      </w:r>
      <w:proofErr w:type="spellStart"/>
      <w:r w:rsidRPr="00295BA4">
        <w:t>Чи</w:t>
      </w:r>
      <w:proofErr w:type="spellEnd"/>
      <w:r w:rsidRPr="00295BA4">
        <w:t xml:space="preserve"> </w:t>
      </w:r>
      <w:proofErr w:type="spellStart"/>
      <w:r w:rsidRPr="00295BA4">
        <w:t>зберігають</w:t>
      </w:r>
      <w:proofErr w:type="spellEnd"/>
      <w:r w:rsidRPr="00295BA4">
        <w:t xml:space="preserve"> </w:t>
      </w:r>
      <w:proofErr w:type="spellStart"/>
      <w:r w:rsidRPr="00295BA4">
        <w:t>дію</w:t>
      </w:r>
      <w:proofErr w:type="spellEnd"/>
      <w:r w:rsidRPr="00295BA4">
        <w:t xml:space="preserve"> </w:t>
      </w:r>
      <w:proofErr w:type="spellStart"/>
      <w:r w:rsidRPr="00295BA4">
        <w:t>положення</w:t>
      </w:r>
      <w:proofErr w:type="spellEnd"/>
      <w:r w:rsidRPr="00295BA4">
        <w:t xml:space="preserve"> договору про </w:t>
      </w:r>
      <w:proofErr w:type="spellStart"/>
      <w:r w:rsidRPr="00295BA4">
        <w:t>застосовне</w:t>
      </w:r>
      <w:proofErr w:type="spellEnd"/>
      <w:r w:rsidRPr="00295BA4">
        <w:t xml:space="preserve"> право </w:t>
      </w:r>
      <w:proofErr w:type="gramStart"/>
      <w:r w:rsidRPr="00295BA4">
        <w:t>при</w:t>
      </w:r>
      <w:proofErr w:type="gramEnd"/>
      <w:r w:rsidRPr="00295BA4">
        <w:t xml:space="preserve"> </w:t>
      </w:r>
      <w:proofErr w:type="spellStart"/>
      <w:r w:rsidRPr="00295BA4">
        <w:t>переводі</w:t>
      </w:r>
      <w:proofErr w:type="spellEnd"/>
      <w:r w:rsidRPr="00295BA4">
        <w:t xml:space="preserve"> боргу на </w:t>
      </w:r>
      <w:proofErr w:type="spellStart"/>
      <w:r w:rsidRPr="00295BA4">
        <w:t>іншу</w:t>
      </w:r>
      <w:proofErr w:type="spellEnd"/>
      <w:r w:rsidRPr="00295BA4">
        <w:t xml:space="preserve"> особу?</w:t>
      </w:r>
    </w:p>
    <w:p w:rsidR="00043579" w:rsidRPr="00295BA4" w:rsidRDefault="00043579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lastRenderedPageBreak/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left="720"/>
        <w:jc w:val="both"/>
        <w:rPr>
          <w:bCs/>
          <w:i/>
          <w:iCs/>
          <w:lang w:val="uk-UA"/>
        </w:rPr>
      </w:pPr>
    </w:p>
    <w:p w:rsidR="00E93E5F" w:rsidRPr="00295BA4" w:rsidRDefault="00E93E5F" w:rsidP="00E93E5F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5</w:t>
      </w:r>
    </w:p>
    <w:p w:rsidR="002E6AE4" w:rsidRPr="00295BA4" w:rsidRDefault="002E6AE4" w:rsidP="002E6AE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b/>
          <w:i/>
          <w:sz w:val="24"/>
          <w:szCs w:val="24"/>
        </w:rPr>
        <w:t>Тема № 3. «Договірні зобов’язання у міжнародному приватному праві».</w:t>
      </w:r>
    </w:p>
    <w:p w:rsidR="002E6AE4" w:rsidRPr="00295BA4" w:rsidRDefault="002E6AE4" w:rsidP="00BF2B7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Концепції </w:t>
      </w:r>
      <w:proofErr w:type="spellStart"/>
      <w:r w:rsidRPr="00295BA4">
        <w:rPr>
          <w:rFonts w:ascii="Times New Roman" w:hAnsi="Times New Roman"/>
          <w:sz w:val="24"/>
          <w:szCs w:val="24"/>
        </w:rPr>
        <w:t>lexmercatoria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у міжнародному приватному праві. </w:t>
      </w:r>
    </w:p>
    <w:p w:rsidR="002E6AE4" w:rsidRPr="00295BA4" w:rsidRDefault="002E6AE4" w:rsidP="00BF2B7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Колізійне регулювання зовнішньоекономічної діяльності в Україні. </w:t>
      </w:r>
    </w:p>
    <w:p w:rsidR="002E6AE4" w:rsidRPr="00295BA4" w:rsidRDefault="002E6AE4" w:rsidP="00BF2B7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Форма зовнішньоекономічної угоди. </w:t>
      </w:r>
    </w:p>
    <w:p w:rsidR="002E6AE4" w:rsidRPr="00295BA4" w:rsidRDefault="002E6AE4" w:rsidP="00BF2B7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Основні види договорів міжнародного комерційного обігу. </w:t>
      </w:r>
    </w:p>
    <w:p w:rsidR="00BB5E8A" w:rsidRPr="00295BA4" w:rsidRDefault="00BB5E8A" w:rsidP="00BB5E8A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. Міжнародні автомобільні перевезення. Конвенція про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договори міжнародного </w:t>
      </w:r>
      <w:proofErr w:type="spellStart"/>
      <w:r w:rsidRPr="00295BA4">
        <w:rPr>
          <w:rFonts w:ascii="Times New Roman" w:hAnsi="Times New Roman"/>
          <w:sz w:val="24"/>
          <w:szCs w:val="24"/>
        </w:rPr>
        <w:t>дорожного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перевезення вантажів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(КДПВ) 1956 р.</w:t>
      </w:r>
    </w:p>
    <w:p w:rsidR="002E6AE4" w:rsidRPr="00295BA4" w:rsidRDefault="00BB5E8A" w:rsidP="00BB5E8A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Види позадоговірних </w:t>
      </w:r>
      <w:proofErr w:type="spellStart"/>
      <w:r w:rsidRPr="00295BA4">
        <w:rPr>
          <w:rFonts w:ascii="Times New Roman" w:hAnsi="Times New Roman"/>
          <w:sz w:val="24"/>
          <w:szCs w:val="24"/>
        </w:rPr>
        <w:t>зобовязань</w:t>
      </w:r>
      <w:proofErr w:type="spellEnd"/>
      <w:r w:rsidRPr="00295BA4">
        <w:rPr>
          <w:rFonts w:ascii="Times New Roman" w:hAnsi="Times New Roman"/>
          <w:sz w:val="24"/>
          <w:szCs w:val="24"/>
        </w:rPr>
        <w:t>, ускладнених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іноземним елементом, та колізійні підходи до їх регулювання. </w:t>
      </w:r>
      <w:r w:rsidR="002E6AE4" w:rsidRPr="00295BA4">
        <w:rPr>
          <w:rFonts w:ascii="Times New Roman" w:hAnsi="Times New Roman"/>
          <w:sz w:val="24"/>
          <w:szCs w:val="24"/>
        </w:rPr>
        <w:t xml:space="preserve"> </w:t>
      </w:r>
    </w:p>
    <w:p w:rsidR="00BB5E8A" w:rsidRPr="00295BA4" w:rsidRDefault="00BB5E8A" w:rsidP="00BB5E8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</w:rPr>
      </w:pPr>
      <w:r w:rsidRPr="00295BA4">
        <w:rPr>
          <w:rFonts w:ascii="Times New Roman" w:hAnsi="Times New Roman" w:cs="Times New Roman"/>
          <w:b/>
          <w:bCs/>
          <w:i/>
          <w:iCs/>
        </w:rPr>
        <w:t xml:space="preserve">Завдання </w:t>
      </w:r>
    </w:p>
    <w:p w:rsidR="00BB5E8A" w:rsidRPr="00295BA4" w:rsidRDefault="00BB5E8A" w:rsidP="00BB5E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Громадянин Італії під час відпочинку на Закарпатті в результаті укусу енцефалітного кліща захворів на енцефаліт та став інвалідом. Договір, укладений постраждалим з українською туристичною фірмою ТОВ “Інтурист-Закарпаття”, містив положення про забезпечення безпечного відпочинку. Громадянин Італії також стверджував, що співробітники фірми не попередили його про наявність енцефалітних кліщів у закарпатських лісах та про пов’язану з цим небезпеку. </w:t>
      </w:r>
    </w:p>
    <w:p w:rsidR="002E6AE4" w:rsidRPr="00295BA4" w:rsidRDefault="00BB5E8A" w:rsidP="00BB5E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Чи може громадянин Італії вимагати відшкодування шкоди, завданої здоров’ю, від української туристичної фірми? Визначте належне до застосування право та судову установу, компетентну розглядати даний спір.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both"/>
        <w:rPr>
          <w:bCs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BB5E8A" w:rsidRPr="00295BA4" w:rsidRDefault="00B23652" w:rsidP="00BB5E8A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lastRenderedPageBreak/>
        <w:t>Семінарське заняття № 6</w:t>
      </w:r>
    </w:p>
    <w:p w:rsidR="002E6AE4" w:rsidRPr="00295BA4" w:rsidRDefault="002E6AE4" w:rsidP="002E6AE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bCs/>
          <w:sz w:val="24"/>
          <w:szCs w:val="24"/>
        </w:rPr>
        <w:t>Тема № 4. Деліктні зобов’язання у міжнародному приватному праві</w:t>
      </w:r>
    </w:p>
    <w:p w:rsidR="002E6AE4" w:rsidRPr="00295BA4" w:rsidRDefault="002E6AE4" w:rsidP="00BF2B7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Поняття та зміст деліктних зобов’язань.</w:t>
      </w:r>
    </w:p>
    <w:p w:rsidR="002E6AE4" w:rsidRPr="00295BA4" w:rsidRDefault="002E6AE4" w:rsidP="00BF2B7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Основні проблеми зобов'язань позадоговірного характеру в міжнародному приватному праві. </w:t>
      </w:r>
    </w:p>
    <w:p w:rsidR="002E6AE4" w:rsidRPr="00295BA4" w:rsidRDefault="002E6AE4" w:rsidP="00BF2B7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Загальні принципи колізійного регулювання позадоговірних зобов'язань. </w:t>
      </w:r>
    </w:p>
    <w:p w:rsidR="002E6AE4" w:rsidRPr="00295BA4" w:rsidRDefault="002E6AE4" w:rsidP="00BF2B7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Колізійне регулювання окремих зобов'язань позадоговірного характеру. </w:t>
      </w:r>
    </w:p>
    <w:p w:rsidR="002E6AE4" w:rsidRPr="00295BA4" w:rsidRDefault="002E6AE4" w:rsidP="00BF2B71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Колізійне регулювання позадоговірних зобов'язань. </w:t>
      </w:r>
      <w:proofErr w:type="spellStart"/>
      <w:r w:rsidRPr="00295BA4">
        <w:rPr>
          <w:rFonts w:ascii="Times New Roman" w:hAnsi="Times New Roman"/>
          <w:sz w:val="24"/>
          <w:szCs w:val="24"/>
        </w:rPr>
        <w:t>Інтернет-делікти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та боротьба з ними.</w:t>
      </w:r>
    </w:p>
    <w:p w:rsidR="002E6AE4" w:rsidRPr="00295BA4" w:rsidRDefault="00B23652" w:rsidP="002E6AE4">
      <w:pPr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95BA4">
        <w:rPr>
          <w:rFonts w:ascii="Times New Roman" w:hAnsi="Times New Roman" w:cs="Times New Roman"/>
          <w:b/>
          <w:bCs/>
          <w:i/>
          <w:iCs/>
        </w:rPr>
        <w:t>Завдання</w:t>
      </w:r>
    </w:p>
    <w:p w:rsidR="00736E97" w:rsidRPr="00295BA4" w:rsidRDefault="00B23652" w:rsidP="00736E9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Громадянка Казахстану купила в м. Києві біологічно активну харчову домішку (БАД) відомої західноєвропейської компанії, яка має представництва в усіх європейських та</w:t>
      </w:r>
      <w:r w:rsidR="00736E97"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країнах Середньої Азії та Закавказзя. Застосування БАД завдало</w:t>
      </w:r>
      <w:r w:rsidR="00736E97"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істотної шкоди здоров’ю громадянки Казахстану.</w:t>
      </w:r>
    </w:p>
    <w:p w:rsidR="00B23652" w:rsidRPr="00295BA4" w:rsidRDefault="00B23652" w:rsidP="00736E9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Чи може постраждала звернутися з позовом до українського суду? Право якої держави буде застосоване для</w:t>
      </w:r>
      <w:r w:rsidR="00736E97" w:rsidRPr="00295BA4">
        <w:rPr>
          <w:rFonts w:ascii="Times New Roman" w:hAnsi="Times New Roman" w:cs="Times New Roman"/>
          <w:sz w:val="24"/>
          <w:szCs w:val="24"/>
        </w:rPr>
        <w:t xml:space="preserve"> </w:t>
      </w:r>
      <w:r w:rsidRPr="00295BA4">
        <w:rPr>
          <w:rFonts w:ascii="Times New Roman" w:hAnsi="Times New Roman" w:cs="Times New Roman"/>
          <w:sz w:val="24"/>
          <w:szCs w:val="24"/>
        </w:rPr>
        <w:t>розв’язання спору?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6E97" w:rsidRPr="00295BA4" w:rsidRDefault="00736E97" w:rsidP="00736E97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 xml:space="preserve">Семінарське заняття № </w:t>
      </w:r>
      <w:r w:rsidRPr="00295BA4">
        <w:rPr>
          <w:rFonts w:ascii="Times New Roman" w:hAnsi="Times New Roman"/>
          <w:i/>
          <w:sz w:val="24"/>
          <w:szCs w:val="24"/>
        </w:rPr>
        <w:t>7</w:t>
      </w:r>
    </w:p>
    <w:p w:rsidR="002E6AE4" w:rsidRPr="00295BA4" w:rsidRDefault="002E6AE4" w:rsidP="002E6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 5. «Спадкові правовідносини у міжнародному приватному праві».</w:t>
      </w:r>
    </w:p>
    <w:p w:rsidR="000A0882" w:rsidRPr="00295BA4" w:rsidRDefault="00736E97" w:rsidP="000A0882">
      <w:pPr>
        <w:pStyle w:val="a3"/>
        <w:numPr>
          <w:ilvl w:val="0"/>
          <w:numId w:val="41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proofErr w:type="spellStart"/>
      <w:r w:rsidRPr="00295BA4">
        <w:t>Основні</w:t>
      </w:r>
      <w:proofErr w:type="spellEnd"/>
      <w:r w:rsidRPr="00295BA4">
        <w:t xml:space="preserve"> </w:t>
      </w:r>
      <w:proofErr w:type="spellStart"/>
      <w:r w:rsidRPr="00295BA4">
        <w:t>колізії</w:t>
      </w:r>
      <w:proofErr w:type="spellEnd"/>
      <w:r w:rsidRPr="00295BA4">
        <w:t xml:space="preserve"> у </w:t>
      </w:r>
      <w:proofErr w:type="spellStart"/>
      <w:r w:rsidRPr="00295BA4">
        <w:t>спадкуванні</w:t>
      </w:r>
      <w:proofErr w:type="spellEnd"/>
      <w:r w:rsidRPr="00295BA4">
        <w:t xml:space="preserve"> за МПП. </w:t>
      </w:r>
      <w:proofErr w:type="spellStart"/>
      <w:r w:rsidRPr="00295BA4">
        <w:t>Колізійні</w:t>
      </w:r>
      <w:proofErr w:type="spellEnd"/>
      <w:r w:rsidRPr="00295BA4">
        <w:t xml:space="preserve"> </w:t>
      </w:r>
      <w:proofErr w:type="spellStart"/>
      <w:r w:rsidRPr="00295BA4">
        <w:t>норми</w:t>
      </w:r>
      <w:proofErr w:type="spellEnd"/>
      <w:r w:rsidRPr="00295BA4">
        <w:t xml:space="preserve"> </w:t>
      </w:r>
      <w:proofErr w:type="spellStart"/>
      <w:r w:rsidRPr="00295BA4">
        <w:t>спадкового</w:t>
      </w:r>
      <w:proofErr w:type="spellEnd"/>
      <w:r w:rsidRPr="00295BA4">
        <w:t xml:space="preserve"> права в </w:t>
      </w:r>
      <w:proofErr w:type="spellStart"/>
      <w:r w:rsidRPr="00295BA4">
        <w:t>законодавстві</w:t>
      </w:r>
      <w:proofErr w:type="spellEnd"/>
      <w:r w:rsidRPr="00295BA4">
        <w:t xml:space="preserve"> </w:t>
      </w:r>
      <w:proofErr w:type="spellStart"/>
      <w:r w:rsidRPr="00295BA4">
        <w:t>України</w:t>
      </w:r>
      <w:proofErr w:type="spellEnd"/>
      <w:r w:rsidRPr="00295BA4">
        <w:t xml:space="preserve">. </w:t>
      </w:r>
    </w:p>
    <w:p w:rsidR="000A0882" w:rsidRPr="00295BA4" w:rsidRDefault="00736E97" w:rsidP="000A0882">
      <w:pPr>
        <w:pStyle w:val="a3"/>
        <w:numPr>
          <w:ilvl w:val="0"/>
          <w:numId w:val="41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proofErr w:type="spellStart"/>
      <w:r w:rsidRPr="00295BA4">
        <w:t>Міжнародно-правове</w:t>
      </w:r>
      <w:proofErr w:type="spellEnd"/>
      <w:r w:rsidRPr="00295BA4">
        <w:t xml:space="preserve"> </w:t>
      </w:r>
      <w:proofErr w:type="spellStart"/>
      <w:r w:rsidRPr="00295BA4">
        <w:t>регулювання</w:t>
      </w:r>
      <w:proofErr w:type="spellEnd"/>
      <w:r w:rsidRPr="00295BA4">
        <w:t xml:space="preserve"> </w:t>
      </w:r>
      <w:proofErr w:type="spellStart"/>
      <w:r w:rsidRPr="00295BA4">
        <w:t>спадкових</w:t>
      </w:r>
      <w:proofErr w:type="spellEnd"/>
      <w:r w:rsidRPr="00295BA4">
        <w:t xml:space="preserve"> </w:t>
      </w:r>
      <w:proofErr w:type="spellStart"/>
      <w:r w:rsidRPr="00295BA4">
        <w:t>відносин</w:t>
      </w:r>
      <w:proofErr w:type="spellEnd"/>
      <w:r w:rsidRPr="00295BA4">
        <w:t xml:space="preserve">. </w:t>
      </w:r>
    </w:p>
    <w:p w:rsidR="000A0882" w:rsidRPr="00295BA4" w:rsidRDefault="00736E97" w:rsidP="000A0882">
      <w:pPr>
        <w:pStyle w:val="a3"/>
        <w:numPr>
          <w:ilvl w:val="0"/>
          <w:numId w:val="41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proofErr w:type="spellStart"/>
      <w:r w:rsidRPr="00295BA4">
        <w:t>Вашингтонська</w:t>
      </w:r>
      <w:proofErr w:type="spellEnd"/>
      <w:r w:rsidRPr="00295BA4">
        <w:t xml:space="preserve"> </w:t>
      </w:r>
      <w:proofErr w:type="spellStart"/>
      <w:r w:rsidRPr="00295BA4">
        <w:t>конвенція</w:t>
      </w:r>
      <w:proofErr w:type="spellEnd"/>
      <w:r w:rsidRPr="00295BA4">
        <w:t xml:space="preserve"> 1973 р. про </w:t>
      </w:r>
      <w:proofErr w:type="spellStart"/>
      <w:r w:rsidRPr="00295BA4">
        <w:t>одноманітний</w:t>
      </w:r>
      <w:proofErr w:type="spellEnd"/>
      <w:r w:rsidRPr="00295BA4">
        <w:t xml:space="preserve"> </w:t>
      </w:r>
      <w:proofErr w:type="gramStart"/>
      <w:r w:rsidRPr="00295BA4">
        <w:t>закон</w:t>
      </w:r>
      <w:proofErr w:type="gramEnd"/>
      <w:r w:rsidRPr="00295BA4">
        <w:t xml:space="preserve"> про форму </w:t>
      </w:r>
      <w:proofErr w:type="spellStart"/>
      <w:r w:rsidRPr="00295BA4">
        <w:t>міжнародного</w:t>
      </w:r>
      <w:proofErr w:type="spellEnd"/>
      <w:r w:rsidRPr="00295BA4">
        <w:t xml:space="preserve"> </w:t>
      </w:r>
      <w:proofErr w:type="spellStart"/>
      <w:r w:rsidRPr="00295BA4">
        <w:t>заповіту</w:t>
      </w:r>
      <w:proofErr w:type="spellEnd"/>
      <w:r w:rsidRPr="00295BA4">
        <w:t xml:space="preserve">. </w:t>
      </w:r>
    </w:p>
    <w:p w:rsidR="000A0882" w:rsidRPr="00295BA4" w:rsidRDefault="00736E97" w:rsidP="000A0882">
      <w:pPr>
        <w:pStyle w:val="a3"/>
        <w:numPr>
          <w:ilvl w:val="0"/>
          <w:numId w:val="41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proofErr w:type="spellStart"/>
      <w:r w:rsidRPr="00295BA4">
        <w:t>Європейська</w:t>
      </w:r>
      <w:proofErr w:type="spellEnd"/>
      <w:r w:rsidRPr="00295BA4">
        <w:t xml:space="preserve"> </w:t>
      </w:r>
      <w:proofErr w:type="spellStart"/>
      <w:r w:rsidRPr="00295BA4">
        <w:t>конвенція</w:t>
      </w:r>
      <w:proofErr w:type="spellEnd"/>
      <w:r w:rsidRPr="00295BA4">
        <w:t xml:space="preserve"> 1972 р. про </w:t>
      </w:r>
      <w:proofErr w:type="spellStart"/>
      <w:r w:rsidRPr="00295BA4">
        <w:t>встановлення</w:t>
      </w:r>
      <w:proofErr w:type="spellEnd"/>
      <w:r w:rsidRPr="00295BA4">
        <w:t xml:space="preserve"> правил </w:t>
      </w:r>
      <w:proofErr w:type="spellStart"/>
      <w:r w:rsidRPr="00295BA4">
        <w:t>реєстрації</w:t>
      </w:r>
      <w:proofErr w:type="spellEnd"/>
      <w:r w:rsidRPr="00295BA4">
        <w:t xml:space="preserve"> </w:t>
      </w:r>
      <w:proofErr w:type="spellStart"/>
      <w:r w:rsidRPr="00295BA4">
        <w:t>заповіті</w:t>
      </w:r>
      <w:proofErr w:type="gramStart"/>
      <w:r w:rsidRPr="00295BA4">
        <w:t>в</w:t>
      </w:r>
      <w:proofErr w:type="spellEnd"/>
      <w:proofErr w:type="gramEnd"/>
      <w:r w:rsidRPr="00295BA4">
        <w:t xml:space="preserve">. </w:t>
      </w:r>
    </w:p>
    <w:p w:rsidR="000A0882" w:rsidRPr="00295BA4" w:rsidRDefault="00736E97" w:rsidP="000A0882">
      <w:pPr>
        <w:pStyle w:val="a3"/>
        <w:numPr>
          <w:ilvl w:val="0"/>
          <w:numId w:val="41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proofErr w:type="spellStart"/>
      <w:r w:rsidRPr="00295BA4">
        <w:t>Спадкові</w:t>
      </w:r>
      <w:proofErr w:type="spellEnd"/>
      <w:r w:rsidRPr="00295BA4">
        <w:t xml:space="preserve"> права </w:t>
      </w:r>
      <w:proofErr w:type="spellStart"/>
      <w:r w:rsidRPr="00295BA4">
        <w:t>іноземців</w:t>
      </w:r>
      <w:proofErr w:type="spellEnd"/>
      <w:r w:rsidRPr="00295BA4">
        <w:t xml:space="preserve"> </w:t>
      </w:r>
      <w:proofErr w:type="gramStart"/>
      <w:r w:rsidRPr="00295BA4">
        <w:t>в</w:t>
      </w:r>
      <w:proofErr w:type="gramEnd"/>
      <w:r w:rsidRPr="00295BA4">
        <w:t xml:space="preserve"> </w:t>
      </w:r>
      <w:proofErr w:type="spellStart"/>
      <w:r w:rsidRPr="00295BA4">
        <w:t>Україні</w:t>
      </w:r>
      <w:proofErr w:type="spellEnd"/>
      <w:r w:rsidRPr="00295BA4">
        <w:t xml:space="preserve">. </w:t>
      </w:r>
    </w:p>
    <w:p w:rsidR="000A0882" w:rsidRPr="00295BA4" w:rsidRDefault="00736E97" w:rsidP="000A0882">
      <w:pPr>
        <w:pStyle w:val="a3"/>
        <w:numPr>
          <w:ilvl w:val="0"/>
          <w:numId w:val="41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proofErr w:type="spellStart"/>
      <w:r w:rsidRPr="00295BA4">
        <w:t>Спадкові</w:t>
      </w:r>
      <w:proofErr w:type="spellEnd"/>
      <w:r w:rsidRPr="00295BA4">
        <w:t xml:space="preserve"> права </w:t>
      </w:r>
      <w:proofErr w:type="spellStart"/>
      <w:r w:rsidRPr="00295BA4">
        <w:t>українських</w:t>
      </w:r>
      <w:proofErr w:type="spellEnd"/>
      <w:r w:rsidRPr="00295BA4">
        <w:t xml:space="preserve"> </w:t>
      </w:r>
      <w:proofErr w:type="spellStart"/>
      <w:r w:rsidRPr="00295BA4">
        <w:t>громадян</w:t>
      </w:r>
      <w:proofErr w:type="spellEnd"/>
      <w:r w:rsidRPr="00295BA4">
        <w:t xml:space="preserve"> за кордоном. </w:t>
      </w:r>
    </w:p>
    <w:p w:rsidR="002E6AE4" w:rsidRPr="00295BA4" w:rsidRDefault="00736E97" w:rsidP="000A0882">
      <w:pPr>
        <w:pStyle w:val="a3"/>
        <w:numPr>
          <w:ilvl w:val="0"/>
          <w:numId w:val="41"/>
        </w:numPr>
        <w:spacing w:before="0" w:beforeAutospacing="0" w:after="0" w:afterAutospacing="0"/>
        <w:ind w:left="284" w:hanging="219"/>
        <w:jc w:val="both"/>
        <w:rPr>
          <w:bCs/>
          <w:iCs/>
          <w:lang w:val="uk-UA"/>
        </w:rPr>
      </w:pPr>
      <w:proofErr w:type="spellStart"/>
      <w:r w:rsidRPr="00295BA4">
        <w:t>Правовий</w:t>
      </w:r>
      <w:proofErr w:type="spellEnd"/>
      <w:r w:rsidRPr="00295BA4">
        <w:t xml:space="preserve"> режим </w:t>
      </w:r>
      <w:proofErr w:type="spellStart"/>
      <w:r w:rsidRPr="00295BA4">
        <w:t>відумерлої</w:t>
      </w:r>
      <w:proofErr w:type="spellEnd"/>
      <w:r w:rsidRPr="00295BA4">
        <w:t xml:space="preserve"> </w:t>
      </w:r>
      <w:proofErr w:type="spellStart"/>
      <w:r w:rsidRPr="00295BA4">
        <w:t>спадщини</w:t>
      </w:r>
      <w:proofErr w:type="spellEnd"/>
      <w:r w:rsidRPr="00295BA4">
        <w:t xml:space="preserve"> в </w:t>
      </w:r>
      <w:proofErr w:type="spellStart"/>
      <w:r w:rsidRPr="00295BA4">
        <w:t>міжнародному</w:t>
      </w:r>
      <w:proofErr w:type="spellEnd"/>
      <w:r w:rsidRPr="00295BA4">
        <w:t xml:space="preserve"> </w:t>
      </w:r>
      <w:proofErr w:type="gramStart"/>
      <w:r w:rsidRPr="00295BA4">
        <w:t>приватному</w:t>
      </w:r>
      <w:proofErr w:type="gramEnd"/>
      <w:r w:rsidRPr="00295BA4">
        <w:t xml:space="preserve"> </w:t>
      </w:r>
      <w:proofErr w:type="spellStart"/>
      <w:r w:rsidRPr="00295BA4">
        <w:t>праві</w:t>
      </w:r>
      <w:proofErr w:type="spellEnd"/>
      <w:r w:rsidRPr="00295BA4">
        <w:t>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4D432D" w:rsidRPr="00295BA4" w:rsidRDefault="000A0882" w:rsidP="002E6AE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lastRenderedPageBreak/>
        <w:t>Завдання</w:t>
      </w:r>
      <w:r w:rsidR="004D432D" w:rsidRPr="00295BA4">
        <w:rPr>
          <w:b/>
          <w:bCs/>
          <w:i/>
          <w:iCs/>
          <w:lang w:val="uk-UA"/>
        </w:rPr>
        <w:t>.</w:t>
      </w:r>
      <w:r w:rsidR="002E6AE4" w:rsidRPr="00295BA4">
        <w:rPr>
          <w:b/>
          <w:bCs/>
          <w:i/>
          <w:iCs/>
          <w:lang w:val="uk-UA"/>
        </w:rPr>
        <w:t xml:space="preserve"> </w:t>
      </w:r>
    </w:p>
    <w:p w:rsidR="004D432D" w:rsidRPr="00295BA4" w:rsidRDefault="000A0882" w:rsidP="002E6AE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95BA4">
        <w:rPr>
          <w:lang w:val="uk-UA"/>
        </w:rPr>
        <w:t xml:space="preserve">Після смерті громадянина України М., що сталася в Канаді, залишилося таке майно: будинок у Португалії; гроші на рахунку у банку Швейцарії – 300 тис. швейцарських франків; п’ятикімнатна квартира в Києві; яхта, зареєстрована у Франції; декілька автомобілів, які знаходяться в Канаді, Україні та Франції. На майно громадянина М. претендують: повнолітній син від першого шлюбу; двоє неповнолітніх дітей від другого шлюбу; дружина, з </w:t>
      </w:r>
      <w:proofErr w:type="spellStart"/>
      <w:r w:rsidRPr="00295BA4">
        <w:t>якою</w:t>
      </w:r>
      <w:proofErr w:type="spellEnd"/>
      <w:r w:rsidRPr="00295BA4">
        <w:t xml:space="preserve"> М. </w:t>
      </w:r>
      <w:proofErr w:type="spellStart"/>
      <w:r w:rsidRPr="00295BA4">
        <w:t>був</w:t>
      </w:r>
      <w:proofErr w:type="spellEnd"/>
      <w:r w:rsidRPr="00295BA4">
        <w:t xml:space="preserve"> </w:t>
      </w:r>
      <w:proofErr w:type="spellStart"/>
      <w:r w:rsidRPr="00295BA4">
        <w:t>зареєстрований</w:t>
      </w:r>
      <w:proofErr w:type="spellEnd"/>
      <w:r w:rsidRPr="00295BA4">
        <w:t xml:space="preserve"> у </w:t>
      </w:r>
      <w:proofErr w:type="spellStart"/>
      <w:r w:rsidRPr="00295BA4">
        <w:t>третьому</w:t>
      </w:r>
      <w:proofErr w:type="spellEnd"/>
      <w:r w:rsidRPr="00295BA4">
        <w:t xml:space="preserve"> </w:t>
      </w:r>
      <w:proofErr w:type="spellStart"/>
      <w:r w:rsidRPr="00295BA4">
        <w:t>шлюбі</w:t>
      </w:r>
      <w:proofErr w:type="spellEnd"/>
      <w:r w:rsidRPr="00295BA4">
        <w:t xml:space="preserve">; батьки. </w:t>
      </w:r>
    </w:p>
    <w:p w:rsidR="002E6AE4" w:rsidRPr="00295BA4" w:rsidRDefault="000A0882" w:rsidP="002E6AE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lang w:val="uk-UA"/>
        </w:rPr>
      </w:pPr>
      <w:proofErr w:type="spellStart"/>
      <w:r w:rsidRPr="00295BA4">
        <w:t>Розподіліть</w:t>
      </w:r>
      <w:proofErr w:type="spellEnd"/>
      <w:r w:rsidRPr="00295BA4">
        <w:t xml:space="preserve"> </w:t>
      </w:r>
      <w:proofErr w:type="spellStart"/>
      <w:r w:rsidRPr="00295BA4">
        <w:t>правовідносини</w:t>
      </w:r>
      <w:proofErr w:type="spellEnd"/>
      <w:r w:rsidRPr="00295BA4">
        <w:t xml:space="preserve"> за статутами та </w:t>
      </w:r>
      <w:proofErr w:type="spellStart"/>
      <w:r w:rsidRPr="00295BA4">
        <w:t>визначте</w:t>
      </w:r>
      <w:proofErr w:type="spellEnd"/>
      <w:r w:rsidRPr="00295BA4">
        <w:t xml:space="preserve"> </w:t>
      </w:r>
      <w:proofErr w:type="spellStart"/>
      <w:r w:rsidRPr="00295BA4">
        <w:t>належне</w:t>
      </w:r>
      <w:proofErr w:type="spellEnd"/>
      <w:r w:rsidRPr="00295BA4">
        <w:t xml:space="preserve"> до </w:t>
      </w:r>
      <w:proofErr w:type="spellStart"/>
      <w:r w:rsidRPr="00295BA4">
        <w:t>застосування</w:t>
      </w:r>
      <w:proofErr w:type="spellEnd"/>
      <w:r w:rsidRPr="00295BA4">
        <w:t xml:space="preserve"> права, </w:t>
      </w:r>
      <w:proofErr w:type="spellStart"/>
      <w:r w:rsidRPr="00295BA4">
        <w:t>якщо</w:t>
      </w:r>
      <w:proofErr w:type="spellEnd"/>
      <w:r w:rsidRPr="00295BA4">
        <w:t xml:space="preserve"> </w:t>
      </w:r>
      <w:proofErr w:type="spellStart"/>
      <w:r w:rsidRPr="00295BA4">
        <w:t>всі</w:t>
      </w:r>
      <w:proofErr w:type="spellEnd"/>
      <w:r w:rsidRPr="00295BA4">
        <w:t xml:space="preserve"> </w:t>
      </w:r>
      <w:proofErr w:type="spellStart"/>
      <w:r w:rsidRPr="00295BA4">
        <w:t>спадкоємці</w:t>
      </w:r>
      <w:proofErr w:type="spellEnd"/>
      <w:r w:rsidRPr="00295BA4">
        <w:t xml:space="preserve"> </w:t>
      </w:r>
      <w:proofErr w:type="spellStart"/>
      <w:r w:rsidRPr="00295BA4">
        <w:t>звернулися</w:t>
      </w:r>
      <w:proofErr w:type="spellEnd"/>
      <w:r w:rsidRPr="00295BA4">
        <w:t xml:space="preserve"> з </w:t>
      </w:r>
      <w:proofErr w:type="spellStart"/>
      <w:r w:rsidRPr="00295BA4">
        <w:t>позовом</w:t>
      </w:r>
      <w:proofErr w:type="spellEnd"/>
      <w:r w:rsidRPr="00295BA4">
        <w:t xml:space="preserve"> </w:t>
      </w:r>
      <w:proofErr w:type="gramStart"/>
      <w:r w:rsidRPr="00295BA4">
        <w:t>до</w:t>
      </w:r>
      <w:proofErr w:type="gramEnd"/>
      <w:r w:rsidRPr="00295BA4">
        <w:t xml:space="preserve"> суду </w:t>
      </w:r>
      <w:proofErr w:type="spellStart"/>
      <w:r w:rsidRPr="00295BA4">
        <w:t>України</w:t>
      </w:r>
      <w:proofErr w:type="spellEnd"/>
      <w:r w:rsidRPr="00295BA4">
        <w:t xml:space="preserve">. </w:t>
      </w:r>
      <w:proofErr w:type="spellStart"/>
      <w:r w:rsidRPr="00295BA4">
        <w:t>Судові</w:t>
      </w:r>
      <w:proofErr w:type="spellEnd"/>
      <w:r w:rsidRPr="00295BA4">
        <w:t xml:space="preserve"> установи </w:t>
      </w:r>
      <w:proofErr w:type="spellStart"/>
      <w:r w:rsidRPr="00295BA4">
        <w:t>яких</w:t>
      </w:r>
      <w:proofErr w:type="spellEnd"/>
      <w:r w:rsidRPr="00295BA4">
        <w:t xml:space="preserve"> </w:t>
      </w:r>
      <w:proofErr w:type="spellStart"/>
      <w:r w:rsidRPr="00295BA4">
        <w:t>країн</w:t>
      </w:r>
      <w:proofErr w:type="spellEnd"/>
      <w:r w:rsidRPr="00295BA4">
        <w:t xml:space="preserve"> </w:t>
      </w:r>
      <w:proofErr w:type="spellStart"/>
      <w:r w:rsidRPr="00295BA4">
        <w:t>компетентні</w:t>
      </w:r>
      <w:proofErr w:type="spellEnd"/>
      <w:r w:rsidRPr="00295BA4">
        <w:t xml:space="preserve"> </w:t>
      </w:r>
      <w:proofErr w:type="spellStart"/>
      <w:r w:rsidRPr="00295BA4">
        <w:t>розглядати</w:t>
      </w:r>
      <w:proofErr w:type="spellEnd"/>
      <w:r w:rsidRPr="00295BA4">
        <w:t xml:space="preserve"> </w:t>
      </w:r>
      <w:proofErr w:type="spellStart"/>
      <w:r w:rsidRPr="00295BA4">
        <w:t>спі</w:t>
      </w:r>
      <w:proofErr w:type="gramStart"/>
      <w:r w:rsidRPr="00295BA4">
        <w:t>р</w:t>
      </w:r>
      <w:proofErr w:type="spellEnd"/>
      <w:proofErr w:type="gramEnd"/>
      <w:r w:rsidRPr="00295BA4">
        <w:t xml:space="preserve">, </w:t>
      </w:r>
      <w:proofErr w:type="spellStart"/>
      <w:r w:rsidRPr="00295BA4">
        <w:t>що</w:t>
      </w:r>
      <w:proofErr w:type="spellEnd"/>
      <w:r w:rsidRPr="00295BA4">
        <w:t xml:space="preserve"> </w:t>
      </w:r>
      <w:proofErr w:type="spellStart"/>
      <w:r w:rsidRPr="00295BA4">
        <w:t>виник</w:t>
      </w:r>
      <w:proofErr w:type="spellEnd"/>
      <w:r w:rsidRPr="00295BA4">
        <w:t>?</w:t>
      </w:r>
      <w:r w:rsidR="002E6AE4" w:rsidRPr="00295BA4">
        <w:rPr>
          <w:lang w:val="uk-UA"/>
        </w:rPr>
        <w:t>.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295BA4">
          <w:rPr>
            <w:rStyle w:val="a4"/>
            <w:color w:val="auto"/>
            <w:sz w:val="24"/>
            <w:szCs w:val="24"/>
            <w:u w:val="none"/>
            <w:shd w:val="clear" w:color="auto" w:fill="F5F5F5"/>
          </w:rPr>
          <w:t>Сімейний кодекс України</w:t>
        </w:r>
      </w:hyperlink>
      <w:r w:rsidRPr="00295BA4">
        <w:rPr>
          <w:rFonts w:ascii="Times New Roman" w:hAnsi="Times New Roman"/>
          <w:sz w:val="24"/>
          <w:szCs w:val="24"/>
        </w:rPr>
        <w:t xml:space="preserve"> від 10.01.2002 </w:t>
      </w:r>
      <w:r w:rsidRPr="00295BA4">
        <w:rPr>
          <w:rFonts w:ascii="Times New Roman" w:hAnsi="Times New Roman"/>
          <w:b/>
          <w:sz w:val="24"/>
          <w:szCs w:val="24"/>
        </w:rPr>
        <w:t xml:space="preserve">№ </w:t>
      </w:r>
      <w:r w:rsidRPr="00295BA4">
        <w:rPr>
          <w:rStyle w:val="aa"/>
          <w:rFonts w:ascii="Times New Roman" w:hAnsi="Times New Roman"/>
          <w:b w:val="0"/>
          <w:sz w:val="24"/>
          <w:szCs w:val="24"/>
        </w:rPr>
        <w:t>2947-III [електронний ресурс] . – Режим доступу: https://zakon.rada.gov.ua/laws/show/2947-14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D432D" w:rsidRPr="00295BA4" w:rsidRDefault="004D432D" w:rsidP="004D432D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8</w:t>
      </w:r>
    </w:p>
    <w:p w:rsidR="002E6AE4" w:rsidRPr="00295BA4" w:rsidRDefault="002E6AE4" w:rsidP="002E6AE4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№6. «Сімейні правовідносини у міжнародному приватному праві».</w:t>
      </w:r>
    </w:p>
    <w:p w:rsidR="00BC0595" w:rsidRPr="00295BA4" w:rsidRDefault="00BC0595" w:rsidP="00BC0595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Колізійне регулювання укладання та розірвання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шлюбу в МПП.</w:t>
      </w:r>
    </w:p>
    <w:p w:rsidR="00BC0595" w:rsidRPr="00295BA4" w:rsidRDefault="00BC0595" w:rsidP="00BC0595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Майнові відносини подружжя в міжнародному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приватному праві.</w:t>
      </w:r>
    </w:p>
    <w:p w:rsidR="00BC0595" w:rsidRPr="00295BA4" w:rsidRDefault="00BC0595" w:rsidP="00BC0595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усиновлення та його наслідки.</w:t>
      </w:r>
    </w:p>
    <w:p w:rsidR="00BC0595" w:rsidRPr="00295BA4" w:rsidRDefault="00BC0595" w:rsidP="00BC0595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Аліментні зобов’язання в міжнародному приватному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праві. </w:t>
      </w:r>
    </w:p>
    <w:p w:rsidR="00BC0595" w:rsidRPr="00295BA4" w:rsidRDefault="00BC0595" w:rsidP="00BC0595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Порядок стягнення аліментів з батьків, що виїжджають за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кордон на постійне місце проживання. </w:t>
      </w:r>
    </w:p>
    <w:p w:rsidR="002E6AE4" w:rsidRPr="00295BA4" w:rsidRDefault="00BC0595" w:rsidP="00BC05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="002E6AE4" w:rsidRPr="00295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0149" w:rsidRPr="00295BA4" w:rsidRDefault="008F0149" w:rsidP="008F014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1. </w:t>
      </w:r>
      <w:r w:rsidR="00BC0595" w:rsidRPr="00295BA4">
        <w:rPr>
          <w:rFonts w:ascii="Times New Roman" w:hAnsi="Times New Roman" w:cs="Times New Roman"/>
          <w:sz w:val="24"/>
          <w:szCs w:val="24"/>
        </w:rPr>
        <w:t xml:space="preserve">Громадяни України Олена А. та Степан П. одружилися на о. Кіпр у місцевому православному храмі за церковним обрядом вінчання. За два роки Олена А. та Степан П. припинили сумісне проживання. Розглядаючи відносини з Оленою А. та вінчання на о. Кіпр лише як романтичну пригоду, Степан П. одружився з Галиною С. Шлюб було зареєстровано органами РАГС у встановленому порядку. Через півроку після одруження Степан П. загинув у </w:t>
      </w:r>
      <w:r w:rsidR="00BC0595" w:rsidRPr="00295BA4">
        <w:rPr>
          <w:rFonts w:ascii="Times New Roman" w:hAnsi="Times New Roman" w:cs="Times New Roman"/>
          <w:sz w:val="24"/>
          <w:szCs w:val="24"/>
        </w:rPr>
        <w:lastRenderedPageBreak/>
        <w:t xml:space="preserve">ДТП, у зв’язку з чим було відкрито спадщину. Олена А. звернулася до нотаріальної контори за місцем відкриття спадщини із заявою про свої права на майно, придбане у період її сумісного проживання із Степаном П. – побутову техніку та легковий автомобіль. </w:t>
      </w:r>
    </w:p>
    <w:p w:rsidR="008F0149" w:rsidRPr="00295BA4" w:rsidRDefault="00BC0595" w:rsidP="008F014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Який з двох шлюбів мав юридичну силу? Чи обґрунтовані вимоги </w:t>
      </w:r>
      <w:proofErr w:type="spellStart"/>
      <w:r w:rsidRPr="00295BA4">
        <w:rPr>
          <w:rFonts w:ascii="Times New Roman" w:hAnsi="Times New Roman" w:cs="Times New Roman"/>
          <w:sz w:val="24"/>
          <w:szCs w:val="24"/>
        </w:rPr>
        <w:t>заявительки</w:t>
      </w:r>
      <w:proofErr w:type="spellEnd"/>
      <w:r w:rsidRPr="00295BA4">
        <w:rPr>
          <w:rFonts w:ascii="Times New Roman" w:hAnsi="Times New Roman" w:cs="Times New Roman"/>
          <w:sz w:val="24"/>
          <w:szCs w:val="24"/>
        </w:rPr>
        <w:t xml:space="preserve">? Яке рішення має прийняти нотаріус? </w:t>
      </w:r>
    </w:p>
    <w:p w:rsidR="008F0149" w:rsidRPr="00295BA4" w:rsidRDefault="008F0149" w:rsidP="00BC05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0149" w:rsidRPr="00295BA4" w:rsidRDefault="008F0149" w:rsidP="008F01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2. </w:t>
      </w:r>
      <w:r w:rsidR="00BC0595" w:rsidRPr="00295BA4">
        <w:rPr>
          <w:rFonts w:ascii="Times New Roman" w:hAnsi="Times New Roman" w:cs="Times New Roman"/>
          <w:sz w:val="24"/>
          <w:szCs w:val="24"/>
        </w:rPr>
        <w:t xml:space="preserve">До юридичної консультації звернулися громадяни Італії Вітторіо та Марія А., які постійно мешкають в Україні. Десять років тому вони зареєстрували шлюб в Італії за італійським законодавством. Після переїзду на постійне місце проживання до України, де Марія А. мала родичів, подружжя вирішило розлучитися. Пара не має дітей та майнових спорів. </w:t>
      </w:r>
    </w:p>
    <w:p w:rsidR="00BC0595" w:rsidRPr="00295BA4" w:rsidRDefault="00BC0595" w:rsidP="008F014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Проаналізуйте ситуацію та визначте належне до застосування право. До якого державного органу слід звернутися подружжю для розірвання шлюбу?</w:t>
      </w:r>
    </w:p>
    <w:p w:rsidR="002E6AE4" w:rsidRPr="00295BA4" w:rsidRDefault="002E6AE4" w:rsidP="008F014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95BA4">
          <w:rPr>
            <w:rStyle w:val="a4"/>
            <w:color w:val="auto"/>
            <w:sz w:val="24"/>
            <w:szCs w:val="24"/>
            <w:u w:val="none"/>
            <w:shd w:val="clear" w:color="auto" w:fill="F5F5F5"/>
          </w:rPr>
          <w:t>Сімейний кодекс України</w:t>
        </w:r>
      </w:hyperlink>
      <w:r w:rsidRPr="00295BA4">
        <w:rPr>
          <w:rFonts w:ascii="Times New Roman" w:hAnsi="Times New Roman"/>
          <w:sz w:val="24"/>
          <w:szCs w:val="24"/>
        </w:rPr>
        <w:t xml:space="preserve"> від 10.01.2002 </w:t>
      </w:r>
      <w:r w:rsidRPr="00295BA4">
        <w:rPr>
          <w:rFonts w:ascii="Times New Roman" w:hAnsi="Times New Roman"/>
          <w:b/>
          <w:sz w:val="24"/>
          <w:szCs w:val="24"/>
        </w:rPr>
        <w:t xml:space="preserve">№ </w:t>
      </w:r>
      <w:r w:rsidRPr="00295BA4">
        <w:rPr>
          <w:rStyle w:val="aa"/>
          <w:rFonts w:ascii="Times New Roman" w:hAnsi="Times New Roman"/>
          <w:b w:val="0"/>
          <w:sz w:val="24"/>
          <w:szCs w:val="24"/>
        </w:rPr>
        <w:t>2947-III [електронний ресурс] . – Режим доступу: https://zakon.rada.gov.ua/laws/show/2947-14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Міжнародне приватне право. Науково-практичний коментар Закону / За ред.. доктора юридичних наук, проф. А.</w:t>
      </w:r>
      <w:proofErr w:type="spellStart"/>
      <w:r w:rsidRPr="00295BA4">
        <w:rPr>
          <w:rFonts w:ascii="Times New Roman" w:hAnsi="Times New Roman"/>
        </w:rPr>
        <w:t>Довгерта</w:t>
      </w:r>
      <w:proofErr w:type="spellEnd"/>
      <w:r w:rsidRPr="00295BA4">
        <w:rPr>
          <w:rFonts w:ascii="Times New Roman" w:hAnsi="Times New Roman"/>
        </w:rPr>
        <w:t>. – Х.: ТОВ «</w:t>
      </w:r>
      <w:proofErr w:type="spellStart"/>
      <w:r w:rsidRPr="00295BA4">
        <w:rPr>
          <w:rFonts w:ascii="Times New Roman" w:hAnsi="Times New Roman"/>
        </w:rPr>
        <w:t>Одісей</w:t>
      </w:r>
      <w:proofErr w:type="spellEnd"/>
      <w:r w:rsidRPr="00295BA4">
        <w:rPr>
          <w:rFonts w:ascii="Times New Roman" w:hAnsi="Times New Roman"/>
        </w:rPr>
        <w:t>», 2018. – 352 с.</w:t>
      </w:r>
    </w:p>
    <w:p w:rsidR="002E6AE4" w:rsidRPr="00295BA4" w:rsidRDefault="002E6AE4" w:rsidP="00BF2B71">
      <w:pPr>
        <w:pStyle w:val="a7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посібник / За ред. В.М. Гайворонського, В.П. </w:t>
      </w:r>
      <w:proofErr w:type="spellStart"/>
      <w:r w:rsidRPr="00295BA4">
        <w:rPr>
          <w:rFonts w:ascii="Times New Roman" w:hAnsi="Times New Roman"/>
        </w:rPr>
        <w:t>Жушмана</w:t>
      </w:r>
      <w:proofErr w:type="spellEnd"/>
      <w:r w:rsidRPr="00295BA4">
        <w:rPr>
          <w:rFonts w:ascii="Times New Roman" w:hAnsi="Times New Roman"/>
        </w:rPr>
        <w:t xml:space="preserve">. – К., </w:t>
      </w:r>
      <w:proofErr w:type="spellStart"/>
      <w:r w:rsidRPr="00295BA4">
        <w:rPr>
          <w:rFonts w:ascii="Times New Roman" w:hAnsi="Times New Roman"/>
        </w:rPr>
        <w:t>Юрінком</w:t>
      </w:r>
      <w:proofErr w:type="spellEnd"/>
      <w:r w:rsidRPr="00295BA4">
        <w:rPr>
          <w:rFonts w:ascii="Times New Roman" w:hAnsi="Times New Roman"/>
        </w:rPr>
        <w:t xml:space="preserve"> Інтер, 2015. – 368 с.</w:t>
      </w:r>
    </w:p>
    <w:p w:rsidR="002E6AE4" w:rsidRPr="00295BA4" w:rsidRDefault="002E6AE4" w:rsidP="002E6AE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E6AE4" w:rsidRPr="00295BA4" w:rsidRDefault="002E6AE4" w:rsidP="002E6AE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4458" w:rsidRPr="00295BA4" w:rsidRDefault="00374458" w:rsidP="00374458">
      <w:pPr>
        <w:pStyle w:val="3"/>
        <w:spacing w:before="0" w:after="0"/>
        <w:ind w:firstLine="568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 xml:space="preserve">Семінарське заняття № </w:t>
      </w:r>
      <w:r w:rsidRPr="00295BA4">
        <w:rPr>
          <w:rFonts w:ascii="Times New Roman" w:hAnsi="Times New Roman"/>
          <w:i/>
          <w:sz w:val="24"/>
          <w:szCs w:val="24"/>
        </w:rPr>
        <w:t>9</w:t>
      </w:r>
    </w:p>
    <w:p w:rsidR="002E6AE4" w:rsidRPr="00295BA4" w:rsidRDefault="002E6AE4" w:rsidP="002E6AE4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Тема № 7. «Трудові правовідносини у міжнародному приватному праві».</w:t>
      </w:r>
    </w:p>
    <w:p w:rsidR="00374458" w:rsidRPr="00295BA4" w:rsidRDefault="00374458" w:rsidP="00374458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Колізійне регулювання міжнародних трудових відносин. </w:t>
      </w:r>
    </w:p>
    <w:p w:rsidR="00374458" w:rsidRPr="00295BA4" w:rsidRDefault="00374458" w:rsidP="00374458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Міжнародно-правове регулювання праці. Роль конвенцій Міжнародної організації праці (МОП). </w:t>
      </w:r>
    </w:p>
    <w:p w:rsidR="00374458" w:rsidRPr="00295BA4" w:rsidRDefault="00374458" w:rsidP="00374458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Працевлаштування іноземців в Україні. Принцип національного режиму в галузі трудових відносин. </w:t>
      </w:r>
    </w:p>
    <w:p w:rsidR="00374458" w:rsidRPr="00295BA4" w:rsidRDefault="00374458" w:rsidP="00374458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Трудові права українських громадян за кордоном. </w:t>
      </w:r>
    </w:p>
    <w:p w:rsidR="00374458" w:rsidRPr="00295BA4" w:rsidRDefault="00374458" w:rsidP="00374458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Правове регулювання праці співробітників міжнародних та міжурядових організацій. </w:t>
      </w:r>
    </w:p>
    <w:p w:rsidR="003C2DD9" w:rsidRPr="00295BA4" w:rsidRDefault="003C2DD9" w:rsidP="0037445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6AE4" w:rsidRPr="00295BA4" w:rsidRDefault="00374458" w:rsidP="0037445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95BA4">
        <w:rPr>
          <w:rFonts w:ascii="Times New Roman" w:hAnsi="Times New Roman"/>
          <w:b/>
          <w:i/>
          <w:sz w:val="24"/>
          <w:szCs w:val="24"/>
        </w:rPr>
        <w:lastRenderedPageBreak/>
        <w:t>Завдання</w:t>
      </w:r>
    </w:p>
    <w:p w:rsidR="003C2DD9" w:rsidRPr="00295BA4" w:rsidRDefault="003C2DD9" w:rsidP="003C2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Громадянин Я. в листопаді 2012 р. уклав у м. Лодзь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(Польща) контракт з дочірнім підприємством українського АТ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“Органіка” про виконання менеджерської діяльності з покладенням на нього функцій генерального директора в Україні.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Наказом від 29 грудня 2013 р. Я. було звільнено з посади на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 xml:space="preserve">підставі ст.431 </w:t>
      </w:r>
      <w:proofErr w:type="spellStart"/>
      <w:r w:rsidRPr="00295BA4">
        <w:rPr>
          <w:rFonts w:ascii="Times New Roman" w:hAnsi="Times New Roman"/>
          <w:sz w:val="24"/>
          <w:szCs w:val="24"/>
        </w:rPr>
        <w:t>КЗпП</w:t>
      </w:r>
      <w:proofErr w:type="spellEnd"/>
      <w:r w:rsidRPr="00295BA4">
        <w:rPr>
          <w:rFonts w:ascii="Times New Roman" w:hAnsi="Times New Roman"/>
          <w:sz w:val="24"/>
          <w:szCs w:val="24"/>
        </w:rPr>
        <w:t>. У лютому 2014 р. він звернувся до суду з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позовом до дочірнього підприємства про поновлення на роботі</w:t>
      </w:r>
      <w:r w:rsidRPr="00295BA4">
        <w:rPr>
          <w:rFonts w:ascii="Times New Roman" w:hAnsi="Times New Roman"/>
          <w:sz w:val="24"/>
          <w:szCs w:val="24"/>
        </w:rPr>
        <w:t xml:space="preserve"> </w:t>
      </w:r>
      <w:r w:rsidRPr="00295BA4">
        <w:rPr>
          <w:rFonts w:ascii="Times New Roman" w:hAnsi="Times New Roman"/>
          <w:sz w:val="24"/>
          <w:szCs w:val="24"/>
        </w:rPr>
        <w:t>та стягнення середнього заробітку за час вимушеного прогулу.</w:t>
      </w:r>
      <w:r w:rsidRPr="00295BA4">
        <w:rPr>
          <w:rFonts w:ascii="Times New Roman" w:hAnsi="Times New Roman"/>
          <w:sz w:val="24"/>
          <w:szCs w:val="24"/>
        </w:rPr>
        <w:t xml:space="preserve"> </w:t>
      </w:r>
    </w:p>
    <w:p w:rsidR="00374458" w:rsidRPr="00295BA4" w:rsidRDefault="003C2DD9" w:rsidP="003C2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Як вирішити цю правову ситуацію?</w:t>
      </w:r>
    </w:p>
    <w:p w:rsidR="002E6AE4" w:rsidRPr="00295BA4" w:rsidRDefault="002E6AE4" w:rsidP="002E6A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lang w:val="uk-UA"/>
        </w:rPr>
      </w:pPr>
      <w:r w:rsidRPr="00295BA4">
        <w:rPr>
          <w:b/>
          <w:bCs/>
          <w:i/>
          <w:iCs/>
          <w:lang w:val="uk-UA"/>
        </w:rPr>
        <w:t>Література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</w:rPr>
        <w:t>Конституція України від 28.08.1996 року № 254к/96-ВР // Відомості Верховної Ради. – 1996. - № 30. – ст. 141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shd w:val="clear" w:color="auto" w:fill="F5F5F5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Кодекс України про працю </w:t>
      </w:r>
      <w:r w:rsidRPr="00295BA4">
        <w:rPr>
          <w:rFonts w:ascii="Times New Roman" w:hAnsi="Times New Roman"/>
          <w:b/>
          <w:sz w:val="24"/>
          <w:szCs w:val="24"/>
        </w:rPr>
        <w:t xml:space="preserve">№ </w:t>
      </w:r>
      <w:r w:rsidRPr="00295BA4">
        <w:rPr>
          <w:rStyle w:val="aa"/>
          <w:rFonts w:ascii="Times New Roman" w:hAnsi="Times New Roman"/>
          <w:b w:val="0"/>
          <w:sz w:val="24"/>
          <w:szCs w:val="24"/>
        </w:rPr>
        <w:t>2947-III [електронний ресурс] . – Режим доступу: https://zakon.rada.gov.ua/laws/show/2643-18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«Про міжнародне приватне право» </w:t>
      </w:r>
      <w:proofErr w:type="spellStart"/>
      <w:r w:rsidRPr="00295BA4">
        <w:rPr>
          <w:rFonts w:ascii="Times New Roman" w:hAnsi="Times New Roman"/>
        </w:rPr>
        <w:t>вiд</w:t>
      </w:r>
      <w:proofErr w:type="spellEnd"/>
      <w:r w:rsidRPr="00295BA4">
        <w:rPr>
          <w:rFonts w:ascii="Times New Roman" w:hAnsi="Times New Roman"/>
        </w:rPr>
        <w:t xml:space="preserve"> 23.06.2005 № 2709-IV // Відомості Верховної Ради України (ВВР), 2005, N 32, ст.422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дію міжнародних договорів на території України» від 10.12.91 р. № 1963-ХІІ // Відомості Верховної Ради. - 1992 - №10 – ст. 137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Закон України «Про міжнародні договори України» від 22.12.93 р. № 3767-ХІІ // Відомості Верховної Ради. - 1994 - №10 – ст. 45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 міжнародних договорів від 23.05.1969 р. // Відомості Верховної Ради УРСР. – 1986. - №17 – ст. 343.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>Віденська конвенція про правонаступництво держав щодо договорів від 23.08.1978 // Відомості Верховної Ради України. – 1992. - №41. – ст. 601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Закон України </w:t>
      </w:r>
      <w:proofErr w:type="spellStart"/>
      <w:r w:rsidRPr="00295BA4">
        <w:rPr>
          <w:rFonts w:ascii="Times New Roman" w:hAnsi="Times New Roman"/>
        </w:rPr>
        <w:t>―Про</w:t>
      </w:r>
      <w:proofErr w:type="spellEnd"/>
      <w:r w:rsidRPr="00295BA4">
        <w:rPr>
          <w:rFonts w:ascii="Times New Roman" w:hAnsi="Times New Roman"/>
        </w:rPr>
        <w:t xml:space="preserve"> міжнародний комерційний </w:t>
      </w:r>
      <w:proofErr w:type="spellStart"/>
      <w:r w:rsidRPr="00295BA4">
        <w:rPr>
          <w:rFonts w:ascii="Times New Roman" w:hAnsi="Times New Roman"/>
        </w:rPr>
        <w:t>арбітраж‖</w:t>
      </w:r>
      <w:proofErr w:type="spellEnd"/>
      <w:r w:rsidRPr="00295BA4">
        <w:rPr>
          <w:rFonts w:ascii="Times New Roman" w:hAnsi="Times New Roman"/>
        </w:rPr>
        <w:t xml:space="preserve"> від 24.02.1999 р. № 4002-ХІІ // Відомості Верховної Ради України. – 1995. - № 11. – ст. 66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Богуславський М.М. Міжнародне приватне право. – М., Юрист, 2009. </w:t>
      </w:r>
    </w:p>
    <w:p w:rsidR="002E6AE4" w:rsidRPr="00295BA4" w:rsidRDefault="002E6AE4" w:rsidP="00BF2B71">
      <w:pPr>
        <w:pStyle w:val="a7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295BA4">
        <w:rPr>
          <w:rFonts w:ascii="Times New Roman" w:hAnsi="Times New Roman"/>
        </w:rPr>
        <w:t xml:space="preserve">Дахно І.І. Міжнародне приватне право: </w:t>
      </w:r>
      <w:proofErr w:type="spellStart"/>
      <w:r w:rsidRPr="00295BA4">
        <w:rPr>
          <w:rFonts w:ascii="Times New Roman" w:hAnsi="Times New Roman"/>
        </w:rPr>
        <w:t>Навч</w:t>
      </w:r>
      <w:proofErr w:type="spellEnd"/>
      <w:r w:rsidRPr="00295BA4">
        <w:rPr>
          <w:rFonts w:ascii="Times New Roman" w:hAnsi="Times New Roman"/>
        </w:rPr>
        <w:t xml:space="preserve">. </w:t>
      </w:r>
      <w:proofErr w:type="spellStart"/>
      <w:r w:rsidRPr="00295BA4">
        <w:rPr>
          <w:rFonts w:ascii="Times New Roman" w:hAnsi="Times New Roman"/>
        </w:rPr>
        <w:t>посіб</w:t>
      </w:r>
      <w:proofErr w:type="spellEnd"/>
      <w:r w:rsidRPr="00295BA4">
        <w:rPr>
          <w:rFonts w:ascii="Times New Roman" w:hAnsi="Times New Roman"/>
        </w:rPr>
        <w:t>. – К.: МАУП, 2010.</w:t>
      </w:r>
    </w:p>
    <w:p w:rsidR="002E6AE4" w:rsidRPr="00295BA4" w:rsidRDefault="002E6AE4" w:rsidP="002E6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DD9" w:rsidRPr="00295BA4" w:rsidRDefault="003C2DD9" w:rsidP="003C2DD9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1</w:t>
      </w:r>
      <w:r w:rsidR="00C91BC7" w:rsidRPr="00295BA4">
        <w:rPr>
          <w:rFonts w:ascii="Times New Roman" w:hAnsi="Times New Roman"/>
          <w:i/>
          <w:sz w:val="24"/>
          <w:szCs w:val="24"/>
        </w:rPr>
        <w:t>0</w:t>
      </w:r>
    </w:p>
    <w:p w:rsidR="002E6AE4" w:rsidRPr="00295BA4" w:rsidRDefault="002E6AE4" w:rsidP="003C2DD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bCs/>
          <w:i/>
          <w:sz w:val="24"/>
          <w:szCs w:val="24"/>
        </w:rPr>
        <w:t>Тема 8. Міжнародний цивільний процес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BA4">
        <w:rPr>
          <w:rFonts w:ascii="Times New Roman" w:hAnsi="Times New Roman" w:cs="Times New Roman"/>
          <w:bCs/>
          <w:sz w:val="24"/>
          <w:szCs w:val="24"/>
        </w:rPr>
        <w:t xml:space="preserve">1.Поняття міжнародного цивільного процесу 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BA4">
        <w:rPr>
          <w:rFonts w:ascii="Times New Roman" w:hAnsi="Times New Roman" w:cs="Times New Roman"/>
          <w:bCs/>
          <w:sz w:val="24"/>
          <w:szCs w:val="24"/>
        </w:rPr>
        <w:t>2.Джерела міжнародного цивільного процесу.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BA4">
        <w:rPr>
          <w:rFonts w:ascii="Times New Roman" w:hAnsi="Times New Roman" w:cs="Times New Roman"/>
          <w:bCs/>
          <w:sz w:val="24"/>
          <w:szCs w:val="24"/>
        </w:rPr>
        <w:t xml:space="preserve">3. Правове становище іноземних осіб у цивільному процесі. 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4. Представництво у міжнародному цивільному процесі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95BA4">
        <w:rPr>
          <w:rFonts w:ascii="Times New Roman" w:hAnsi="Times New Roman" w:cs="Times New Roman"/>
          <w:sz w:val="24"/>
          <w:szCs w:val="24"/>
        </w:rPr>
        <w:t>.Перекладач</w:t>
      </w:r>
      <w:proofErr w:type="spellEnd"/>
      <w:r w:rsidRPr="00295BA4">
        <w:rPr>
          <w:rFonts w:ascii="Times New Roman" w:hAnsi="Times New Roman" w:cs="Times New Roman"/>
          <w:sz w:val="24"/>
          <w:szCs w:val="24"/>
        </w:rPr>
        <w:t>, експерт та держава як учасники міжнародного цивільного процесу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E4" w:rsidRPr="00295BA4" w:rsidRDefault="006C7C0F" w:rsidP="002E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="002E6AE4" w:rsidRPr="00295B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6AE4" w:rsidRPr="0029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0F" w:rsidRPr="00295BA4" w:rsidRDefault="006C7C0F" w:rsidP="006C7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Громадянин </w:t>
      </w:r>
      <w:r w:rsidRPr="00295BA4">
        <w:rPr>
          <w:rFonts w:ascii="Times New Roman" w:hAnsi="Times New Roman" w:cs="Times New Roman"/>
          <w:sz w:val="24"/>
          <w:szCs w:val="24"/>
        </w:rPr>
        <w:t>КНР</w:t>
      </w:r>
      <w:r w:rsidRPr="00295BA4">
        <w:rPr>
          <w:rFonts w:ascii="Times New Roman" w:hAnsi="Times New Roman" w:cs="Times New Roman"/>
          <w:sz w:val="24"/>
          <w:szCs w:val="24"/>
        </w:rPr>
        <w:t xml:space="preserve"> останніми роками проживав зі своєю сім’єю – дружиною та дочкою – у м. Харкові. У 2011 р. подружжя звернулося до нотаріуса за консультацією щодо можливості складання спільного заповіту подружжя, в якому збиралося призначити один одного єдиними спадкоємцями, а свою дочку – спадкоємицею після смерті останнього з подружжя. Спадщина складалася з нерухомості у м. Харкові, автомобіля та банківського рахунку. </w:t>
      </w:r>
    </w:p>
    <w:p w:rsidR="006C7C0F" w:rsidRPr="00295BA4" w:rsidRDefault="006C7C0F" w:rsidP="006C7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Яку консультацію повинен надати нотаріус? Яким чином відбуватиметься оформлення спадкових прав?</w:t>
      </w:r>
    </w:p>
    <w:p w:rsidR="002E6AE4" w:rsidRPr="00295BA4" w:rsidRDefault="002E6AE4" w:rsidP="002E6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BA4">
        <w:rPr>
          <w:rFonts w:ascii="Times New Roman" w:hAnsi="Times New Roman"/>
          <w:sz w:val="24"/>
          <w:szCs w:val="24"/>
        </w:rPr>
        <w:t>Галущенко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Г.В. Питання міжнародного приватного права у міжнародних договорах України про правову допомогу / Г.В.</w:t>
      </w:r>
      <w:proofErr w:type="spellStart"/>
      <w:r w:rsidRPr="00295BA4">
        <w:rPr>
          <w:rFonts w:ascii="Times New Roman" w:hAnsi="Times New Roman"/>
          <w:sz w:val="24"/>
          <w:szCs w:val="24"/>
        </w:rPr>
        <w:t>Галущенко</w:t>
      </w:r>
      <w:proofErr w:type="spellEnd"/>
      <w:r w:rsidRPr="00295BA4">
        <w:rPr>
          <w:rFonts w:ascii="Times New Roman" w:hAnsi="Times New Roman"/>
          <w:sz w:val="24"/>
          <w:szCs w:val="24"/>
        </w:rPr>
        <w:t>. – К.:Видавництво «</w:t>
      </w:r>
      <w:proofErr w:type="spellStart"/>
      <w:r w:rsidRPr="00295BA4">
        <w:rPr>
          <w:rFonts w:ascii="Times New Roman" w:hAnsi="Times New Roman"/>
          <w:sz w:val="24"/>
          <w:szCs w:val="24"/>
        </w:rPr>
        <w:t>Юстініан</w:t>
      </w:r>
      <w:proofErr w:type="spellEnd"/>
      <w:r w:rsidRPr="00295BA4">
        <w:rPr>
          <w:rFonts w:ascii="Times New Roman" w:hAnsi="Times New Roman"/>
          <w:sz w:val="24"/>
          <w:szCs w:val="24"/>
        </w:rPr>
        <w:t>», 2005.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2. Комаров В.В. Цивільне процесуальне законодавство у динаміці розвитку та практиці Верховного Суду України. – Х.: Право, 2012. – 624 с.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Міжнародний цивільний процес України: Навчальний посібник. Практикум: За ред. доктора юридичних наук, професора С.Я.</w:t>
      </w:r>
      <w:proofErr w:type="spellStart"/>
      <w:r w:rsidRPr="00295BA4">
        <w:rPr>
          <w:rFonts w:ascii="Times New Roman" w:hAnsi="Times New Roman"/>
          <w:sz w:val="24"/>
          <w:szCs w:val="24"/>
        </w:rPr>
        <w:t>Фурси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Видавець </w:t>
      </w:r>
      <w:proofErr w:type="spellStart"/>
      <w:r w:rsidRPr="00295BA4">
        <w:rPr>
          <w:rFonts w:ascii="Times New Roman" w:hAnsi="Times New Roman"/>
          <w:sz w:val="24"/>
          <w:szCs w:val="24"/>
        </w:rPr>
        <w:t>Фурса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С.Я.: КНТ, 2010.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lastRenderedPageBreak/>
        <w:t>Міжнародне приватне право. Загальна частина: підручник / за ред. А.С.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і В.І.</w:t>
      </w:r>
      <w:proofErr w:type="spellStart"/>
      <w:r w:rsidRPr="00295BA4">
        <w:rPr>
          <w:rFonts w:ascii="Times New Roman" w:hAnsi="Times New Roman"/>
          <w:sz w:val="24"/>
          <w:szCs w:val="24"/>
        </w:rPr>
        <w:t>Кисіля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95BA4">
        <w:rPr>
          <w:rFonts w:ascii="Times New Roman" w:hAnsi="Times New Roman"/>
          <w:sz w:val="24"/>
          <w:szCs w:val="24"/>
        </w:rPr>
        <w:t>Алерта</w:t>
      </w:r>
      <w:proofErr w:type="spellEnd"/>
      <w:r w:rsidRPr="00295BA4">
        <w:rPr>
          <w:rFonts w:ascii="Times New Roman" w:hAnsi="Times New Roman"/>
          <w:sz w:val="24"/>
          <w:szCs w:val="24"/>
        </w:rPr>
        <w:t>, 2012.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Особлива частина: підручник / за ред. А.С.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і В.І.</w:t>
      </w:r>
      <w:proofErr w:type="spellStart"/>
      <w:r w:rsidRPr="00295BA4">
        <w:rPr>
          <w:rFonts w:ascii="Times New Roman" w:hAnsi="Times New Roman"/>
          <w:sz w:val="24"/>
          <w:szCs w:val="24"/>
        </w:rPr>
        <w:t>Кисіля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95BA4">
        <w:rPr>
          <w:rFonts w:ascii="Times New Roman" w:hAnsi="Times New Roman"/>
          <w:sz w:val="24"/>
          <w:szCs w:val="24"/>
        </w:rPr>
        <w:t>Алерта</w:t>
      </w:r>
      <w:proofErr w:type="spellEnd"/>
      <w:r w:rsidRPr="00295BA4">
        <w:rPr>
          <w:rFonts w:ascii="Times New Roman" w:hAnsi="Times New Roman"/>
          <w:sz w:val="24"/>
          <w:szCs w:val="24"/>
        </w:rPr>
        <w:t>, 2013.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Науково-практичний коментар Закону / за ред. доктора юридичних наук, проф. А.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ТОВ «Одіссей», 2008.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Окремі питання розгляду господарськими судами справ за участю іноземних юридичних осіб / упорядники: В.І.Борисова, І.П.</w:t>
      </w:r>
      <w:proofErr w:type="spellStart"/>
      <w:r w:rsidRPr="00295BA4">
        <w:rPr>
          <w:rFonts w:ascii="Times New Roman" w:hAnsi="Times New Roman"/>
          <w:sz w:val="24"/>
          <w:szCs w:val="24"/>
        </w:rPr>
        <w:t>Жигалкін</w:t>
      </w:r>
      <w:proofErr w:type="spellEnd"/>
      <w:r w:rsidRPr="00295BA4">
        <w:rPr>
          <w:rFonts w:ascii="Times New Roman" w:hAnsi="Times New Roman"/>
          <w:sz w:val="24"/>
          <w:szCs w:val="24"/>
        </w:rPr>
        <w:t>, П.В.</w:t>
      </w:r>
      <w:proofErr w:type="spellStart"/>
      <w:r w:rsidRPr="00295BA4">
        <w:rPr>
          <w:rFonts w:ascii="Times New Roman" w:hAnsi="Times New Roman"/>
          <w:sz w:val="24"/>
          <w:szCs w:val="24"/>
        </w:rPr>
        <w:t>Хотенець</w:t>
      </w:r>
      <w:proofErr w:type="spellEnd"/>
      <w:r w:rsidRPr="00295BA4">
        <w:rPr>
          <w:rFonts w:ascii="Times New Roman" w:hAnsi="Times New Roman"/>
          <w:sz w:val="24"/>
          <w:szCs w:val="24"/>
        </w:rPr>
        <w:t>, О.М.</w:t>
      </w:r>
      <w:proofErr w:type="spellStart"/>
      <w:r w:rsidRPr="00295BA4">
        <w:rPr>
          <w:rFonts w:ascii="Times New Roman" w:hAnsi="Times New Roman"/>
          <w:sz w:val="24"/>
          <w:szCs w:val="24"/>
        </w:rPr>
        <w:t>Сибіга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Право, 2012. – 528 с.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BA4">
        <w:rPr>
          <w:rFonts w:ascii="Times New Roman" w:hAnsi="Times New Roman"/>
          <w:sz w:val="24"/>
          <w:szCs w:val="24"/>
        </w:rPr>
        <w:t>Попко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В.В. Уніфікація норм міжнародного приватного права в рамках Гаазької конференції: Монографія. – К., 2007.</w:t>
      </w:r>
    </w:p>
    <w:p w:rsidR="002E6AE4" w:rsidRPr="00295BA4" w:rsidRDefault="002E6AE4" w:rsidP="00BF2B7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BA4">
        <w:rPr>
          <w:rFonts w:ascii="Times New Roman" w:hAnsi="Times New Roman"/>
          <w:sz w:val="24"/>
          <w:szCs w:val="24"/>
        </w:rPr>
        <w:t>Цірат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Г.А. Міжнародний цивільний процес: сучасний стан та перспективи міжнародно-правової уніфікації: монографія / Геннадій </w:t>
      </w:r>
      <w:proofErr w:type="spellStart"/>
      <w:r w:rsidRPr="00295BA4">
        <w:rPr>
          <w:rFonts w:ascii="Times New Roman" w:hAnsi="Times New Roman"/>
          <w:sz w:val="24"/>
          <w:szCs w:val="24"/>
        </w:rPr>
        <w:t>Цірат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Видавництво Іванченко І.С., 2013. – 482 с.</w:t>
      </w:r>
    </w:p>
    <w:p w:rsidR="002E6AE4" w:rsidRPr="00295BA4" w:rsidRDefault="002E6AE4" w:rsidP="002E6AE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BC7" w:rsidRPr="00295BA4" w:rsidRDefault="00C91BC7" w:rsidP="00C91BC7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1</w:t>
      </w:r>
      <w:r w:rsidRPr="00295BA4">
        <w:rPr>
          <w:rFonts w:ascii="Times New Roman" w:hAnsi="Times New Roman"/>
          <w:i/>
          <w:sz w:val="24"/>
          <w:szCs w:val="24"/>
        </w:rPr>
        <w:t>1</w:t>
      </w:r>
    </w:p>
    <w:p w:rsidR="002E6AE4" w:rsidRPr="00295BA4" w:rsidRDefault="002E6AE4" w:rsidP="002E6A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bCs/>
          <w:i/>
          <w:sz w:val="24"/>
          <w:szCs w:val="24"/>
        </w:rPr>
        <w:t>Тема 8. Міжнародний цивільний процес</w:t>
      </w:r>
    </w:p>
    <w:p w:rsidR="002E6AE4" w:rsidRPr="00295BA4" w:rsidRDefault="002E6AE4" w:rsidP="00BF2B71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Поняття і ознаки міжнародної підсудності.</w:t>
      </w:r>
    </w:p>
    <w:p w:rsidR="002E6AE4" w:rsidRPr="00295BA4" w:rsidRDefault="002E6AE4" w:rsidP="00BF2B71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Міжнародна загальна і міжнародна виключна підсудність</w:t>
      </w:r>
    </w:p>
    <w:p w:rsidR="002E6AE4" w:rsidRPr="00295BA4" w:rsidRDefault="002E6AE4" w:rsidP="00BF2B71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Міжнародна спеціальна підсудність</w:t>
      </w:r>
    </w:p>
    <w:p w:rsidR="002E6AE4" w:rsidRPr="00295BA4" w:rsidRDefault="002E6AE4" w:rsidP="00BF2B71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Міжнародна договірна підсудність</w:t>
      </w:r>
    </w:p>
    <w:p w:rsidR="002E6AE4" w:rsidRPr="00295BA4" w:rsidRDefault="002E6AE4" w:rsidP="00BF2B71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Судові доручення у міжнародному цивільному процесі</w:t>
      </w:r>
    </w:p>
    <w:p w:rsidR="002E6AE4" w:rsidRPr="00295BA4" w:rsidRDefault="002E6AE4" w:rsidP="00BF2B71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Визнання і виконання іноземних судових рішень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E4" w:rsidRPr="00295BA4" w:rsidRDefault="00C91BC7" w:rsidP="002E6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</w:p>
    <w:p w:rsidR="00C91BC7" w:rsidRPr="00295BA4" w:rsidRDefault="00C91BC7" w:rsidP="00C9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Італійська пара, яка проживала у Німеччині, склала спільний заповіт, відповідно до якого подружжя призначило один одного спадкоємцями після своєї смерті. Після смерті чоловіка удова посилалася на цей заповіт. За італійським законом такий заповіт є недійсним, за німецьким – дійсним. Якщо складання спільного заповіту – це форма правочину, то застосовується німецьке право, і заповіт є дійсним. А якщо це питання пов’язано з відносинами спадкування, то за німецьким правом застосовується закон громадянства спадкодавця, тобто Італії, і, як слідство, заповіт є недійсним. </w:t>
      </w:r>
    </w:p>
    <w:p w:rsidR="00C91BC7" w:rsidRPr="00295BA4" w:rsidRDefault="00C91BC7" w:rsidP="00C9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Право якої держави повинен застосувати суд? Про які доктринальні положення в даній справі йдеться? Чи суперечать вітчизняному публічному порядку норми іноземного права, які допускають складання спільних заповітів?</w:t>
      </w:r>
    </w:p>
    <w:p w:rsidR="00C91BC7" w:rsidRPr="00295BA4" w:rsidRDefault="00C91BC7" w:rsidP="002E6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6AE4" w:rsidRPr="00295BA4" w:rsidRDefault="002E6AE4" w:rsidP="002E6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BA4">
        <w:rPr>
          <w:rFonts w:ascii="Times New Roman" w:hAnsi="Times New Roman"/>
          <w:sz w:val="24"/>
          <w:szCs w:val="24"/>
        </w:rPr>
        <w:t>Галущенко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Г.В. Питання міжнародного приватного права у міжнародних договорах України про правову допомогу / Г.В.</w:t>
      </w:r>
      <w:proofErr w:type="spellStart"/>
      <w:r w:rsidRPr="00295BA4">
        <w:rPr>
          <w:rFonts w:ascii="Times New Roman" w:hAnsi="Times New Roman"/>
          <w:sz w:val="24"/>
          <w:szCs w:val="24"/>
        </w:rPr>
        <w:t>Галущенко</w:t>
      </w:r>
      <w:proofErr w:type="spellEnd"/>
      <w:r w:rsidRPr="00295BA4">
        <w:rPr>
          <w:rFonts w:ascii="Times New Roman" w:hAnsi="Times New Roman"/>
          <w:sz w:val="24"/>
          <w:szCs w:val="24"/>
        </w:rPr>
        <w:t>. – К.:Видавництво «</w:t>
      </w:r>
      <w:proofErr w:type="spellStart"/>
      <w:r w:rsidRPr="00295BA4">
        <w:rPr>
          <w:rFonts w:ascii="Times New Roman" w:hAnsi="Times New Roman"/>
          <w:sz w:val="24"/>
          <w:szCs w:val="24"/>
        </w:rPr>
        <w:t>Юстініан</w:t>
      </w:r>
      <w:proofErr w:type="spellEnd"/>
      <w:r w:rsidRPr="00295BA4">
        <w:rPr>
          <w:rFonts w:ascii="Times New Roman" w:hAnsi="Times New Roman"/>
          <w:sz w:val="24"/>
          <w:szCs w:val="24"/>
        </w:rPr>
        <w:t>», 2005.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2. Комаров В.В. Цивільне процесуальне законодавство у динаміці розвитку та практиці Верховного Суду України. – Х.: Право, 2012. – 624 с.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Міжнародний цивільний процес України: Навчальний посібник. Практикум: За ред. доктора юридичних наук, професора С.Я.</w:t>
      </w:r>
      <w:proofErr w:type="spellStart"/>
      <w:r w:rsidRPr="00295BA4">
        <w:rPr>
          <w:rFonts w:ascii="Times New Roman" w:hAnsi="Times New Roman"/>
          <w:sz w:val="24"/>
          <w:szCs w:val="24"/>
        </w:rPr>
        <w:t>Фурси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Видавець </w:t>
      </w:r>
      <w:proofErr w:type="spellStart"/>
      <w:r w:rsidRPr="00295BA4">
        <w:rPr>
          <w:rFonts w:ascii="Times New Roman" w:hAnsi="Times New Roman"/>
          <w:sz w:val="24"/>
          <w:szCs w:val="24"/>
        </w:rPr>
        <w:t>Фурса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С.Я.: КНТ, 2010.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Загальна частина: підручник / за ред. А.С.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і В.І.</w:t>
      </w:r>
      <w:proofErr w:type="spellStart"/>
      <w:r w:rsidRPr="00295BA4">
        <w:rPr>
          <w:rFonts w:ascii="Times New Roman" w:hAnsi="Times New Roman"/>
          <w:sz w:val="24"/>
          <w:szCs w:val="24"/>
        </w:rPr>
        <w:t>Кисіля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95BA4">
        <w:rPr>
          <w:rFonts w:ascii="Times New Roman" w:hAnsi="Times New Roman"/>
          <w:sz w:val="24"/>
          <w:szCs w:val="24"/>
        </w:rPr>
        <w:t>Алерта</w:t>
      </w:r>
      <w:proofErr w:type="spellEnd"/>
      <w:r w:rsidRPr="00295BA4">
        <w:rPr>
          <w:rFonts w:ascii="Times New Roman" w:hAnsi="Times New Roman"/>
          <w:sz w:val="24"/>
          <w:szCs w:val="24"/>
        </w:rPr>
        <w:t>, 2012.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Особлива частина: підручник / за ред. А.С.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і В.І.</w:t>
      </w:r>
      <w:proofErr w:type="spellStart"/>
      <w:r w:rsidRPr="00295BA4">
        <w:rPr>
          <w:rFonts w:ascii="Times New Roman" w:hAnsi="Times New Roman"/>
          <w:sz w:val="24"/>
          <w:szCs w:val="24"/>
        </w:rPr>
        <w:t>Кисіля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95BA4">
        <w:rPr>
          <w:rFonts w:ascii="Times New Roman" w:hAnsi="Times New Roman"/>
          <w:sz w:val="24"/>
          <w:szCs w:val="24"/>
        </w:rPr>
        <w:t>Алерта</w:t>
      </w:r>
      <w:proofErr w:type="spellEnd"/>
      <w:r w:rsidRPr="00295BA4">
        <w:rPr>
          <w:rFonts w:ascii="Times New Roman" w:hAnsi="Times New Roman"/>
          <w:sz w:val="24"/>
          <w:szCs w:val="24"/>
        </w:rPr>
        <w:t>, 2013.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Науково-практичний коментар Закону / за ред. доктора юридичних наук, проф. А.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ТОВ «Одіссей», 2008.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lastRenderedPageBreak/>
        <w:t>Окремі питання розгляду господарськими судами справ за участю іноземних юридичних осіб / упорядники: В.І.Борисова, І.П.</w:t>
      </w:r>
      <w:proofErr w:type="spellStart"/>
      <w:r w:rsidRPr="00295BA4">
        <w:rPr>
          <w:rFonts w:ascii="Times New Roman" w:hAnsi="Times New Roman"/>
          <w:sz w:val="24"/>
          <w:szCs w:val="24"/>
        </w:rPr>
        <w:t>Жигалкін</w:t>
      </w:r>
      <w:proofErr w:type="spellEnd"/>
      <w:r w:rsidRPr="00295BA4">
        <w:rPr>
          <w:rFonts w:ascii="Times New Roman" w:hAnsi="Times New Roman"/>
          <w:sz w:val="24"/>
          <w:szCs w:val="24"/>
        </w:rPr>
        <w:t>, П.В.</w:t>
      </w:r>
      <w:proofErr w:type="spellStart"/>
      <w:r w:rsidRPr="00295BA4">
        <w:rPr>
          <w:rFonts w:ascii="Times New Roman" w:hAnsi="Times New Roman"/>
          <w:sz w:val="24"/>
          <w:szCs w:val="24"/>
        </w:rPr>
        <w:t>Хотенець</w:t>
      </w:r>
      <w:proofErr w:type="spellEnd"/>
      <w:r w:rsidRPr="00295BA4">
        <w:rPr>
          <w:rFonts w:ascii="Times New Roman" w:hAnsi="Times New Roman"/>
          <w:sz w:val="24"/>
          <w:szCs w:val="24"/>
        </w:rPr>
        <w:t>, О.М.</w:t>
      </w:r>
      <w:proofErr w:type="spellStart"/>
      <w:r w:rsidRPr="00295BA4">
        <w:rPr>
          <w:rFonts w:ascii="Times New Roman" w:hAnsi="Times New Roman"/>
          <w:sz w:val="24"/>
          <w:szCs w:val="24"/>
        </w:rPr>
        <w:t>Сибіга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Право, 2012. – 528 с.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BA4">
        <w:rPr>
          <w:rFonts w:ascii="Times New Roman" w:hAnsi="Times New Roman"/>
          <w:sz w:val="24"/>
          <w:szCs w:val="24"/>
        </w:rPr>
        <w:t>Попко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В.В. Уніфікація норм міжнародного приватного права в рамках Гаазької конференції: Монографія. – К., 2007.</w:t>
      </w:r>
    </w:p>
    <w:p w:rsidR="002E6AE4" w:rsidRPr="00295BA4" w:rsidRDefault="002E6AE4" w:rsidP="00BF2B7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BA4">
        <w:rPr>
          <w:rFonts w:ascii="Times New Roman" w:hAnsi="Times New Roman"/>
          <w:sz w:val="24"/>
          <w:szCs w:val="24"/>
        </w:rPr>
        <w:t>Цірат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Г.А. Міжнародний цивільний процес: сучасний стан та перспективи міжнародно-правової уніфікації: монографія / Геннадій </w:t>
      </w:r>
      <w:proofErr w:type="spellStart"/>
      <w:r w:rsidRPr="00295BA4">
        <w:rPr>
          <w:rFonts w:ascii="Times New Roman" w:hAnsi="Times New Roman"/>
          <w:sz w:val="24"/>
          <w:szCs w:val="24"/>
        </w:rPr>
        <w:t>Цірат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Видавництво Іванченко І.С., 2013. – 482 с.</w:t>
      </w:r>
    </w:p>
    <w:p w:rsidR="002E6AE4" w:rsidRPr="00295BA4" w:rsidRDefault="002E6AE4" w:rsidP="002E6AE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BC7" w:rsidRPr="00295BA4" w:rsidRDefault="00C91BC7" w:rsidP="00C91BC7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t>Семінарське заняття № 1</w:t>
      </w:r>
      <w:r w:rsidRPr="00295BA4">
        <w:rPr>
          <w:rFonts w:ascii="Times New Roman" w:hAnsi="Times New Roman"/>
          <w:i/>
          <w:sz w:val="24"/>
          <w:szCs w:val="24"/>
        </w:rPr>
        <w:t>2</w:t>
      </w:r>
    </w:p>
    <w:p w:rsidR="002E6AE4" w:rsidRPr="00295BA4" w:rsidRDefault="002E6AE4" w:rsidP="002E6AE4">
      <w:pPr>
        <w:rPr>
          <w:rFonts w:ascii="Times New Roman" w:hAnsi="Times New Roman"/>
          <w:b/>
          <w:bCs/>
          <w:sz w:val="24"/>
          <w:szCs w:val="24"/>
        </w:rPr>
      </w:pPr>
      <w:r w:rsidRPr="00295BA4">
        <w:rPr>
          <w:rFonts w:ascii="Times New Roman" w:hAnsi="Times New Roman"/>
          <w:b/>
          <w:bCs/>
          <w:sz w:val="24"/>
          <w:szCs w:val="24"/>
        </w:rPr>
        <w:t>Тема № 9. Міжнародний комерційний арбітраж</w:t>
      </w:r>
    </w:p>
    <w:p w:rsidR="002E6AE4" w:rsidRPr="00295BA4" w:rsidRDefault="002E6AE4" w:rsidP="00BF2B71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295BA4">
        <w:rPr>
          <w:rFonts w:ascii="Times New Roman" w:hAnsi="Times New Roman"/>
          <w:bCs/>
          <w:sz w:val="24"/>
          <w:szCs w:val="24"/>
        </w:rPr>
        <w:t>Міжнародний комерційний арбітраж як один із засобів вирішення зовнішньоекономічних спорів</w:t>
      </w:r>
    </w:p>
    <w:p w:rsidR="002E6AE4" w:rsidRPr="00295BA4" w:rsidRDefault="002E6AE4" w:rsidP="00BF2B71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295BA4">
        <w:rPr>
          <w:rFonts w:ascii="Times New Roman" w:hAnsi="Times New Roman"/>
          <w:bCs/>
          <w:sz w:val="24"/>
          <w:szCs w:val="24"/>
        </w:rPr>
        <w:t>Класифікація і загальна характеристика видів міжнародних комерційних арбітражів</w:t>
      </w:r>
    </w:p>
    <w:p w:rsidR="002E6AE4" w:rsidRPr="00295BA4" w:rsidRDefault="002E6AE4" w:rsidP="00BF2B71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295BA4">
        <w:rPr>
          <w:rFonts w:ascii="Times New Roman" w:hAnsi="Times New Roman"/>
          <w:bCs/>
          <w:sz w:val="24"/>
          <w:szCs w:val="24"/>
        </w:rPr>
        <w:t>Внутрішньодержавна регламентація міжнародного комерційного арбітражу</w:t>
      </w:r>
    </w:p>
    <w:p w:rsidR="002E6AE4" w:rsidRPr="00295BA4" w:rsidRDefault="002E6AE4" w:rsidP="00BF2B71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 w:rsidRPr="00295BA4">
        <w:rPr>
          <w:rFonts w:ascii="Times New Roman" w:hAnsi="Times New Roman"/>
          <w:bCs/>
          <w:sz w:val="24"/>
          <w:szCs w:val="24"/>
        </w:rPr>
        <w:t>Міжнародно-правова регламентація міжнародного комерційного арбітражу</w:t>
      </w:r>
    </w:p>
    <w:p w:rsidR="002E6AE4" w:rsidRPr="00295BA4" w:rsidRDefault="00C91BC7" w:rsidP="002E6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</w:p>
    <w:p w:rsidR="00E73AFD" w:rsidRPr="00295BA4" w:rsidRDefault="00C91BC7" w:rsidP="00C9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Двоє громадян Франції чоловічої статі уклали шлюб та усиновили дитину відповідно до французького законодавства. Невдовзі після переїзду сім’ї в Україну один з подружжя загинув у автомобільній катастрофі. Після його смерті залишилася придбана під час шлюбу двокімнатна квартира в м. Одеса та нерухоме майно у Франції. Померлий не залишив заповіту, через що на майно претендують його дитина, один з подружжя та родичі померлого. Родичі померлого звернулися з позовом до українського суду стосовно вирішення питання щодо квартири. </w:t>
      </w:r>
    </w:p>
    <w:p w:rsidR="00C91BC7" w:rsidRPr="00295BA4" w:rsidRDefault="00C91BC7" w:rsidP="00C9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Проаналізуйте ситуацію з позиції доктрини публічного порядку. Як повинен вирішити даний спір український суд?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E4" w:rsidRPr="00295BA4" w:rsidRDefault="002E6AE4" w:rsidP="002E6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Міжнародний цивільний процес України: Навчальний посібник. Практикум: За ред. доктора юридичних наук, професора С.Я.</w:t>
      </w:r>
      <w:proofErr w:type="spellStart"/>
      <w:r w:rsidRPr="00295BA4">
        <w:rPr>
          <w:rFonts w:ascii="Times New Roman" w:hAnsi="Times New Roman"/>
          <w:sz w:val="24"/>
          <w:szCs w:val="24"/>
        </w:rPr>
        <w:t>Фурси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Видавець </w:t>
      </w:r>
      <w:proofErr w:type="spellStart"/>
      <w:r w:rsidRPr="00295BA4">
        <w:rPr>
          <w:rFonts w:ascii="Times New Roman" w:hAnsi="Times New Roman"/>
          <w:sz w:val="24"/>
          <w:szCs w:val="24"/>
        </w:rPr>
        <w:t>Фурса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С.Я.: КНТ, 2010.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Загальна частина: підручник / за ред. А.С.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і В.І.</w:t>
      </w:r>
      <w:proofErr w:type="spellStart"/>
      <w:r w:rsidRPr="00295BA4">
        <w:rPr>
          <w:rFonts w:ascii="Times New Roman" w:hAnsi="Times New Roman"/>
          <w:sz w:val="24"/>
          <w:szCs w:val="24"/>
        </w:rPr>
        <w:t>Кисіля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95BA4">
        <w:rPr>
          <w:rFonts w:ascii="Times New Roman" w:hAnsi="Times New Roman"/>
          <w:sz w:val="24"/>
          <w:szCs w:val="24"/>
        </w:rPr>
        <w:t>Алерта</w:t>
      </w:r>
      <w:proofErr w:type="spellEnd"/>
      <w:r w:rsidRPr="00295BA4">
        <w:rPr>
          <w:rFonts w:ascii="Times New Roman" w:hAnsi="Times New Roman"/>
          <w:sz w:val="24"/>
          <w:szCs w:val="24"/>
        </w:rPr>
        <w:t>, 2012.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Особлива частина: підручник / за ред. А.С.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і В.І.</w:t>
      </w:r>
      <w:proofErr w:type="spellStart"/>
      <w:r w:rsidRPr="00295BA4">
        <w:rPr>
          <w:rFonts w:ascii="Times New Roman" w:hAnsi="Times New Roman"/>
          <w:sz w:val="24"/>
          <w:szCs w:val="24"/>
        </w:rPr>
        <w:t>Кисіля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95BA4">
        <w:rPr>
          <w:rFonts w:ascii="Times New Roman" w:hAnsi="Times New Roman"/>
          <w:sz w:val="24"/>
          <w:szCs w:val="24"/>
        </w:rPr>
        <w:t>Алерта</w:t>
      </w:r>
      <w:proofErr w:type="spellEnd"/>
      <w:r w:rsidRPr="00295BA4">
        <w:rPr>
          <w:rFonts w:ascii="Times New Roman" w:hAnsi="Times New Roman"/>
          <w:sz w:val="24"/>
          <w:szCs w:val="24"/>
        </w:rPr>
        <w:t>, 2013.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Науково-практичний коментар Закону / за ред. доктора юридичних наук, проф. А.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ТОВ «Одіссей», 2008.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Окремі питання розгляду господарськими судами справ за участю іноземних юридичних осіб / упорядники: В.І.Борисова, І.П.</w:t>
      </w:r>
      <w:proofErr w:type="spellStart"/>
      <w:r w:rsidRPr="00295BA4">
        <w:rPr>
          <w:rFonts w:ascii="Times New Roman" w:hAnsi="Times New Roman"/>
          <w:sz w:val="24"/>
          <w:szCs w:val="24"/>
        </w:rPr>
        <w:t>Жигалкін</w:t>
      </w:r>
      <w:proofErr w:type="spellEnd"/>
      <w:r w:rsidRPr="00295BA4">
        <w:rPr>
          <w:rFonts w:ascii="Times New Roman" w:hAnsi="Times New Roman"/>
          <w:sz w:val="24"/>
          <w:szCs w:val="24"/>
        </w:rPr>
        <w:t>, П.В.</w:t>
      </w:r>
      <w:proofErr w:type="spellStart"/>
      <w:r w:rsidRPr="00295BA4">
        <w:rPr>
          <w:rFonts w:ascii="Times New Roman" w:hAnsi="Times New Roman"/>
          <w:sz w:val="24"/>
          <w:szCs w:val="24"/>
        </w:rPr>
        <w:t>Хотенець</w:t>
      </w:r>
      <w:proofErr w:type="spellEnd"/>
      <w:r w:rsidRPr="00295BA4">
        <w:rPr>
          <w:rFonts w:ascii="Times New Roman" w:hAnsi="Times New Roman"/>
          <w:sz w:val="24"/>
          <w:szCs w:val="24"/>
        </w:rPr>
        <w:t>, О.М.</w:t>
      </w:r>
      <w:proofErr w:type="spellStart"/>
      <w:r w:rsidRPr="00295BA4">
        <w:rPr>
          <w:rFonts w:ascii="Times New Roman" w:hAnsi="Times New Roman"/>
          <w:sz w:val="24"/>
          <w:szCs w:val="24"/>
        </w:rPr>
        <w:t>Сибіга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Право, 2012. – 528 с.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Притика Д.М., </w:t>
      </w:r>
      <w:proofErr w:type="spellStart"/>
      <w:r w:rsidRPr="00295BA4">
        <w:rPr>
          <w:rFonts w:ascii="Times New Roman" w:hAnsi="Times New Roman"/>
          <w:sz w:val="24"/>
          <w:szCs w:val="24"/>
        </w:rPr>
        <w:t>Тітов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М.І., Щербина В.С. та ін. Арбітражний процес:законодавство та практика </w:t>
      </w:r>
      <w:proofErr w:type="spellStart"/>
      <w:r w:rsidRPr="00295BA4">
        <w:rPr>
          <w:rFonts w:ascii="Times New Roman" w:hAnsi="Times New Roman"/>
          <w:sz w:val="24"/>
          <w:szCs w:val="24"/>
        </w:rPr>
        <w:t>застосування.—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Х.: Консул. 2001.— 544 с.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Притика Ю. Актуальні проблеми застосування забезпечувальних заходів у міжнародному комерційному арбітражі // Підприємництво, господарство і право. — 2004. — №8. — С.16-20.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BA4">
        <w:rPr>
          <w:rFonts w:ascii="Times New Roman" w:hAnsi="Times New Roman"/>
          <w:sz w:val="24"/>
          <w:szCs w:val="24"/>
        </w:rPr>
        <w:t>Прусенко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Г. Є. Особливості правової природи забезпечувальних заходів у міжнародному комерційному арбітражі // Вісник Чернівецького факультету Національного університету "Одеська юридична академія". — 2014.— Вип. 1. — С. 251-258.</w:t>
      </w:r>
    </w:p>
    <w:p w:rsidR="002E6AE4" w:rsidRPr="00295BA4" w:rsidRDefault="002E6AE4" w:rsidP="002E6AE4">
      <w:pPr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br w:type="page"/>
      </w:r>
    </w:p>
    <w:p w:rsidR="008D62E7" w:rsidRPr="00295BA4" w:rsidRDefault="008D62E7" w:rsidP="008D62E7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295BA4">
        <w:rPr>
          <w:rFonts w:ascii="Times New Roman" w:hAnsi="Times New Roman"/>
          <w:i/>
          <w:sz w:val="24"/>
          <w:szCs w:val="24"/>
        </w:rPr>
        <w:lastRenderedPageBreak/>
        <w:t>Семінарське заняття № 13</w:t>
      </w:r>
    </w:p>
    <w:p w:rsidR="002E6AE4" w:rsidRPr="00295BA4" w:rsidRDefault="002E6AE4" w:rsidP="002E6AE4">
      <w:pPr>
        <w:rPr>
          <w:rFonts w:ascii="Times New Roman" w:hAnsi="Times New Roman"/>
          <w:b/>
          <w:bCs/>
          <w:sz w:val="24"/>
          <w:szCs w:val="24"/>
        </w:rPr>
      </w:pPr>
      <w:r w:rsidRPr="00295BA4">
        <w:rPr>
          <w:rFonts w:ascii="Times New Roman" w:hAnsi="Times New Roman"/>
          <w:b/>
          <w:bCs/>
          <w:sz w:val="24"/>
          <w:szCs w:val="24"/>
        </w:rPr>
        <w:t>Тема № 9. Міжнародний комерційний арбітраж</w:t>
      </w:r>
    </w:p>
    <w:p w:rsidR="002E6AE4" w:rsidRPr="00295BA4" w:rsidRDefault="002E6AE4" w:rsidP="00BF2B71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Арбітражна угода</w:t>
      </w:r>
    </w:p>
    <w:p w:rsidR="002E6AE4" w:rsidRPr="00295BA4" w:rsidRDefault="002E6AE4" w:rsidP="00BF2B71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Процедура розгляду спорів в міжнародному комерційному арбітражі</w:t>
      </w:r>
    </w:p>
    <w:p w:rsidR="002E6AE4" w:rsidRPr="00295BA4" w:rsidRDefault="002E6AE4" w:rsidP="00BF2B71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Порядок винесення і оскарження арбітражного рішення. Виконання арбітражних рішень.</w:t>
      </w:r>
    </w:p>
    <w:p w:rsidR="002E6AE4" w:rsidRPr="00295BA4" w:rsidRDefault="002E6AE4" w:rsidP="002E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E4" w:rsidRPr="00295BA4" w:rsidRDefault="008D62E7" w:rsidP="008D62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Завдання.</w:t>
      </w:r>
    </w:p>
    <w:p w:rsidR="008D62E7" w:rsidRPr="00295BA4" w:rsidRDefault="008D62E7" w:rsidP="008D6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 xml:space="preserve">Громадянкою України Ж. у 2010 р. на території Польщі було складено заповіт на користь громадянки Польщі Д., якій </w:t>
      </w:r>
      <w:proofErr w:type="spellStart"/>
      <w:r w:rsidRPr="00295BA4">
        <w:rPr>
          <w:rFonts w:ascii="Times New Roman" w:hAnsi="Times New Roman" w:cs="Times New Roman"/>
          <w:sz w:val="24"/>
          <w:szCs w:val="24"/>
        </w:rPr>
        <w:t>спадкодавиця</w:t>
      </w:r>
      <w:proofErr w:type="spellEnd"/>
      <w:r w:rsidRPr="00295BA4">
        <w:rPr>
          <w:rFonts w:ascii="Times New Roman" w:hAnsi="Times New Roman" w:cs="Times New Roman"/>
          <w:sz w:val="24"/>
          <w:szCs w:val="24"/>
        </w:rPr>
        <w:t xml:space="preserve"> передавала все своє майно після смерті. Невдовзі громадянка України Ж. померла в м. Новий </w:t>
      </w:r>
      <w:proofErr w:type="spellStart"/>
      <w:r w:rsidRPr="00295BA4">
        <w:rPr>
          <w:rFonts w:ascii="Times New Roman" w:hAnsi="Times New Roman" w:cs="Times New Roman"/>
          <w:sz w:val="24"/>
          <w:szCs w:val="24"/>
        </w:rPr>
        <w:t>Сонч</w:t>
      </w:r>
      <w:proofErr w:type="spellEnd"/>
      <w:r w:rsidRPr="00295BA4">
        <w:rPr>
          <w:rFonts w:ascii="Times New Roman" w:hAnsi="Times New Roman" w:cs="Times New Roman"/>
          <w:sz w:val="24"/>
          <w:szCs w:val="24"/>
        </w:rPr>
        <w:t xml:space="preserve"> на території Республіки Польща. До спадку входило таке майно: частина квартири у м. Львів (Україна) та квартира у м. Новий </w:t>
      </w:r>
      <w:proofErr w:type="spellStart"/>
      <w:r w:rsidRPr="00295BA4">
        <w:rPr>
          <w:rFonts w:ascii="Times New Roman" w:hAnsi="Times New Roman" w:cs="Times New Roman"/>
          <w:sz w:val="24"/>
          <w:szCs w:val="24"/>
        </w:rPr>
        <w:t>Сонч</w:t>
      </w:r>
      <w:proofErr w:type="spellEnd"/>
      <w:r w:rsidRPr="00295BA4">
        <w:rPr>
          <w:rFonts w:ascii="Times New Roman" w:hAnsi="Times New Roman" w:cs="Times New Roman"/>
          <w:sz w:val="24"/>
          <w:szCs w:val="24"/>
        </w:rPr>
        <w:t xml:space="preserve"> (Польща). Проте, дізнавшись про смерть громадянки Ж. та про складений нею заповіт, її рідний брат Ф. – громадянин Російської Федерації, пенсіонер, звернувся до суду з позовом до громадянки Д. про визнання заповіту недійсним та визнання права власності на майно в порядку спадкування за законом. Громадянка Польщі Д. не визнала позовні вимоги, обґрунтувавши свою позицію тим, що позивач не може вважатися 42 непрацездатним громадянином у розумінні ст.1 Закону України “Про загальнообов’язкове державне пенсійне страхування” та ст.10 Закону України “Про основні засади соціального захисту ветеранів праці та інших громадян похилого віку в Україні”. </w:t>
      </w:r>
    </w:p>
    <w:p w:rsidR="008D62E7" w:rsidRPr="00295BA4" w:rsidRDefault="008D62E7" w:rsidP="008D62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Визначте належне до застосування право. Судові установи яких країн компетентні розглядати спір, що виник? Чи може суд визнати даний заповіт недійсним?</w:t>
      </w:r>
    </w:p>
    <w:p w:rsidR="008D62E7" w:rsidRPr="00295BA4" w:rsidRDefault="008D62E7" w:rsidP="002E6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6AE4" w:rsidRPr="00295BA4" w:rsidRDefault="002E6AE4" w:rsidP="002E6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5BA4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Міжнародний цивільний процес України: Навчальний посібник. Практикум: За ред. доктора юридичних наук, професора С.Я.</w:t>
      </w:r>
      <w:proofErr w:type="spellStart"/>
      <w:r w:rsidRPr="00295BA4">
        <w:rPr>
          <w:rFonts w:ascii="Times New Roman" w:hAnsi="Times New Roman"/>
          <w:sz w:val="24"/>
          <w:szCs w:val="24"/>
        </w:rPr>
        <w:t>Фурси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Видавець </w:t>
      </w:r>
      <w:proofErr w:type="spellStart"/>
      <w:r w:rsidRPr="00295BA4">
        <w:rPr>
          <w:rFonts w:ascii="Times New Roman" w:hAnsi="Times New Roman"/>
          <w:sz w:val="24"/>
          <w:szCs w:val="24"/>
        </w:rPr>
        <w:t>Фурса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С.Я.: КНТ, 2010.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Загальна частина: підручник / за ред. А.С.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і В.І.</w:t>
      </w:r>
      <w:proofErr w:type="spellStart"/>
      <w:r w:rsidRPr="00295BA4">
        <w:rPr>
          <w:rFonts w:ascii="Times New Roman" w:hAnsi="Times New Roman"/>
          <w:sz w:val="24"/>
          <w:szCs w:val="24"/>
        </w:rPr>
        <w:t>Кисіля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95BA4">
        <w:rPr>
          <w:rFonts w:ascii="Times New Roman" w:hAnsi="Times New Roman"/>
          <w:sz w:val="24"/>
          <w:szCs w:val="24"/>
        </w:rPr>
        <w:t>Алерта</w:t>
      </w:r>
      <w:proofErr w:type="spellEnd"/>
      <w:r w:rsidRPr="00295BA4">
        <w:rPr>
          <w:rFonts w:ascii="Times New Roman" w:hAnsi="Times New Roman"/>
          <w:sz w:val="24"/>
          <w:szCs w:val="24"/>
        </w:rPr>
        <w:t>, 2012.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Особлива частина: підручник / за ред. А.С.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Довгерта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і В.І.</w:t>
      </w:r>
      <w:proofErr w:type="spellStart"/>
      <w:r w:rsidRPr="00295BA4">
        <w:rPr>
          <w:rFonts w:ascii="Times New Roman" w:hAnsi="Times New Roman"/>
          <w:sz w:val="24"/>
          <w:szCs w:val="24"/>
        </w:rPr>
        <w:t>Кисіля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95BA4">
        <w:rPr>
          <w:rFonts w:ascii="Times New Roman" w:hAnsi="Times New Roman"/>
          <w:sz w:val="24"/>
          <w:szCs w:val="24"/>
        </w:rPr>
        <w:t>Алерта</w:t>
      </w:r>
      <w:proofErr w:type="spellEnd"/>
      <w:r w:rsidRPr="00295BA4">
        <w:rPr>
          <w:rFonts w:ascii="Times New Roman" w:hAnsi="Times New Roman"/>
          <w:sz w:val="24"/>
          <w:szCs w:val="24"/>
        </w:rPr>
        <w:t>, 2013.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Міжнародне приватне право. Науково-практичний коментар Закону / за ред. доктора юридичних наук, проф. А.</w:t>
      </w:r>
      <w:proofErr w:type="spellStart"/>
      <w:r w:rsidRPr="00295BA4">
        <w:rPr>
          <w:rFonts w:ascii="Times New Roman" w:hAnsi="Times New Roman"/>
          <w:sz w:val="24"/>
          <w:szCs w:val="24"/>
        </w:rPr>
        <w:t>Довгерт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ТОВ «Одіссей», 2008.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Окремі питання розгляду господарськими судами справ за участю іноземних юридичних осіб / упорядники: В.І.Борисова, І.П.</w:t>
      </w:r>
      <w:proofErr w:type="spellStart"/>
      <w:r w:rsidRPr="00295BA4">
        <w:rPr>
          <w:rFonts w:ascii="Times New Roman" w:hAnsi="Times New Roman"/>
          <w:sz w:val="24"/>
          <w:szCs w:val="24"/>
        </w:rPr>
        <w:t>Жигалкін</w:t>
      </w:r>
      <w:proofErr w:type="spellEnd"/>
      <w:r w:rsidRPr="00295BA4">
        <w:rPr>
          <w:rFonts w:ascii="Times New Roman" w:hAnsi="Times New Roman"/>
          <w:sz w:val="24"/>
          <w:szCs w:val="24"/>
        </w:rPr>
        <w:t>, П.В.</w:t>
      </w:r>
      <w:proofErr w:type="spellStart"/>
      <w:r w:rsidRPr="00295BA4">
        <w:rPr>
          <w:rFonts w:ascii="Times New Roman" w:hAnsi="Times New Roman"/>
          <w:sz w:val="24"/>
          <w:szCs w:val="24"/>
        </w:rPr>
        <w:t>Хотенець</w:t>
      </w:r>
      <w:proofErr w:type="spellEnd"/>
      <w:r w:rsidRPr="00295BA4">
        <w:rPr>
          <w:rFonts w:ascii="Times New Roman" w:hAnsi="Times New Roman"/>
          <w:sz w:val="24"/>
          <w:szCs w:val="24"/>
        </w:rPr>
        <w:t>, О.М.</w:t>
      </w:r>
      <w:proofErr w:type="spellStart"/>
      <w:r w:rsidRPr="00295BA4">
        <w:rPr>
          <w:rFonts w:ascii="Times New Roman" w:hAnsi="Times New Roman"/>
          <w:sz w:val="24"/>
          <w:szCs w:val="24"/>
        </w:rPr>
        <w:t>Сибіга</w:t>
      </w:r>
      <w:proofErr w:type="spellEnd"/>
      <w:r w:rsidRPr="00295BA4">
        <w:rPr>
          <w:rFonts w:ascii="Times New Roman" w:hAnsi="Times New Roman"/>
          <w:sz w:val="24"/>
          <w:szCs w:val="24"/>
        </w:rPr>
        <w:t>. – Х.: Право, 2012. – 528 с.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 xml:space="preserve">Притика Д.М., </w:t>
      </w:r>
      <w:proofErr w:type="spellStart"/>
      <w:r w:rsidRPr="00295BA4">
        <w:rPr>
          <w:rFonts w:ascii="Times New Roman" w:hAnsi="Times New Roman"/>
          <w:sz w:val="24"/>
          <w:szCs w:val="24"/>
        </w:rPr>
        <w:t>Тітов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М.І., Щербина В.С. та ін. Арбітражний процес:законодавство та практика </w:t>
      </w:r>
      <w:proofErr w:type="spellStart"/>
      <w:r w:rsidRPr="00295BA4">
        <w:rPr>
          <w:rFonts w:ascii="Times New Roman" w:hAnsi="Times New Roman"/>
          <w:sz w:val="24"/>
          <w:szCs w:val="24"/>
        </w:rPr>
        <w:t>застосування.—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Х.: Консул. 2001.— 544 с.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BA4">
        <w:rPr>
          <w:rFonts w:ascii="Times New Roman" w:hAnsi="Times New Roman"/>
          <w:sz w:val="24"/>
          <w:szCs w:val="24"/>
        </w:rPr>
        <w:t>Притика Ю. Актуальні проблеми застосування забезпечувальних заходів у міжнародному комерційному арбітражі // Підприємництво, господарство і право. — 2004. — №8. — С.16-20.</w:t>
      </w:r>
    </w:p>
    <w:p w:rsidR="002E6AE4" w:rsidRPr="00295BA4" w:rsidRDefault="002E6AE4" w:rsidP="00BF2B7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BA4">
        <w:rPr>
          <w:rFonts w:ascii="Times New Roman" w:hAnsi="Times New Roman"/>
          <w:sz w:val="24"/>
          <w:szCs w:val="24"/>
        </w:rPr>
        <w:t>Прусенко</w:t>
      </w:r>
      <w:proofErr w:type="spellEnd"/>
      <w:r w:rsidRPr="00295BA4">
        <w:rPr>
          <w:rFonts w:ascii="Times New Roman" w:hAnsi="Times New Roman"/>
          <w:sz w:val="24"/>
          <w:szCs w:val="24"/>
        </w:rPr>
        <w:t xml:space="preserve"> Г. Є. Особливості правової природи забезпечувальних заходів у міжнародному комерційному арбітражі // Вісник Чернівецького факультету Національного університету "Одеська юридична академія". — 2014.— Вип. 1. — С. 251-258.</w:t>
      </w:r>
    </w:p>
    <w:p w:rsidR="002E6AE4" w:rsidRDefault="002E6AE4" w:rsidP="002E6AE4">
      <w:pPr>
        <w:pStyle w:val="2"/>
        <w:keepNext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</w:pPr>
    </w:p>
    <w:sectPr w:rsidR="002E6AE4" w:rsidSect="009C4A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DC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D66D3"/>
    <w:multiLevelType w:val="hybridMultilevel"/>
    <w:tmpl w:val="1AA2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3B2"/>
    <w:multiLevelType w:val="hybridMultilevel"/>
    <w:tmpl w:val="75969F6C"/>
    <w:lvl w:ilvl="0" w:tplc="4BE2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D7D44"/>
    <w:multiLevelType w:val="hybridMultilevel"/>
    <w:tmpl w:val="D7F42CCC"/>
    <w:lvl w:ilvl="0" w:tplc="486A85A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A342D2"/>
    <w:multiLevelType w:val="hybridMultilevel"/>
    <w:tmpl w:val="60E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B2D7A"/>
    <w:multiLevelType w:val="hybridMultilevel"/>
    <w:tmpl w:val="A19E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93E73"/>
    <w:multiLevelType w:val="hybridMultilevel"/>
    <w:tmpl w:val="3D10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58D6"/>
    <w:multiLevelType w:val="hybridMultilevel"/>
    <w:tmpl w:val="C76AD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E11FE"/>
    <w:multiLevelType w:val="hybridMultilevel"/>
    <w:tmpl w:val="120C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BF1"/>
    <w:multiLevelType w:val="hybridMultilevel"/>
    <w:tmpl w:val="AE8CBFC2"/>
    <w:lvl w:ilvl="0" w:tplc="486A8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AB3723D"/>
    <w:multiLevelType w:val="hybridMultilevel"/>
    <w:tmpl w:val="BEFC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437A0"/>
    <w:multiLevelType w:val="hybridMultilevel"/>
    <w:tmpl w:val="EB4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4A2B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81C9C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E15142"/>
    <w:multiLevelType w:val="hybridMultilevel"/>
    <w:tmpl w:val="01C0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008DC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D239B"/>
    <w:multiLevelType w:val="hybridMultilevel"/>
    <w:tmpl w:val="E3E6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47F3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DE6626"/>
    <w:multiLevelType w:val="hybridMultilevel"/>
    <w:tmpl w:val="01C0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D0829"/>
    <w:multiLevelType w:val="hybridMultilevel"/>
    <w:tmpl w:val="74FC81C8"/>
    <w:lvl w:ilvl="0" w:tplc="486A8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64DC8"/>
    <w:multiLevelType w:val="hybridMultilevel"/>
    <w:tmpl w:val="D758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B44C2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2A1644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E8187E"/>
    <w:multiLevelType w:val="hybridMultilevel"/>
    <w:tmpl w:val="07D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F2F87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955D4E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EB6BFF"/>
    <w:multiLevelType w:val="hybridMultilevel"/>
    <w:tmpl w:val="921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40F9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9E0C33"/>
    <w:multiLevelType w:val="hybridMultilevel"/>
    <w:tmpl w:val="60783FC0"/>
    <w:lvl w:ilvl="0" w:tplc="486A8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61A8E"/>
    <w:multiLevelType w:val="hybridMultilevel"/>
    <w:tmpl w:val="01C0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A3EB1"/>
    <w:multiLevelType w:val="hybridMultilevel"/>
    <w:tmpl w:val="2EE6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70892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005389"/>
    <w:multiLevelType w:val="hybridMultilevel"/>
    <w:tmpl w:val="DBF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2DCC"/>
    <w:multiLevelType w:val="hybridMultilevel"/>
    <w:tmpl w:val="4848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84683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036531"/>
    <w:multiLevelType w:val="hybridMultilevel"/>
    <w:tmpl w:val="CAF258E6"/>
    <w:lvl w:ilvl="0" w:tplc="4BE2B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EE3ED6"/>
    <w:multiLevelType w:val="hybridMultilevel"/>
    <w:tmpl w:val="9E96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80861"/>
    <w:multiLevelType w:val="hybridMultilevel"/>
    <w:tmpl w:val="FD3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9469D"/>
    <w:multiLevelType w:val="hybridMultilevel"/>
    <w:tmpl w:val="7550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76E71"/>
    <w:multiLevelType w:val="hybridMultilevel"/>
    <w:tmpl w:val="631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10C07"/>
    <w:multiLevelType w:val="hybridMultilevel"/>
    <w:tmpl w:val="3E1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2046B"/>
    <w:multiLevelType w:val="hybridMultilevel"/>
    <w:tmpl w:val="BB4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2"/>
  </w:num>
  <w:num w:numId="5">
    <w:abstractNumId w:val="31"/>
  </w:num>
  <w:num w:numId="6">
    <w:abstractNumId w:val="37"/>
  </w:num>
  <w:num w:numId="7">
    <w:abstractNumId w:val="34"/>
  </w:num>
  <w:num w:numId="8">
    <w:abstractNumId w:val="6"/>
  </w:num>
  <w:num w:numId="9">
    <w:abstractNumId w:val="13"/>
  </w:num>
  <w:num w:numId="10">
    <w:abstractNumId w:val="26"/>
  </w:num>
  <w:num w:numId="11">
    <w:abstractNumId w:val="12"/>
  </w:num>
  <w:num w:numId="12">
    <w:abstractNumId w:val="11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5"/>
  </w:num>
  <w:num w:numId="17">
    <w:abstractNumId w:val="40"/>
  </w:num>
  <w:num w:numId="18">
    <w:abstractNumId w:val="20"/>
  </w:num>
  <w:num w:numId="19">
    <w:abstractNumId w:val="27"/>
  </w:num>
  <w:num w:numId="20">
    <w:abstractNumId w:val="36"/>
  </w:num>
  <w:num w:numId="21">
    <w:abstractNumId w:val="23"/>
  </w:num>
  <w:num w:numId="22">
    <w:abstractNumId w:val="24"/>
  </w:num>
  <w:num w:numId="23">
    <w:abstractNumId w:val="41"/>
  </w:num>
  <w:num w:numId="24">
    <w:abstractNumId w:val="16"/>
  </w:num>
  <w:num w:numId="25">
    <w:abstractNumId w:val="2"/>
  </w:num>
  <w:num w:numId="26">
    <w:abstractNumId w:val="15"/>
  </w:num>
  <w:num w:numId="27">
    <w:abstractNumId w:val="0"/>
  </w:num>
  <w:num w:numId="28">
    <w:abstractNumId w:val="4"/>
  </w:num>
  <w:num w:numId="29">
    <w:abstractNumId w:val="25"/>
  </w:num>
  <w:num w:numId="30">
    <w:abstractNumId w:val="18"/>
  </w:num>
  <w:num w:numId="31">
    <w:abstractNumId w:val="35"/>
  </w:num>
  <w:num w:numId="32">
    <w:abstractNumId w:val="29"/>
  </w:num>
  <w:num w:numId="33">
    <w:abstractNumId w:val="33"/>
  </w:num>
  <w:num w:numId="34">
    <w:abstractNumId w:val="14"/>
  </w:num>
  <w:num w:numId="35">
    <w:abstractNumId w:val="10"/>
  </w:num>
  <w:num w:numId="36">
    <w:abstractNumId w:val="38"/>
  </w:num>
  <w:num w:numId="37">
    <w:abstractNumId w:val="7"/>
  </w:num>
  <w:num w:numId="38">
    <w:abstractNumId w:val="30"/>
  </w:num>
  <w:num w:numId="39">
    <w:abstractNumId w:val="9"/>
  </w:num>
  <w:num w:numId="40">
    <w:abstractNumId w:val="19"/>
  </w:num>
  <w:num w:numId="41">
    <w:abstractNumId w:val="3"/>
  </w:num>
  <w:num w:numId="42">
    <w:abstractNumId w:val="28"/>
  </w:num>
  <w:num w:numId="43">
    <w:abstractNumId w:val="1"/>
  </w:num>
  <w:num w:numId="44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D5A"/>
    <w:rsid w:val="000247D0"/>
    <w:rsid w:val="00027D5A"/>
    <w:rsid w:val="00043579"/>
    <w:rsid w:val="000A0882"/>
    <w:rsid w:val="00262E11"/>
    <w:rsid w:val="00295BA4"/>
    <w:rsid w:val="002A74F9"/>
    <w:rsid w:val="002E6AE4"/>
    <w:rsid w:val="00374458"/>
    <w:rsid w:val="003C2DD9"/>
    <w:rsid w:val="00423083"/>
    <w:rsid w:val="004814AA"/>
    <w:rsid w:val="004C026A"/>
    <w:rsid w:val="004D432D"/>
    <w:rsid w:val="005964E6"/>
    <w:rsid w:val="005A541D"/>
    <w:rsid w:val="00606C2C"/>
    <w:rsid w:val="006119FF"/>
    <w:rsid w:val="00661E7D"/>
    <w:rsid w:val="006A5855"/>
    <w:rsid w:val="006C5BD2"/>
    <w:rsid w:val="006C7C0F"/>
    <w:rsid w:val="00736E97"/>
    <w:rsid w:val="00745BE1"/>
    <w:rsid w:val="00763164"/>
    <w:rsid w:val="008C3A4F"/>
    <w:rsid w:val="008D4B69"/>
    <w:rsid w:val="008D62E7"/>
    <w:rsid w:val="008E5913"/>
    <w:rsid w:val="008F0149"/>
    <w:rsid w:val="00987078"/>
    <w:rsid w:val="009B1AD3"/>
    <w:rsid w:val="009C4AA1"/>
    <w:rsid w:val="009E4A76"/>
    <w:rsid w:val="00A34EB3"/>
    <w:rsid w:val="00A36C16"/>
    <w:rsid w:val="00B23652"/>
    <w:rsid w:val="00B90067"/>
    <w:rsid w:val="00BB5E8A"/>
    <w:rsid w:val="00BC0595"/>
    <w:rsid w:val="00BF2B71"/>
    <w:rsid w:val="00C33637"/>
    <w:rsid w:val="00C91BC7"/>
    <w:rsid w:val="00DB55AA"/>
    <w:rsid w:val="00DE6F61"/>
    <w:rsid w:val="00E23B3C"/>
    <w:rsid w:val="00E73AFD"/>
    <w:rsid w:val="00E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AE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6119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9FF"/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Glava">
    <w:name w:val="Glava"/>
    <w:rsid w:val="006119FF"/>
    <w:pPr>
      <w:spacing w:before="113" w:after="170" w:line="320" w:lineRule="exact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5964E6"/>
    <w:rPr>
      <w:rFonts w:ascii="Times New Roman" w:hAnsi="Times New Roman" w:cs="Times New Roman" w:hint="default"/>
      <w:color w:val="000000"/>
      <w:u w:val="single"/>
    </w:rPr>
  </w:style>
  <w:style w:type="paragraph" w:styleId="a5">
    <w:name w:val="Title"/>
    <w:basedOn w:val="a"/>
    <w:link w:val="a6"/>
    <w:uiPriority w:val="10"/>
    <w:qFormat/>
    <w:rsid w:val="00596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964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964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59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5964E6"/>
  </w:style>
  <w:style w:type="character" w:customStyle="1" w:styleId="rvts44">
    <w:name w:val="rvts44"/>
    <w:rsid w:val="005964E6"/>
  </w:style>
  <w:style w:type="character" w:customStyle="1" w:styleId="rvts9">
    <w:name w:val="rvts9"/>
    <w:rsid w:val="005964E6"/>
  </w:style>
  <w:style w:type="character" w:styleId="HTML">
    <w:name w:val="HTML Cite"/>
    <w:basedOn w:val="a0"/>
    <w:uiPriority w:val="99"/>
    <w:semiHidden/>
    <w:unhideWhenUsed/>
    <w:rsid w:val="00745BE1"/>
    <w:rPr>
      <w:i w:val="0"/>
      <w:iCs w:val="0"/>
      <w:color w:val="000000"/>
    </w:rPr>
  </w:style>
  <w:style w:type="character" w:customStyle="1" w:styleId="apple-converted-space">
    <w:name w:val="apple-converted-space"/>
    <w:rsid w:val="00745BE1"/>
  </w:style>
  <w:style w:type="paragraph" w:styleId="a8">
    <w:name w:val="Balloon Text"/>
    <w:basedOn w:val="a"/>
    <w:link w:val="a9"/>
    <w:uiPriority w:val="99"/>
    <w:semiHidden/>
    <w:unhideWhenUsed/>
    <w:rsid w:val="005A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41D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2E6AE4"/>
    <w:rPr>
      <w:rFonts w:asciiTheme="majorHAnsi" w:eastAsiaTheme="majorEastAsia" w:hAnsiTheme="majorHAnsi" w:cs="Times New Roman"/>
      <w:b/>
      <w:bCs/>
      <w:sz w:val="26"/>
      <w:szCs w:val="26"/>
      <w:lang w:val="uk-UA" w:eastAsia="ru-RU"/>
    </w:rPr>
  </w:style>
  <w:style w:type="character" w:styleId="aa">
    <w:name w:val="Strong"/>
    <w:basedOn w:val="a0"/>
    <w:uiPriority w:val="22"/>
    <w:qFormat/>
    <w:rsid w:val="002E6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9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9FF"/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Glava">
    <w:name w:val="Glava"/>
    <w:rsid w:val="006119FF"/>
    <w:pPr>
      <w:spacing w:before="113" w:after="170" w:line="320" w:lineRule="exact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5964E6"/>
    <w:rPr>
      <w:rFonts w:ascii="Times New Roman" w:hAnsi="Times New Roman" w:cs="Times New Roman" w:hint="default"/>
      <w:color w:val="000000"/>
      <w:u w:val="single"/>
    </w:rPr>
  </w:style>
  <w:style w:type="paragraph" w:styleId="a5">
    <w:name w:val="Title"/>
    <w:basedOn w:val="a"/>
    <w:link w:val="a6"/>
    <w:uiPriority w:val="10"/>
    <w:qFormat/>
    <w:rsid w:val="00596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964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964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59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5964E6"/>
  </w:style>
  <w:style w:type="character" w:customStyle="1" w:styleId="rvts44">
    <w:name w:val="rvts44"/>
    <w:rsid w:val="005964E6"/>
  </w:style>
  <w:style w:type="character" w:customStyle="1" w:styleId="rvts9">
    <w:name w:val="rvts9"/>
    <w:rsid w:val="005964E6"/>
  </w:style>
  <w:style w:type="character" w:styleId="HTML">
    <w:name w:val="HTML Cite"/>
    <w:basedOn w:val="a0"/>
    <w:uiPriority w:val="99"/>
    <w:semiHidden/>
    <w:unhideWhenUsed/>
    <w:rsid w:val="00745BE1"/>
    <w:rPr>
      <w:i w:val="0"/>
      <w:iCs w:val="0"/>
      <w:color w:val="000000"/>
    </w:rPr>
  </w:style>
  <w:style w:type="character" w:customStyle="1" w:styleId="apple-converted-space">
    <w:name w:val="apple-converted-space"/>
    <w:rsid w:val="0074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2947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go/2947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46B1-A02E-4B80-B464-E454D833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2017-11-02T14:12:00Z</cp:lastPrinted>
  <dcterms:created xsi:type="dcterms:W3CDTF">2017-09-17T22:46:00Z</dcterms:created>
  <dcterms:modified xsi:type="dcterms:W3CDTF">2020-02-19T21:01:00Z</dcterms:modified>
</cp:coreProperties>
</file>