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6C8B" w14:textId="54473EBA" w:rsidR="00187426" w:rsidRPr="00187426" w:rsidRDefault="00187426">
      <w:pPr>
        <w:rPr>
          <w:rFonts w:ascii="Times New Roman" w:hAnsi="Times New Roman" w:cs="Times New Roman"/>
          <w:sz w:val="28"/>
          <w:szCs w:val="28"/>
          <w:lang w:val="uk-UA"/>
        </w:rPr>
      </w:pPr>
      <w:r>
        <w:rPr>
          <w:rFonts w:ascii="Times New Roman" w:hAnsi="Times New Roman" w:cs="Times New Roman"/>
          <w:sz w:val="28"/>
          <w:szCs w:val="28"/>
          <w:lang w:val="uk-UA"/>
        </w:rPr>
        <w:t xml:space="preserve">ТЕМА 3. </w:t>
      </w:r>
      <w:r w:rsidRPr="00187426">
        <w:rPr>
          <w:rFonts w:ascii="Times New Roman" w:hAnsi="Times New Roman" w:cs="Times New Roman"/>
          <w:sz w:val="28"/>
          <w:szCs w:val="28"/>
          <w:lang w:val="uk-UA"/>
        </w:rPr>
        <w:t>Атестація педагогів ЗДО</w:t>
      </w:r>
    </w:p>
    <w:p w14:paraId="44821671" w14:textId="5ABFCEAE" w:rsidR="00446413" w:rsidRDefault="00187426">
      <w:pPr>
        <w:rPr>
          <w:rFonts w:ascii="Times New Roman" w:hAnsi="Times New Roman" w:cs="Times New Roman"/>
          <w:sz w:val="28"/>
          <w:szCs w:val="28"/>
          <w:lang w:val="uk-UA"/>
        </w:rPr>
      </w:pPr>
      <w:r w:rsidRPr="00187426">
        <w:rPr>
          <w:rFonts w:ascii="Times New Roman" w:hAnsi="Times New Roman" w:cs="Times New Roman"/>
          <w:sz w:val="28"/>
          <w:szCs w:val="28"/>
          <w:lang w:val="uk-UA"/>
        </w:rPr>
        <w:t>План лекції №2</w:t>
      </w:r>
    </w:p>
    <w:p w14:paraId="0B68D6E9" w14:textId="69834C71" w:rsidR="00187426" w:rsidRDefault="00187426" w:rsidP="00187426">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Етапи проходження атестації</w:t>
      </w:r>
    </w:p>
    <w:p w14:paraId="6D18778B" w14:textId="6F6A0C4D" w:rsidR="00187426" w:rsidRDefault="00187426" w:rsidP="00187426">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Процедура проведення атестації</w:t>
      </w:r>
    </w:p>
    <w:p w14:paraId="5266D1B8" w14:textId="4C3E44F4" w:rsidR="00187426" w:rsidRDefault="00187426" w:rsidP="00187426">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Атестаційна комісія: склад, </w:t>
      </w:r>
      <w:proofErr w:type="spellStart"/>
      <w:r>
        <w:rPr>
          <w:rFonts w:ascii="Times New Roman" w:hAnsi="Times New Roman" w:cs="Times New Roman"/>
          <w:sz w:val="28"/>
          <w:szCs w:val="28"/>
          <w:lang w:val="uk-UA"/>
        </w:rPr>
        <w:t>обов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членів</w:t>
      </w:r>
    </w:p>
    <w:p w14:paraId="0BE82740" w14:textId="340CAA80" w:rsidR="00187426" w:rsidRDefault="00187426" w:rsidP="00187426">
      <w:pPr>
        <w:pStyle w:val="a3"/>
        <w:rPr>
          <w:rFonts w:ascii="Times New Roman" w:hAnsi="Times New Roman" w:cs="Times New Roman"/>
          <w:sz w:val="28"/>
          <w:szCs w:val="28"/>
          <w:lang w:val="uk-UA"/>
        </w:rPr>
      </w:pPr>
    </w:p>
    <w:p w14:paraId="36942AE5" w14:textId="0E6CB7AF" w:rsidR="00F808A4" w:rsidRPr="0001231C" w:rsidRDefault="00F808A4" w:rsidP="0001231C">
      <w:pPr>
        <w:pStyle w:val="rvps2"/>
        <w:numPr>
          <w:ilvl w:val="0"/>
          <w:numId w:val="2"/>
        </w:numPr>
        <w:shd w:val="clear" w:color="auto" w:fill="FFFFFF"/>
        <w:spacing w:before="0" w:beforeAutospacing="0" w:after="150" w:afterAutospacing="0"/>
        <w:ind w:left="0" w:firstLine="0"/>
        <w:jc w:val="both"/>
        <w:rPr>
          <w:color w:val="333333"/>
          <w:sz w:val="28"/>
          <w:szCs w:val="28"/>
          <w:lang w:val="uk-UA"/>
        </w:rPr>
      </w:pPr>
      <w:r w:rsidRPr="0001231C">
        <w:rPr>
          <w:color w:val="333333"/>
          <w:sz w:val="28"/>
          <w:szCs w:val="28"/>
          <w:lang w:val="uk-UA"/>
        </w:rPr>
        <w:t>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14:paraId="0F56D8AB" w14:textId="77777777" w:rsidR="00F808A4" w:rsidRPr="0001231C" w:rsidRDefault="00F808A4" w:rsidP="0001231C">
      <w:pPr>
        <w:pStyle w:val="rvps2"/>
        <w:shd w:val="clear" w:color="auto" w:fill="FFFFFF"/>
        <w:spacing w:before="0" w:beforeAutospacing="0" w:after="150" w:afterAutospacing="0"/>
        <w:jc w:val="both"/>
        <w:rPr>
          <w:color w:val="333333"/>
          <w:sz w:val="28"/>
          <w:szCs w:val="28"/>
          <w:lang w:val="uk-UA"/>
        </w:rPr>
      </w:pPr>
      <w:bookmarkStart w:id="0" w:name="n177"/>
      <w:bookmarkStart w:id="1" w:name="n178"/>
      <w:bookmarkEnd w:id="0"/>
      <w:bookmarkEnd w:id="1"/>
      <w:r w:rsidRPr="0001231C">
        <w:rPr>
          <w:color w:val="333333"/>
          <w:sz w:val="28"/>
          <w:szCs w:val="28"/>
          <w:lang w:val="uk-UA"/>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14:paraId="787F8475" w14:textId="6E27C6DA" w:rsidR="00F808A4" w:rsidRDefault="00F808A4" w:rsidP="0001231C">
      <w:pPr>
        <w:pStyle w:val="rvps2"/>
        <w:shd w:val="clear" w:color="auto" w:fill="FFFFFF"/>
        <w:spacing w:before="0" w:beforeAutospacing="0" w:after="150" w:afterAutospacing="0"/>
        <w:jc w:val="both"/>
        <w:rPr>
          <w:color w:val="333333"/>
          <w:sz w:val="28"/>
          <w:szCs w:val="28"/>
          <w:lang w:val="uk-UA"/>
        </w:rPr>
      </w:pPr>
      <w:bookmarkStart w:id="2" w:name="n179"/>
      <w:bookmarkStart w:id="3" w:name="n88"/>
      <w:bookmarkEnd w:id="2"/>
      <w:bookmarkEnd w:id="3"/>
      <w:r w:rsidRPr="0001231C">
        <w:rPr>
          <w:color w:val="333333"/>
          <w:sz w:val="28"/>
          <w:szCs w:val="28"/>
          <w:lang w:val="uk-UA"/>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14:paraId="07047A88" w14:textId="77777777" w:rsidR="0001231C" w:rsidRPr="0001231C" w:rsidRDefault="0001231C" w:rsidP="0001231C">
      <w:pPr>
        <w:pStyle w:val="rvps2"/>
        <w:shd w:val="clear" w:color="auto" w:fill="FFFFFF"/>
        <w:spacing w:before="0" w:beforeAutospacing="0" w:after="150" w:afterAutospacing="0"/>
        <w:jc w:val="both"/>
        <w:rPr>
          <w:color w:val="333333"/>
          <w:sz w:val="28"/>
          <w:szCs w:val="28"/>
          <w:lang w:val="uk-UA"/>
        </w:rPr>
      </w:pPr>
    </w:p>
    <w:p w14:paraId="78017988" w14:textId="4252E6A3" w:rsidR="00F808A4" w:rsidRPr="0001231C" w:rsidRDefault="00F808A4" w:rsidP="0001231C">
      <w:pPr>
        <w:pStyle w:val="rvps2"/>
        <w:numPr>
          <w:ilvl w:val="0"/>
          <w:numId w:val="2"/>
        </w:numPr>
        <w:shd w:val="clear" w:color="auto" w:fill="FFFFFF"/>
        <w:spacing w:before="0" w:beforeAutospacing="0" w:after="150" w:afterAutospacing="0"/>
        <w:ind w:left="0" w:firstLine="0"/>
        <w:jc w:val="both"/>
        <w:rPr>
          <w:color w:val="333333"/>
          <w:sz w:val="28"/>
          <w:szCs w:val="28"/>
          <w:lang w:val="uk-UA"/>
        </w:rPr>
      </w:pPr>
      <w:r w:rsidRPr="0001231C">
        <w:rPr>
          <w:color w:val="333333"/>
          <w:sz w:val="28"/>
          <w:szCs w:val="28"/>
          <w:lang w:val="uk-UA"/>
        </w:rPr>
        <w:lastRenderedPageBreak/>
        <w:t>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14:paraId="6BA0522F" w14:textId="77777777" w:rsidR="00F808A4" w:rsidRPr="0001231C" w:rsidRDefault="00F808A4" w:rsidP="0001231C">
      <w:pPr>
        <w:pStyle w:val="rvps2"/>
        <w:shd w:val="clear" w:color="auto" w:fill="FFFFFF"/>
        <w:spacing w:before="0" w:beforeAutospacing="0" w:after="150" w:afterAutospacing="0"/>
        <w:jc w:val="both"/>
        <w:rPr>
          <w:color w:val="333333"/>
          <w:sz w:val="28"/>
          <w:szCs w:val="28"/>
          <w:lang w:val="uk-UA"/>
        </w:rPr>
      </w:pPr>
      <w:bookmarkStart w:id="4" w:name="n92"/>
      <w:bookmarkEnd w:id="4"/>
      <w:r w:rsidRPr="0001231C">
        <w:rPr>
          <w:color w:val="333333"/>
          <w:sz w:val="28"/>
          <w:szCs w:val="28"/>
          <w:lang w:val="uk-UA"/>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14:paraId="007DD7FA" w14:textId="7EED3C1B" w:rsidR="00F808A4" w:rsidRPr="0001231C" w:rsidRDefault="00F808A4" w:rsidP="0001231C">
      <w:pPr>
        <w:pStyle w:val="rvps2"/>
        <w:shd w:val="clear" w:color="auto" w:fill="FFFFFF"/>
        <w:spacing w:before="0" w:beforeAutospacing="0" w:after="150" w:afterAutospacing="0"/>
        <w:jc w:val="both"/>
        <w:rPr>
          <w:color w:val="333333"/>
          <w:sz w:val="28"/>
          <w:szCs w:val="28"/>
          <w:lang w:val="uk-UA"/>
        </w:rPr>
      </w:pPr>
      <w:bookmarkStart w:id="5" w:name="n93"/>
      <w:bookmarkEnd w:id="5"/>
      <w:r w:rsidRPr="0001231C">
        <w:rPr>
          <w:color w:val="333333"/>
          <w:sz w:val="28"/>
          <w:szCs w:val="28"/>
          <w:lang w:val="uk-UA"/>
        </w:rPr>
        <w:t>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14:paraId="76D351E2" w14:textId="77777777" w:rsidR="00F808A4" w:rsidRPr="0001231C" w:rsidRDefault="00F808A4" w:rsidP="0001231C">
      <w:pPr>
        <w:pStyle w:val="rvps2"/>
        <w:shd w:val="clear" w:color="auto" w:fill="FFFFFF"/>
        <w:spacing w:before="0" w:beforeAutospacing="0" w:after="150" w:afterAutospacing="0"/>
        <w:jc w:val="both"/>
        <w:rPr>
          <w:color w:val="333333"/>
          <w:sz w:val="28"/>
          <w:szCs w:val="28"/>
          <w:lang w:val="uk-UA"/>
        </w:rPr>
      </w:pPr>
      <w:bookmarkStart w:id="6" w:name="n183"/>
      <w:bookmarkEnd w:id="6"/>
      <w:r w:rsidRPr="0001231C">
        <w:rPr>
          <w:color w:val="333333"/>
          <w:sz w:val="28"/>
          <w:szCs w:val="28"/>
          <w:lang w:val="uk-UA"/>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14:paraId="64F5BE20" w14:textId="0166D6EE" w:rsidR="00F808A4" w:rsidRPr="0001231C" w:rsidRDefault="00F808A4" w:rsidP="0001231C">
      <w:pPr>
        <w:pStyle w:val="a3"/>
        <w:ind w:left="0"/>
        <w:rPr>
          <w:rFonts w:ascii="Times New Roman" w:hAnsi="Times New Roman" w:cs="Times New Roman"/>
          <w:sz w:val="32"/>
          <w:szCs w:val="32"/>
          <w:lang w:val="uk-UA"/>
        </w:rPr>
      </w:pPr>
    </w:p>
    <w:p w14:paraId="5966DE50"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b/>
          <w:bCs/>
          <w:sz w:val="28"/>
          <w:szCs w:val="28"/>
          <w:lang w:val="uk-UA" w:eastAsia="ru-RU"/>
        </w:rPr>
        <w:t>Упорядковуємо документацію з атестації</w:t>
      </w:r>
    </w:p>
    <w:p w14:paraId="5A6B8238"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Основні документи з атестації педагогів — це накази, протоколи, атестаційний лист, характеристика діяльності, листи-клопотання, заяви, подання. Хто та які саме з цих документів оформляє та як це правильно зробити — розповім крок за кроком. А ви перевіряйте, чи всі документи маєте та чи правильно їх оформили. Якщо ні, маєте час зробити як слід </w:t>
      </w:r>
    </w:p>
    <w:p w14:paraId="696F9268" w14:textId="77777777" w:rsidR="00B30AE3" w:rsidRPr="00B30AE3" w:rsidRDefault="00B30AE3" w:rsidP="00B30AE3">
      <w:pPr>
        <w:keepNext/>
        <w:spacing w:before="360" w:after="280" w:afterAutospacing="1" w:line="380" w:lineRule="atLeast"/>
        <w:outlineLvl w:val="1"/>
        <w:rPr>
          <w:rFonts w:ascii="Times New Roman" w:eastAsia="Arial" w:hAnsi="Times New Roman" w:cs="Times New Roman"/>
          <w:sz w:val="28"/>
          <w:szCs w:val="28"/>
          <w:lang w:val="uk-UA" w:eastAsia="ru-RU"/>
        </w:rPr>
      </w:pPr>
      <w:r w:rsidRPr="00B30AE3">
        <w:rPr>
          <w:rFonts w:ascii="Times New Roman" w:eastAsia="Arial" w:hAnsi="Times New Roman" w:cs="Times New Roman"/>
          <w:sz w:val="28"/>
          <w:szCs w:val="28"/>
          <w:lang w:val="uk-UA" w:eastAsia="ru-RU"/>
        </w:rPr>
        <w:t>Документи, що оформлює директор</w:t>
      </w:r>
    </w:p>
    <w:p w14:paraId="7850877B"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Одне з повноважень директора — розв’язувати організаційні питання, зокрема і з питань атестації. Які атестаційні документи маєте </w:t>
      </w:r>
      <w:proofErr w:type="spellStart"/>
      <w:r w:rsidRPr="00B30AE3">
        <w:rPr>
          <w:rFonts w:ascii="Times New Roman" w:eastAsia="Times New Roman" w:hAnsi="Times New Roman" w:cs="Times New Roman"/>
          <w:sz w:val="28"/>
          <w:szCs w:val="28"/>
          <w:lang w:val="uk-UA" w:eastAsia="ru-RU"/>
        </w:rPr>
        <w:t>піготувати</w:t>
      </w:r>
      <w:proofErr w:type="spellEnd"/>
      <w:r w:rsidRPr="00B30AE3">
        <w:rPr>
          <w:rFonts w:ascii="Times New Roman" w:eastAsia="Times New Roman" w:hAnsi="Times New Roman" w:cs="Times New Roman"/>
          <w:sz w:val="28"/>
          <w:szCs w:val="28"/>
          <w:lang w:val="uk-UA" w:eastAsia="ru-RU"/>
        </w:rPr>
        <w:t xml:space="preserve"> ви? </w:t>
      </w:r>
    </w:p>
    <w:p w14:paraId="446A6282" w14:textId="77777777" w:rsidR="00B30AE3" w:rsidRPr="00B30AE3" w:rsidRDefault="00B30AE3" w:rsidP="00B30AE3">
      <w:pPr>
        <w:keepNext/>
        <w:spacing w:before="360" w:after="280" w:afterAutospacing="1" w:line="340" w:lineRule="atLeast"/>
        <w:outlineLvl w:val="2"/>
        <w:rPr>
          <w:rFonts w:ascii="Times New Roman" w:eastAsia="Times New Roman" w:hAnsi="Times New Roman" w:cs="Times New Roman"/>
          <w:b/>
          <w:bCs/>
          <w:sz w:val="28"/>
          <w:szCs w:val="28"/>
          <w:lang w:val="uk-UA" w:eastAsia="ru-RU"/>
        </w:rPr>
      </w:pPr>
      <w:r w:rsidRPr="00B30AE3">
        <w:rPr>
          <w:rFonts w:ascii="Times New Roman" w:eastAsia="Times New Roman" w:hAnsi="Times New Roman" w:cs="Times New Roman"/>
          <w:b/>
          <w:bCs/>
          <w:sz w:val="28"/>
          <w:szCs w:val="28"/>
          <w:lang w:val="uk-UA" w:eastAsia="ru-RU"/>
        </w:rPr>
        <w:lastRenderedPageBreak/>
        <w:t>Накази</w:t>
      </w:r>
    </w:p>
    <w:p w14:paraId="4051F390"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Атестаційний період розпочинається з наказу і закінчується наказом.</w:t>
      </w:r>
    </w:p>
    <w:p w14:paraId="22F9A917"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Перший— </w:t>
      </w:r>
      <w:r w:rsidRPr="00B30AE3">
        <w:rPr>
          <w:rFonts w:ascii="Times New Roman" w:eastAsia="Times New Roman" w:hAnsi="Times New Roman" w:cs="Times New Roman"/>
          <w:b/>
          <w:bCs/>
          <w:sz w:val="28"/>
          <w:szCs w:val="28"/>
          <w:lang w:val="uk-UA" w:eastAsia="ru-RU"/>
        </w:rPr>
        <w:t>наказ про створення атестаційної комісії</w:t>
      </w:r>
      <w:r w:rsidRPr="00B30AE3">
        <w:rPr>
          <w:rFonts w:ascii="Times New Roman" w:eastAsia="Times New Roman" w:hAnsi="Times New Roman" w:cs="Times New Roman"/>
          <w:sz w:val="28"/>
          <w:szCs w:val="28"/>
          <w:lang w:val="uk-UA" w:eastAsia="ru-RU"/>
        </w:rPr>
        <w:t>. Його видають до 20 вересня (</w:t>
      </w:r>
      <w:r w:rsidRPr="00B30AE3">
        <w:rPr>
          <w:rFonts w:ascii="Times New Roman" w:eastAsia="Times New Roman" w:hAnsi="Times New Roman" w:cs="Times New Roman"/>
          <w:color w:val="008200"/>
          <w:sz w:val="28"/>
          <w:szCs w:val="28"/>
          <w:u w:val="single"/>
          <w:lang w:val="uk-UA" w:eastAsia="ru-RU"/>
        </w:rPr>
        <w:t>п. 2.6 Типового положення про атестацію педагогічних працівників</w:t>
      </w:r>
      <w:r w:rsidRPr="00B30AE3">
        <w:rPr>
          <w:rFonts w:ascii="Times New Roman" w:eastAsia="Times New Roman" w:hAnsi="Times New Roman" w:cs="Times New Roman"/>
          <w:sz w:val="28"/>
          <w:szCs w:val="28"/>
          <w:lang w:val="uk-UA" w:eastAsia="ru-RU"/>
        </w:rPr>
        <w:t xml:space="preserve">, затвердженого наказом МОН від </w:t>
      </w:r>
      <w:proofErr w:type="spellStart"/>
      <w:r w:rsidRPr="00B30AE3">
        <w:rPr>
          <w:rFonts w:ascii="Times New Roman" w:eastAsia="Times New Roman" w:hAnsi="Times New Roman" w:cs="Times New Roman"/>
          <w:sz w:val="28"/>
          <w:szCs w:val="28"/>
          <w:lang w:val="uk-UA" w:eastAsia="ru-RU"/>
        </w:rPr>
        <w:t>від</w:t>
      </w:r>
      <w:proofErr w:type="spellEnd"/>
      <w:r w:rsidRPr="00B30AE3">
        <w:rPr>
          <w:rFonts w:ascii="Times New Roman" w:eastAsia="Times New Roman" w:hAnsi="Times New Roman" w:cs="Times New Roman"/>
          <w:sz w:val="28"/>
          <w:szCs w:val="28"/>
          <w:lang w:val="uk-UA" w:eastAsia="ru-RU"/>
        </w:rPr>
        <w:t xml:space="preserve"> 06.10.2010 № 930, </w:t>
      </w:r>
      <w:r w:rsidRPr="00B30AE3">
        <w:rPr>
          <w:rFonts w:ascii="Times New Roman" w:eastAsia="Times New Roman" w:hAnsi="Times New Roman" w:cs="Times New Roman"/>
          <w:i/>
          <w:iCs/>
          <w:sz w:val="28"/>
          <w:szCs w:val="28"/>
          <w:lang w:val="uk-UA" w:eastAsia="ru-RU"/>
        </w:rPr>
        <w:t>далі</w:t>
      </w:r>
      <w:r w:rsidRPr="00B30AE3">
        <w:rPr>
          <w:rFonts w:ascii="Times New Roman" w:eastAsia="Times New Roman" w:hAnsi="Times New Roman" w:cs="Times New Roman"/>
          <w:sz w:val="28"/>
          <w:szCs w:val="28"/>
          <w:lang w:val="uk-UA" w:eastAsia="ru-RU"/>
        </w:rPr>
        <w:t xml:space="preserve"> — Типове положення). </w:t>
      </w:r>
    </w:p>
    <w:p w14:paraId="5ED89FA9"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Другий — </w:t>
      </w:r>
      <w:r w:rsidRPr="00B30AE3">
        <w:rPr>
          <w:rFonts w:ascii="Times New Roman" w:eastAsia="Times New Roman" w:hAnsi="Times New Roman" w:cs="Times New Roman"/>
          <w:b/>
          <w:bCs/>
          <w:sz w:val="28"/>
          <w:szCs w:val="28"/>
          <w:lang w:val="uk-UA" w:eastAsia="ru-RU"/>
        </w:rPr>
        <w:t>наказ про результати атестації</w:t>
      </w:r>
      <w:r w:rsidRPr="00B30AE3">
        <w:rPr>
          <w:rFonts w:ascii="Times New Roman" w:eastAsia="Times New Roman" w:hAnsi="Times New Roman" w:cs="Times New Roman"/>
          <w:sz w:val="28"/>
          <w:szCs w:val="28"/>
          <w:lang w:val="uk-UA" w:eastAsia="ru-RU"/>
        </w:rPr>
        <w:t xml:space="preserve">. Його видають після останнього засідання атестаційної комісії. </w:t>
      </w:r>
    </w:p>
    <w:p w14:paraId="3771FB19"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color w:val="008200"/>
          <w:sz w:val="28"/>
          <w:szCs w:val="28"/>
          <w:u w:val="single"/>
          <w:lang w:val="uk-UA" w:eastAsia="ru-RU"/>
        </w:rPr>
        <w:t>Шаблони наказів про створення атестаційної комісії та про результати атестації</w:t>
      </w:r>
      <w:r w:rsidRPr="00B30AE3">
        <w:rPr>
          <w:rFonts w:ascii="Times New Roman" w:eastAsia="Times New Roman" w:hAnsi="Times New Roman" w:cs="Times New Roman"/>
          <w:sz w:val="28"/>
          <w:szCs w:val="28"/>
          <w:lang w:val="uk-UA" w:eastAsia="ru-RU"/>
        </w:rPr>
        <w:t xml:space="preserve"> заповніть у КОЗА Онлайн. </w:t>
      </w:r>
    </w:p>
    <w:p w14:paraId="2ABACCB8"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Текст наказу про результати атестації може бути таким:</w:t>
      </w:r>
    </w:p>
    <w:p w14:paraId="5B4C7221" w14:textId="10A8495E"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noProof/>
          <w:sz w:val="28"/>
          <w:szCs w:val="28"/>
          <w:lang w:val="uk-UA" w:eastAsia="ru-RU"/>
        </w:rPr>
        <w:drawing>
          <wp:inline distT="0" distB="0" distL="0" distR="0" wp14:anchorId="55DBE8CB" wp14:editId="71742B26">
            <wp:extent cx="5364480" cy="54254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4480" cy="5425440"/>
                    </a:xfrm>
                    <a:prstGeom prst="rect">
                      <a:avLst/>
                    </a:prstGeom>
                    <a:noFill/>
                    <a:ln>
                      <a:noFill/>
                    </a:ln>
                  </pic:spPr>
                </pic:pic>
              </a:graphicData>
            </a:graphic>
          </wp:inline>
        </w:drawing>
      </w:r>
    </w:p>
    <w:p w14:paraId="1EC33A2D"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lastRenderedPageBreak/>
        <w:t xml:space="preserve">Якщо атестаційна комісія ухвалила позитивне рішення про результати атестації працівників, директор закладу освіти або орган управління освітою протягом п’яти днів після засідання атестаційної комісії видає </w:t>
      </w:r>
      <w:r w:rsidRPr="00B30AE3">
        <w:rPr>
          <w:rFonts w:ascii="Times New Roman" w:eastAsia="Times New Roman" w:hAnsi="Times New Roman" w:cs="Times New Roman"/>
          <w:b/>
          <w:bCs/>
          <w:sz w:val="28"/>
          <w:szCs w:val="28"/>
          <w:lang w:val="uk-UA" w:eastAsia="ru-RU"/>
        </w:rPr>
        <w:t>наказ про присвоєння кваліфікаційних категорій</w:t>
      </w:r>
      <w:r w:rsidRPr="00B30AE3">
        <w:rPr>
          <w:rFonts w:ascii="Times New Roman" w:eastAsia="Times New Roman" w:hAnsi="Times New Roman" w:cs="Times New Roman"/>
          <w:sz w:val="28"/>
          <w:szCs w:val="28"/>
          <w:lang w:val="uk-UA" w:eastAsia="ru-RU"/>
        </w:rPr>
        <w:t xml:space="preserve"> (встановлення тарифних розрядів), педагогічних звань. </w:t>
      </w:r>
    </w:p>
    <w:p w14:paraId="429B9030"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Наказ у триденний строк доведіть до відома педагогів, які атестувалися, під підпис. Копію наказу подайте бухгалтерії. Вона нарахує педагогам, які атестувалися, заробітну плату відповідно до присвоєних їм кваліфікаційних категорій (тарифних розрядів), педагогічних звань. </w:t>
      </w:r>
    </w:p>
    <w:p w14:paraId="64F751FC"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Якщо атестаційна комісія ухвалила рішення про невідповідність педпрацівника займаній посаді, то директор або орган управління освітою може ухвалити рішення про розірвання трудового договору з додержанням вимог законодавства про працю. </w:t>
      </w:r>
    </w:p>
    <w:p w14:paraId="7F11147F"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Розірвати трудовий договір за таких підстав можна, якщо неможливо перевести працівника за його згодою на іншу роботу, яка відповідає його кваліфікації, у тому самому закладі. </w:t>
      </w:r>
    </w:p>
    <w:p w14:paraId="4D4C582D" w14:textId="77777777" w:rsidR="00B30AE3" w:rsidRPr="00B30AE3" w:rsidRDefault="00B30AE3" w:rsidP="00B30AE3">
      <w:pPr>
        <w:keepNext/>
        <w:spacing w:before="360" w:after="280" w:afterAutospacing="1" w:line="340" w:lineRule="atLeast"/>
        <w:outlineLvl w:val="2"/>
        <w:rPr>
          <w:rFonts w:ascii="Times New Roman" w:eastAsia="Times New Roman" w:hAnsi="Times New Roman" w:cs="Times New Roman"/>
          <w:b/>
          <w:bCs/>
          <w:sz w:val="28"/>
          <w:szCs w:val="28"/>
          <w:lang w:val="uk-UA" w:eastAsia="ru-RU"/>
        </w:rPr>
      </w:pPr>
      <w:r w:rsidRPr="00B30AE3">
        <w:rPr>
          <w:rFonts w:ascii="Times New Roman" w:eastAsia="Times New Roman" w:hAnsi="Times New Roman" w:cs="Times New Roman"/>
          <w:b/>
          <w:bCs/>
          <w:sz w:val="28"/>
          <w:szCs w:val="28"/>
          <w:lang w:val="uk-UA" w:eastAsia="ru-RU"/>
        </w:rPr>
        <w:t>Список педпрацівників, які атестуються</w:t>
      </w:r>
    </w:p>
    <w:p w14:paraId="04DFA2EC"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Чітких вимог, як оформлювати список немає. У Типовому положенні зазначено лише, що списки подають «із зазначенням строків проходження підвищення кваліфікації» (</w:t>
      </w:r>
      <w:r w:rsidRPr="00B30AE3">
        <w:rPr>
          <w:rFonts w:ascii="Times New Roman" w:eastAsia="Times New Roman" w:hAnsi="Times New Roman" w:cs="Times New Roman"/>
          <w:color w:val="008200"/>
          <w:sz w:val="28"/>
          <w:szCs w:val="28"/>
          <w:u w:val="single"/>
          <w:lang w:val="uk-UA" w:eastAsia="ru-RU"/>
        </w:rPr>
        <w:t>п. 3.1</w:t>
      </w:r>
      <w:r w:rsidRPr="00B30AE3">
        <w:rPr>
          <w:rFonts w:ascii="Times New Roman" w:eastAsia="Times New Roman" w:hAnsi="Times New Roman" w:cs="Times New Roman"/>
          <w:sz w:val="28"/>
          <w:szCs w:val="28"/>
          <w:lang w:val="uk-UA" w:eastAsia="ru-RU"/>
        </w:rPr>
        <w:t xml:space="preserve">). </w:t>
      </w:r>
    </w:p>
    <w:p w14:paraId="1279F2C8"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Пропонуємо </w:t>
      </w:r>
      <w:proofErr w:type="spellStart"/>
      <w:r w:rsidRPr="00B30AE3">
        <w:rPr>
          <w:rFonts w:ascii="Times New Roman" w:eastAsia="Times New Roman" w:hAnsi="Times New Roman" w:cs="Times New Roman"/>
          <w:sz w:val="28"/>
          <w:szCs w:val="28"/>
          <w:lang w:val="uk-UA" w:eastAsia="ru-RU"/>
        </w:rPr>
        <w:t>скористайтися</w:t>
      </w:r>
      <w:proofErr w:type="spellEnd"/>
      <w:r w:rsidRPr="00B30AE3">
        <w:rPr>
          <w:rFonts w:ascii="Times New Roman" w:eastAsia="Times New Roman" w:hAnsi="Times New Roman" w:cs="Times New Roman"/>
          <w:sz w:val="28"/>
          <w:szCs w:val="28"/>
          <w:lang w:val="uk-UA" w:eastAsia="ru-RU"/>
        </w:rPr>
        <w:t xml:space="preserve"> такою формою:</w:t>
      </w:r>
    </w:p>
    <w:p w14:paraId="6B639B3A"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b/>
          <w:bCs/>
          <w:sz w:val="28"/>
          <w:szCs w:val="28"/>
          <w:lang w:val="uk-UA" w:eastAsia="ru-RU"/>
        </w:rPr>
        <w:t>Список педагогічних працівників, які підлягають черговій атестації</w:t>
      </w:r>
    </w:p>
    <w:p w14:paraId="6746DF3A" w14:textId="52DFEFDD"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b/>
          <w:bCs/>
          <w:noProof/>
          <w:color w:val="008200"/>
          <w:sz w:val="28"/>
          <w:szCs w:val="28"/>
          <w:u w:val="single"/>
          <w:lang w:val="uk-UA" w:eastAsia="ru-RU"/>
        </w:rPr>
        <w:drawing>
          <wp:inline distT="0" distB="0" distL="0" distR="0" wp14:anchorId="707EA051" wp14:editId="7F53F4B6">
            <wp:extent cx="5940425" cy="18326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832610"/>
                    </a:xfrm>
                    <a:prstGeom prst="rect">
                      <a:avLst/>
                    </a:prstGeom>
                    <a:noFill/>
                    <a:ln>
                      <a:noFill/>
                    </a:ln>
                  </pic:spPr>
                </pic:pic>
              </a:graphicData>
            </a:graphic>
          </wp:inline>
        </w:drawing>
      </w:r>
    </w:p>
    <w:p w14:paraId="24EEA849"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Список директор подає атестаційній комісії до 10 жовтня.</w:t>
      </w:r>
    </w:p>
    <w:p w14:paraId="72BAC7CA" w14:textId="77777777" w:rsidR="00B30AE3" w:rsidRPr="00B30AE3" w:rsidRDefault="00B30AE3" w:rsidP="00B30AE3">
      <w:pPr>
        <w:keepNext/>
        <w:spacing w:before="360" w:after="280" w:afterAutospacing="1" w:line="340" w:lineRule="atLeast"/>
        <w:outlineLvl w:val="2"/>
        <w:rPr>
          <w:rFonts w:ascii="Times New Roman" w:eastAsia="Times New Roman" w:hAnsi="Times New Roman" w:cs="Times New Roman"/>
          <w:b/>
          <w:bCs/>
          <w:sz w:val="28"/>
          <w:szCs w:val="28"/>
          <w:lang w:val="uk-UA" w:eastAsia="ru-RU"/>
        </w:rPr>
      </w:pPr>
      <w:r w:rsidRPr="00B30AE3">
        <w:rPr>
          <w:rFonts w:ascii="Times New Roman" w:eastAsia="Times New Roman" w:hAnsi="Times New Roman" w:cs="Times New Roman"/>
          <w:b/>
          <w:bCs/>
          <w:sz w:val="28"/>
          <w:szCs w:val="28"/>
          <w:lang w:val="uk-UA" w:eastAsia="ru-RU"/>
        </w:rPr>
        <w:lastRenderedPageBreak/>
        <w:t>Подання</w:t>
      </w:r>
    </w:p>
    <w:p w14:paraId="028F9755"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Атестаційна комісія закладу може клопотати перед атестаційною комісією органу управління освітою про присвоєння педпрацівникові кваліфікаційної категорії чи педагогічного звання. Для цього директор або педрада подає атестаційній комісії закладу освіти подання. Це слід зробити до 10 жовтня. </w:t>
      </w:r>
    </w:p>
    <w:p w14:paraId="59AD5099"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Атестаційна комісія закладу, розглядає подання та звертається з відповідним </w:t>
      </w:r>
      <w:r w:rsidRPr="00B30AE3">
        <w:rPr>
          <w:rFonts w:ascii="Times New Roman" w:eastAsia="Times New Roman" w:hAnsi="Times New Roman" w:cs="Times New Roman"/>
          <w:b/>
          <w:bCs/>
          <w:sz w:val="28"/>
          <w:szCs w:val="28"/>
          <w:lang w:val="uk-UA" w:eastAsia="ru-RU"/>
        </w:rPr>
        <w:t>клопотанням</w:t>
      </w:r>
      <w:r w:rsidRPr="00B30AE3">
        <w:rPr>
          <w:rFonts w:ascii="Times New Roman" w:eastAsia="Times New Roman" w:hAnsi="Times New Roman" w:cs="Times New Roman"/>
          <w:sz w:val="28"/>
          <w:szCs w:val="28"/>
          <w:lang w:val="uk-UA" w:eastAsia="ru-RU"/>
        </w:rPr>
        <w:t xml:space="preserve"> до атестаційної комісії органу управління освітою. </w:t>
      </w:r>
    </w:p>
    <w:p w14:paraId="68F9EAAE"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Якщо рівень професійної діяльності працівника знизився, то й у цьому разі слід подати подання. </w:t>
      </w:r>
    </w:p>
    <w:p w14:paraId="56ACF1AC"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Структура тексту подання:</w:t>
      </w:r>
    </w:p>
    <w:p w14:paraId="43C032DE" w14:textId="77777777" w:rsidR="00B30AE3" w:rsidRPr="00B30AE3" w:rsidRDefault="00B30AE3" w:rsidP="00B30AE3">
      <w:pPr>
        <w:numPr>
          <w:ilvl w:val="0"/>
          <w:numId w:val="3"/>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прізвище, ім’я, по батькові працівника;</w:t>
      </w:r>
    </w:p>
    <w:p w14:paraId="3F6C5141" w14:textId="77777777" w:rsidR="00B30AE3" w:rsidRPr="00B30AE3" w:rsidRDefault="00B30AE3" w:rsidP="00B30AE3">
      <w:pPr>
        <w:numPr>
          <w:ilvl w:val="0"/>
          <w:numId w:val="3"/>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дата і місце його народження;</w:t>
      </w:r>
    </w:p>
    <w:p w14:paraId="397605F4" w14:textId="77777777" w:rsidR="00B30AE3" w:rsidRPr="00B30AE3" w:rsidRDefault="00B30AE3" w:rsidP="00B30AE3">
      <w:pPr>
        <w:numPr>
          <w:ilvl w:val="0"/>
          <w:numId w:val="3"/>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освіта;</w:t>
      </w:r>
    </w:p>
    <w:p w14:paraId="7FCF2539" w14:textId="77777777" w:rsidR="00B30AE3" w:rsidRPr="00B30AE3" w:rsidRDefault="00B30AE3" w:rsidP="00B30AE3">
      <w:pPr>
        <w:numPr>
          <w:ilvl w:val="0"/>
          <w:numId w:val="3"/>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посада, яку обіймає працівник;</w:t>
      </w:r>
    </w:p>
    <w:p w14:paraId="48D3F5C4" w14:textId="77777777" w:rsidR="00B30AE3" w:rsidRPr="00B30AE3" w:rsidRDefault="00B30AE3" w:rsidP="00B30AE3">
      <w:pPr>
        <w:numPr>
          <w:ilvl w:val="0"/>
          <w:numId w:val="3"/>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стаж роботи (загальний, на цій посаді);</w:t>
      </w:r>
    </w:p>
    <w:p w14:paraId="06883600" w14:textId="77777777" w:rsidR="00B30AE3" w:rsidRPr="00B30AE3" w:rsidRDefault="00B30AE3" w:rsidP="00B30AE3">
      <w:pPr>
        <w:numPr>
          <w:ilvl w:val="0"/>
          <w:numId w:val="3"/>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оцінка ділових і моральних якостей;</w:t>
      </w:r>
    </w:p>
    <w:p w14:paraId="328C50A7" w14:textId="77777777" w:rsidR="00B30AE3" w:rsidRPr="00B30AE3" w:rsidRDefault="00B30AE3" w:rsidP="00B30AE3">
      <w:pPr>
        <w:numPr>
          <w:ilvl w:val="0"/>
          <w:numId w:val="3"/>
        </w:num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участь у громадській роботі.</w:t>
      </w:r>
    </w:p>
    <w:p w14:paraId="4BFEE86A"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Подання підписує керівник.</w:t>
      </w:r>
    </w:p>
    <w:p w14:paraId="0D270ADE" w14:textId="77777777" w:rsidR="00B30AE3" w:rsidRPr="00B30AE3" w:rsidRDefault="00B30AE3" w:rsidP="00B30AE3">
      <w:pPr>
        <w:keepNext/>
        <w:spacing w:before="360" w:after="280" w:afterAutospacing="1" w:line="340" w:lineRule="atLeast"/>
        <w:outlineLvl w:val="2"/>
        <w:rPr>
          <w:rFonts w:ascii="Times New Roman" w:eastAsia="Times New Roman" w:hAnsi="Times New Roman" w:cs="Times New Roman"/>
          <w:b/>
          <w:bCs/>
          <w:sz w:val="28"/>
          <w:szCs w:val="28"/>
          <w:lang w:val="uk-UA" w:eastAsia="ru-RU"/>
        </w:rPr>
      </w:pPr>
      <w:r w:rsidRPr="00B30AE3">
        <w:rPr>
          <w:rFonts w:ascii="Times New Roman" w:eastAsia="Times New Roman" w:hAnsi="Times New Roman" w:cs="Times New Roman"/>
          <w:b/>
          <w:bCs/>
          <w:sz w:val="28"/>
          <w:szCs w:val="28"/>
          <w:lang w:val="uk-UA" w:eastAsia="ru-RU"/>
        </w:rPr>
        <w:t>Характеристики</w:t>
      </w:r>
    </w:p>
    <w:p w14:paraId="2DD8B0C1"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До 1 березня директор закладу подає атестаційній комісії характеристики діяльності педпрацівників у </w:t>
      </w:r>
      <w:proofErr w:type="spellStart"/>
      <w:r w:rsidRPr="00B30AE3">
        <w:rPr>
          <w:rFonts w:ascii="Times New Roman" w:eastAsia="Times New Roman" w:hAnsi="Times New Roman" w:cs="Times New Roman"/>
          <w:sz w:val="28"/>
          <w:szCs w:val="28"/>
          <w:lang w:val="uk-UA" w:eastAsia="ru-RU"/>
        </w:rPr>
        <w:t>міжатестаційний</w:t>
      </w:r>
      <w:proofErr w:type="spellEnd"/>
      <w:r w:rsidRPr="00B30AE3">
        <w:rPr>
          <w:rFonts w:ascii="Times New Roman" w:eastAsia="Times New Roman" w:hAnsi="Times New Roman" w:cs="Times New Roman"/>
          <w:sz w:val="28"/>
          <w:szCs w:val="28"/>
          <w:lang w:val="uk-UA" w:eastAsia="ru-RU"/>
        </w:rPr>
        <w:t xml:space="preserve"> період (</w:t>
      </w:r>
      <w:r w:rsidRPr="00B30AE3">
        <w:rPr>
          <w:rFonts w:ascii="Times New Roman" w:eastAsia="Times New Roman" w:hAnsi="Times New Roman" w:cs="Times New Roman"/>
          <w:color w:val="008200"/>
          <w:sz w:val="28"/>
          <w:szCs w:val="28"/>
          <w:u w:val="single"/>
          <w:lang w:val="uk-UA" w:eastAsia="ru-RU"/>
        </w:rPr>
        <w:t>п. 3.5 Типового положення № 930</w:t>
      </w:r>
      <w:r w:rsidRPr="00B30AE3">
        <w:rPr>
          <w:rFonts w:ascii="Times New Roman" w:eastAsia="Times New Roman" w:hAnsi="Times New Roman" w:cs="Times New Roman"/>
          <w:sz w:val="28"/>
          <w:szCs w:val="28"/>
          <w:lang w:val="uk-UA" w:eastAsia="ru-RU"/>
        </w:rPr>
        <w:t xml:space="preserve">). </w:t>
      </w:r>
    </w:p>
    <w:p w14:paraId="6D01A83D"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У характеристиці слід оцінити досягнення та результати роботи педагога в </w:t>
      </w:r>
      <w:proofErr w:type="spellStart"/>
      <w:r w:rsidRPr="00B30AE3">
        <w:rPr>
          <w:rFonts w:ascii="Times New Roman" w:eastAsia="Times New Roman" w:hAnsi="Times New Roman" w:cs="Times New Roman"/>
          <w:sz w:val="28"/>
          <w:szCs w:val="28"/>
          <w:lang w:val="uk-UA" w:eastAsia="ru-RU"/>
        </w:rPr>
        <w:t>міжатестаційний</w:t>
      </w:r>
      <w:proofErr w:type="spellEnd"/>
      <w:r w:rsidRPr="00B30AE3">
        <w:rPr>
          <w:rFonts w:ascii="Times New Roman" w:eastAsia="Times New Roman" w:hAnsi="Times New Roman" w:cs="Times New Roman"/>
          <w:sz w:val="28"/>
          <w:szCs w:val="28"/>
          <w:lang w:val="uk-UA" w:eastAsia="ru-RU"/>
        </w:rPr>
        <w:t xml:space="preserve"> період. Для цього проаналізуйте діяльність педагога за п’ять років роботи (якщо це чергова атестація). </w:t>
      </w:r>
    </w:p>
    <w:p w14:paraId="73A01AFA"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У характеристиці напишіть:</w:t>
      </w:r>
    </w:p>
    <w:p w14:paraId="6037DB89" w14:textId="77777777" w:rsidR="00B30AE3" w:rsidRPr="00B30AE3" w:rsidRDefault="00B30AE3" w:rsidP="00B30AE3">
      <w:pPr>
        <w:numPr>
          <w:ilvl w:val="0"/>
          <w:numId w:val="4"/>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як педагог виконує посадові обов’язки;</w:t>
      </w:r>
    </w:p>
    <w:p w14:paraId="59EDF434" w14:textId="77777777" w:rsidR="00B30AE3" w:rsidRPr="00B30AE3" w:rsidRDefault="00B30AE3" w:rsidP="00B30AE3">
      <w:pPr>
        <w:numPr>
          <w:ilvl w:val="0"/>
          <w:numId w:val="4"/>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чи здійснює професійну підготовку;</w:t>
      </w:r>
    </w:p>
    <w:p w14:paraId="18BE5C24" w14:textId="77777777" w:rsidR="00B30AE3" w:rsidRPr="00B30AE3" w:rsidRDefault="00B30AE3" w:rsidP="00B30AE3">
      <w:pPr>
        <w:numPr>
          <w:ilvl w:val="0"/>
          <w:numId w:val="4"/>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чи використовує сучасні освітні технології у процесі навчання та під час проведення виховних заходів; </w:t>
      </w:r>
    </w:p>
    <w:p w14:paraId="59E17E1C" w14:textId="77777777" w:rsidR="00B30AE3" w:rsidRPr="00B30AE3" w:rsidRDefault="00B30AE3" w:rsidP="00B30AE3">
      <w:pPr>
        <w:numPr>
          <w:ilvl w:val="0"/>
          <w:numId w:val="4"/>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про творчі й організаторські здібності, ініціативність, компетентність педагога;</w:t>
      </w:r>
    </w:p>
    <w:p w14:paraId="3AAFD861" w14:textId="77777777" w:rsidR="00B30AE3" w:rsidRPr="00B30AE3" w:rsidRDefault="00B30AE3" w:rsidP="00B30AE3">
      <w:pPr>
        <w:numPr>
          <w:ilvl w:val="0"/>
          <w:numId w:val="4"/>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про морально-психологічні якості;</w:t>
      </w:r>
    </w:p>
    <w:p w14:paraId="070CE3C6" w14:textId="77777777" w:rsidR="00B30AE3" w:rsidRPr="00B30AE3" w:rsidRDefault="00B30AE3" w:rsidP="00B30AE3">
      <w:pPr>
        <w:numPr>
          <w:ilvl w:val="0"/>
          <w:numId w:val="4"/>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чи підвищує кваліфікацію, чи займається самоосвітою;</w:t>
      </w:r>
    </w:p>
    <w:p w14:paraId="148AD0F0" w14:textId="77777777" w:rsidR="00B30AE3" w:rsidRPr="00B30AE3" w:rsidRDefault="00B30AE3" w:rsidP="00B30AE3">
      <w:pPr>
        <w:numPr>
          <w:ilvl w:val="0"/>
          <w:numId w:val="4"/>
        </w:num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lastRenderedPageBreak/>
        <w:t xml:space="preserve">чи бере участь у роботі </w:t>
      </w:r>
      <w:proofErr w:type="spellStart"/>
      <w:r w:rsidRPr="00B30AE3">
        <w:rPr>
          <w:rFonts w:ascii="Times New Roman" w:eastAsia="Times New Roman" w:hAnsi="Times New Roman" w:cs="Times New Roman"/>
          <w:sz w:val="28"/>
          <w:szCs w:val="28"/>
          <w:lang w:val="uk-UA" w:eastAsia="ru-RU"/>
        </w:rPr>
        <w:t>методоб’єднань</w:t>
      </w:r>
      <w:proofErr w:type="spellEnd"/>
      <w:r w:rsidRPr="00B30AE3">
        <w:rPr>
          <w:rFonts w:ascii="Times New Roman" w:eastAsia="Times New Roman" w:hAnsi="Times New Roman" w:cs="Times New Roman"/>
          <w:sz w:val="28"/>
          <w:szCs w:val="28"/>
          <w:lang w:val="uk-UA" w:eastAsia="ru-RU"/>
        </w:rPr>
        <w:t>.</w:t>
      </w:r>
    </w:p>
    <w:p w14:paraId="2C7E4EE5"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Зазначте і про досягнення педагогічного працівника, і про недоліки його роботи (якщо вони є). </w:t>
      </w:r>
    </w:p>
    <w:p w14:paraId="04A57A84"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Підпишіть характеристику та </w:t>
      </w:r>
      <w:r w:rsidRPr="00B30AE3">
        <w:rPr>
          <w:rFonts w:ascii="Times New Roman" w:eastAsia="Times New Roman" w:hAnsi="Times New Roman" w:cs="Times New Roman"/>
          <w:b/>
          <w:bCs/>
          <w:sz w:val="28"/>
          <w:szCs w:val="28"/>
          <w:lang w:val="uk-UA" w:eastAsia="ru-RU"/>
        </w:rPr>
        <w:t>не пізніше як за десять днів</w:t>
      </w:r>
      <w:r w:rsidRPr="00B30AE3">
        <w:rPr>
          <w:rFonts w:ascii="Times New Roman" w:eastAsia="Times New Roman" w:hAnsi="Times New Roman" w:cs="Times New Roman"/>
          <w:sz w:val="28"/>
          <w:szCs w:val="28"/>
          <w:lang w:val="uk-UA" w:eastAsia="ru-RU"/>
        </w:rPr>
        <w:t xml:space="preserve"> до атестації </w:t>
      </w:r>
      <w:proofErr w:type="spellStart"/>
      <w:r w:rsidRPr="00B30AE3">
        <w:rPr>
          <w:rFonts w:ascii="Times New Roman" w:eastAsia="Times New Roman" w:hAnsi="Times New Roman" w:cs="Times New Roman"/>
          <w:sz w:val="28"/>
          <w:szCs w:val="28"/>
          <w:lang w:val="uk-UA" w:eastAsia="ru-RU"/>
        </w:rPr>
        <w:t>ознайомте</w:t>
      </w:r>
      <w:proofErr w:type="spellEnd"/>
      <w:r w:rsidRPr="00B30AE3">
        <w:rPr>
          <w:rFonts w:ascii="Times New Roman" w:eastAsia="Times New Roman" w:hAnsi="Times New Roman" w:cs="Times New Roman"/>
          <w:sz w:val="28"/>
          <w:szCs w:val="28"/>
          <w:lang w:val="uk-UA" w:eastAsia="ru-RU"/>
        </w:rPr>
        <w:t xml:space="preserve"> з нею працівника під підпис. </w:t>
      </w:r>
    </w:p>
    <w:p w14:paraId="5B59CCD4" w14:textId="77777777" w:rsidR="00B30AE3" w:rsidRPr="00B30AE3" w:rsidRDefault="00B30AE3" w:rsidP="00B30AE3">
      <w:pPr>
        <w:keepNext/>
        <w:spacing w:before="360" w:after="280" w:afterAutospacing="1" w:line="380" w:lineRule="atLeast"/>
        <w:outlineLvl w:val="1"/>
        <w:rPr>
          <w:rFonts w:ascii="Times New Roman" w:eastAsia="Arial" w:hAnsi="Times New Roman" w:cs="Times New Roman"/>
          <w:sz w:val="28"/>
          <w:szCs w:val="28"/>
          <w:lang w:val="uk-UA" w:eastAsia="ru-RU"/>
        </w:rPr>
      </w:pPr>
      <w:r w:rsidRPr="00B30AE3">
        <w:rPr>
          <w:rFonts w:ascii="Times New Roman" w:eastAsia="Arial" w:hAnsi="Times New Roman" w:cs="Times New Roman"/>
          <w:sz w:val="28"/>
          <w:szCs w:val="28"/>
          <w:lang w:val="uk-UA" w:eastAsia="ru-RU"/>
        </w:rPr>
        <w:t>Документи, що оформлює атестаційна комісія</w:t>
      </w:r>
    </w:p>
    <w:p w14:paraId="1F13C7AB"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Атестаційна комісія (</w:t>
      </w:r>
      <w:r w:rsidRPr="00B30AE3">
        <w:rPr>
          <w:rFonts w:ascii="Times New Roman" w:eastAsia="Times New Roman" w:hAnsi="Times New Roman" w:cs="Times New Roman"/>
          <w:color w:val="008200"/>
          <w:sz w:val="28"/>
          <w:szCs w:val="28"/>
          <w:u w:val="single"/>
          <w:lang w:val="uk-UA" w:eastAsia="ru-RU"/>
        </w:rPr>
        <w:t>п. 3.2 Типового положення</w:t>
      </w:r>
      <w:r w:rsidRPr="00B30AE3">
        <w:rPr>
          <w:rFonts w:ascii="Times New Roman" w:eastAsia="Times New Roman" w:hAnsi="Times New Roman" w:cs="Times New Roman"/>
          <w:sz w:val="28"/>
          <w:szCs w:val="28"/>
          <w:lang w:val="uk-UA" w:eastAsia="ru-RU"/>
        </w:rPr>
        <w:t xml:space="preserve">): </w:t>
      </w:r>
    </w:p>
    <w:p w14:paraId="54DFBF1D" w14:textId="77777777" w:rsidR="00B30AE3" w:rsidRPr="00B30AE3" w:rsidRDefault="00B30AE3" w:rsidP="00B30AE3">
      <w:pPr>
        <w:numPr>
          <w:ilvl w:val="0"/>
          <w:numId w:val="5"/>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затверджує списки педагогічних працівників, які атестуються;</w:t>
      </w:r>
    </w:p>
    <w:p w14:paraId="26B3AD21" w14:textId="77777777" w:rsidR="00B30AE3" w:rsidRPr="00B30AE3" w:rsidRDefault="00B30AE3" w:rsidP="00B30AE3">
      <w:pPr>
        <w:numPr>
          <w:ilvl w:val="0"/>
          <w:numId w:val="5"/>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затверджує графік роботи атестаційної комісії;</w:t>
      </w:r>
    </w:p>
    <w:p w14:paraId="56058C8D" w14:textId="77777777" w:rsidR="00B30AE3" w:rsidRPr="00B30AE3" w:rsidRDefault="00B30AE3" w:rsidP="00B30AE3">
      <w:pPr>
        <w:numPr>
          <w:ilvl w:val="0"/>
          <w:numId w:val="5"/>
        </w:num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ухвалює рішення щодо перенесення строку чергової атестації.</w:t>
      </w:r>
    </w:p>
    <w:p w14:paraId="2DEDD497"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Це вона робить до </w:t>
      </w:r>
      <w:r w:rsidRPr="00B30AE3">
        <w:rPr>
          <w:rFonts w:ascii="Times New Roman" w:eastAsia="Times New Roman" w:hAnsi="Times New Roman" w:cs="Times New Roman"/>
          <w:b/>
          <w:bCs/>
          <w:sz w:val="28"/>
          <w:szCs w:val="28"/>
          <w:lang w:val="uk-UA" w:eastAsia="ru-RU"/>
        </w:rPr>
        <w:t xml:space="preserve">20 жовтня. </w:t>
      </w:r>
    </w:p>
    <w:p w14:paraId="180176C1"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p>
    <w:p w14:paraId="0B35920C"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Атестаційна комісія може ухвалювати рішення про перенесення атестації й в інші строки.</w:t>
      </w:r>
    </w:p>
    <w:p w14:paraId="21309839"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Працівники, що атестуються, повинні ознайомитися з графіком проведення атестації під підпис. </w:t>
      </w:r>
    </w:p>
    <w:p w14:paraId="604C8F95" w14:textId="77777777" w:rsidR="00B30AE3" w:rsidRPr="00B30AE3" w:rsidRDefault="00B30AE3" w:rsidP="00B30AE3">
      <w:pPr>
        <w:keepNext/>
        <w:spacing w:before="360" w:after="280" w:afterAutospacing="1" w:line="340" w:lineRule="atLeast"/>
        <w:outlineLvl w:val="2"/>
        <w:rPr>
          <w:rFonts w:ascii="Times New Roman" w:eastAsia="Times New Roman" w:hAnsi="Times New Roman" w:cs="Times New Roman"/>
          <w:b/>
          <w:bCs/>
          <w:sz w:val="28"/>
          <w:szCs w:val="28"/>
          <w:lang w:val="uk-UA" w:eastAsia="ru-RU"/>
        </w:rPr>
      </w:pPr>
      <w:r w:rsidRPr="00B30AE3">
        <w:rPr>
          <w:rFonts w:ascii="Times New Roman" w:eastAsia="Times New Roman" w:hAnsi="Times New Roman" w:cs="Times New Roman"/>
          <w:b/>
          <w:bCs/>
          <w:sz w:val="28"/>
          <w:szCs w:val="28"/>
          <w:lang w:val="uk-UA" w:eastAsia="ru-RU"/>
        </w:rPr>
        <w:t>Протоколи</w:t>
      </w:r>
    </w:p>
    <w:p w14:paraId="742D2EE7"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Засідання атестаційної комісії оформлюють протоколом. Його підписують усі присутні на засіданні члени атестаційної комісії (</w:t>
      </w:r>
      <w:r w:rsidRPr="00B30AE3">
        <w:rPr>
          <w:rFonts w:ascii="Times New Roman" w:eastAsia="Times New Roman" w:hAnsi="Times New Roman" w:cs="Times New Roman"/>
          <w:color w:val="008200"/>
          <w:sz w:val="28"/>
          <w:szCs w:val="28"/>
          <w:u w:val="single"/>
          <w:lang w:val="uk-UA" w:eastAsia="ru-RU"/>
        </w:rPr>
        <w:t>п. 3.11 Типового положення</w:t>
      </w:r>
      <w:r w:rsidRPr="00B30AE3">
        <w:rPr>
          <w:rFonts w:ascii="Times New Roman" w:eastAsia="Times New Roman" w:hAnsi="Times New Roman" w:cs="Times New Roman"/>
          <w:sz w:val="28"/>
          <w:szCs w:val="28"/>
          <w:lang w:val="uk-UA" w:eastAsia="ru-RU"/>
        </w:rPr>
        <w:t xml:space="preserve">). </w:t>
      </w:r>
    </w:p>
    <w:p w14:paraId="046D43B7"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Шаблон протоколу засідання атестаційної комісії — у </w:t>
      </w:r>
      <w:r w:rsidRPr="00B30AE3">
        <w:rPr>
          <w:rFonts w:ascii="Times New Roman" w:eastAsia="Times New Roman" w:hAnsi="Times New Roman" w:cs="Times New Roman"/>
          <w:i/>
          <w:iCs/>
          <w:color w:val="008200"/>
          <w:sz w:val="28"/>
          <w:szCs w:val="28"/>
          <w:u w:val="single"/>
          <w:lang w:val="uk-UA" w:eastAsia="ru-RU"/>
        </w:rPr>
        <w:t>Додатку</w:t>
      </w:r>
      <w:r w:rsidRPr="00B30AE3">
        <w:rPr>
          <w:rFonts w:ascii="Times New Roman" w:eastAsia="Times New Roman" w:hAnsi="Times New Roman" w:cs="Times New Roman"/>
          <w:sz w:val="28"/>
          <w:szCs w:val="28"/>
          <w:lang w:val="uk-UA" w:eastAsia="ru-RU"/>
        </w:rPr>
        <w:t xml:space="preserve">. </w:t>
      </w:r>
    </w:p>
    <w:p w14:paraId="6ECB7741"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Порядок ведення протоколу, його оформлення, зокрема внесення запису про результати голосування, мають бути визначені в локальному документі закладу, наприклад, інструкції з діловодства. </w:t>
      </w:r>
    </w:p>
    <w:p w14:paraId="0EAAE629"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Дата протоколу — дата проведення засідання, а не дата його остаточного оформлення чи підписання. </w:t>
      </w:r>
    </w:p>
    <w:p w14:paraId="4D4C7BF3"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Якщо засідання тривало кілька днів, то через тире зазначають дати першого і останнього днів засідань. Дату наводять арабськими цифрами в один рядок у послідовності: число, місяць, рік, наприклад: 19.03.2020 або 15–1.06.2020. </w:t>
      </w:r>
    </w:p>
    <w:p w14:paraId="0A3BF6F1"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lastRenderedPageBreak/>
        <w:t xml:space="preserve">Основна частина протоколу складається з розділів, що мають відповідати пунктам порядку денного. </w:t>
      </w:r>
    </w:p>
    <w:p w14:paraId="397D30FA" w14:textId="4E853856"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noProof/>
          <w:sz w:val="28"/>
          <w:szCs w:val="28"/>
          <w:lang w:val="uk-UA" w:eastAsia="ru-RU"/>
        </w:rPr>
        <w:drawing>
          <wp:inline distT="0" distB="0" distL="0" distR="0" wp14:anchorId="44D924D5" wp14:editId="74507AD5">
            <wp:extent cx="5684520" cy="1318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4520" cy="1318260"/>
                    </a:xfrm>
                    <a:prstGeom prst="rect">
                      <a:avLst/>
                    </a:prstGeom>
                    <a:noFill/>
                    <a:ln>
                      <a:noFill/>
                    </a:ln>
                  </pic:spPr>
                </pic:pic>
              </a:graphicData>
            </a:graphic>
          </wp:inline>
        </w:drawing>
      </w:r>
    </w:p>
    <w:p w14:paraId="12CCADDB"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Після слова «СЛУХАЛИ» зазначають прізвище та ініціали доповідача і подають зміст його доповіді. Після слова «ВИСТУПИЛИ» зазначають прізвище, ініціали, посаду та зміст виступу кожної особи, що брала участь в обговоренні доповіді. </w:t>
      </w:r>
    </w:p>
    <w:p w14:paraId="51366587"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Якщо тексти або тези доповіді та виступів оформили як окремі документи, то в протокол їх не записують, а після відомостей про доповідача або особу, що виступала, ставлять тире і зазначають: «Текст доповіді (виступу) додається до протоколу». </w:t>
      </w:r>
    </w:p>
    <w:p w14:paraId="2EE1C403"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Якщо після доповіді, виступу виникають запитання, то їх фіксують у протоколі у порядку надходження. </w:t>
      </w:r>
    </w:p>
    <w:p w14:paraId="26296402"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Кожен </w:t>
      </w:r>
      <w:proofErr w:type="spellStart"/>
      <w:r w:rsidRPr="00B30AE3">
        <w:rPr>
          <w:rFonts w:ascii="Times New Roman" w:eastAsia="Times New Roman" w:hAnsi="Times New Roman" w:cs="Times New Roman"/>
          <w:sz w:val="28"/>
          <w:szCs w:val="28"/>
          <w:lang w:val="uk-UA" w:eastAsia="ru-RU"/>
        </w:rPr>
        <w:t>роздiл</w:t>
      </w:r>
      <w:proofErr w:type="spellEnd"/>
      <w:r w:rsidRPr="00B30AE3">
        <w:rPr>
          <w:rFonts w:ascii="Times New Roman" w:eastAsia="Times New Roman" w:hAnsi="Times New Roman" w:cs="Times New Roman"/>
          <w:sz w:val="28"/>
          <w:szCs w:val="28"/>
          <w:lang w:val="uk-UA" w:eastAsia="ru-RU"/>
        </w:rPr>
        <w:t xml:space="preserve"> протоколу (за пунктом порядку денного) завершують записом ухваленого </w:t>
      </w:r>
      <w:proofErr w:type="spellStart"/>
      <w:r w:rsidRPr="00B30AE3">
        <w:rPr>
          <w:rFonts w:ascii="Times New Roman" w:eastAsia="Times New Roman" w:hAnsi="Times New Roman" w:cs="Times New Roman"/>
          <w:sz w:val="28"/>
          <w:szCs w:val="28"/>
          <w:lang w:val="uk-UA" w:eastAsia="ru-RU"/>
        </w:rPr>
        <w:t>рiшення</w:t>
      </w:r>
      <w:proofErr w:type="spellEnd"/>
      <w:r w:rsidRPr="00B30AE3">
        <w:rPr>
          <w:rFonts w:ascii="Times New Roman" w:eastAsia="Times New Roman" w:hAnsi="Times New Roman" w:cs="Times New Roman"/>
          <w:sz w:val="28"/>
          <w:szCs w:val="28"/>
          <w:lang w:val="uk-UA" w:eastAsia="ru-RU"/>
        </w:rPr>
        <w:t xml:space="preserve">, ухвали (постанови). Якщо </w:t>
      </w:r>
      <w:proofErr w:type="spellStart"/>
      <w:r w:rsidRPr="00B30AE3">
        <w:rPr>
          <w:rFonts w:ascii="Times New Roman" w:eastAsia="Times New Roman" w:hAnsi="Times New Roman" w:cs="Times New Roman"/>
          <w:sz w:val="28"/>
          <w:szCs w:val="28"/>
          <w:lang w:val="uk-UA" w:eastAsia="ru-RU"/>
        </w:rPr>
        <w:t>рiшення</w:t>
      </w:r>
      <w:proofErr w:type="spellEnd"/>
      <w:r w:rsidRPr="00B30AE3">
        <w:rPr>
          <w:rFonts w:ascii="Times New Roman" w:eastAsia="Times New Roman" w:hAnsi="Times New Roman" w:cs="Times New Roman"/>
          <w:sz w:val="28"/>
          <w:szCs w:val="28"/>
          <w:lang w:val="uk-UA" w:eastAsia="ru-RU"/>
        </w:rPr>
        <w:t xml:space="preserve"> </w:t>
      </w:r>
      <w:proofErr w:type="spellStart"/>
      <w:r w:rsidRPr="00B30AE3">
        <w:rPr>
          <w:rFonts w:ascii="Times New Roman" w:eastAsia="Times New Roman" w:hAnsi="Times New Roman" w:cs="Times New Roman"/>
          <w:sz w:val="28"/>
          <w:szCs w:val="28"/>
          <w:lang w:val="uk-UA" w:eastAsia="ru-RU"/>
        </w:rPr>
        <w:t>мiстить</w:t>
      </w:r>
      <w:proofErr w:type="spellEnd"/>
      <w:r w:rsidRPr="00B30AE3">
        <w:rPr>
          <w:rFonts w:ascii="Times New Roman" w:eastAsia="Times New Roman" w:hAnsi="Times New Roman" w:cs="Times New Roman"/>
          <w:sz w:val="28"/>
          <w:szCs w:val="28"/>
          <w:lang w:val="uk-UA" w:eastAsia="ru-RU"/>
        </w:rPr>
        <w:t xml:space="preserve"> </w:t>
      </w:r>
      <w:proofErr w:type="spellStart"/>
      <w:r w:rsidRPr="00B30AE3">
        <w:rPr>
          <w:rFonts w:ascii="Times New Roman" w:eastAsia="Times New Roman" w:hAnsi="Times New Roman" w:cs="Times New Roman"/>
          <w:sz w:val="28"/>
          <w:szCs w:val="28"/>
          <w:lang w:val="uk-UA" w:eastAsia="ru-RU"/>
        </w:rPr>
        <w:t>рiзнi</w:t>
      </w:r>
      <w:proofErr w:type="spellEnd"/>
      <w:r w:rsidRPr="00B30AE3">
        <w:rPr>
          <w:rFonts w:ascii="Times New Roman" w:eastAsia="Times New Roman" w:hAnsi="Times New Roman" w:cs="Times New Roman"/>
          <w:sz w:val="28"/>
          <w:szCs w:val="28"/>
          <w:lang w:val="uk-UA" w:eastAsia="ru-RU"/>
        </w:rPr>
        <w:t xml:space="preserve"> питання, його </w:t>
      </w:r>
      <w:proofErr w:type="spellStart"/>
      <w:r w:rsidRPr="00B30AE3">
        <w:rPr>
          <w:rFonts w:ascii="Times New Roman" w:eastAsia="Times New Roman" w:hAnsi="Times New Roman" w:cs="Times New Roman"/>
          <w:sz w:val="28"/>
          <w:szCs w:val="28"/>
          <w:lang w:val="uk-UA" w:eastAsia="ru-RU"/>
        </w:rPr>
        <w:t>розподiляють</w:t>
      </w:r>
      <w:proofErr w:type="spellEnd"/>
      <w:r w:rsidRPr="00B30AE3">
        <w:rPr>
          <w:rFonts w:ascii="Times New Roman" w:eastAsia="Times New Roman" w:hAnsi="Times New Roman" w:cs="Times New Roman"/>
          <w:sz w:val="28"/>
          <w:szCs w:val="28"/>
          <w:lang w:val="uk-UA" w:eastAsia="ru-RU"/>
        </w:rPr>
        <w:t xml:space="preserve"> на пункти й </w:t>
      </w:r>
      <w:proofErr w:type="spellStart"/>
      <w:r w:rsidRPr="00B30AE3">
        <w:rPr>
          <w:rFonts w:ascii="Times New Roman" w:eastAsia="Times New Roman" w:hAnsi="Times New Roman" w:cs="Times New Roman"/>
          <w:sz w:val="28"/>
          <w:szCs w:val="28"/>
          <w:lang w:val="uk-UA" w:eastAsia="ru-RU"/>
        </w:rPr>
        <w:t>пiдпункти</w:t>
      </w:r>
      <w:proofErr w:type="spellEnd"/>
      <w:r w:rsidRPr="00B30AE3">
        <w:rPr>
          <w:rFonts w:ascii="Times New Roman" w:eastAsia="Times New Roman" w:hAnsi="Times New Roman" w:cs="Times New Roman"/>
          <w:sz w:val="28"/>
          <w:szCs w:val="28"/>
          <w:lang w:val="uk-UA" w:eastAsia="ru-RU"/>
        </w:rPr>
        <w:t xml:space="preserve">, </w:t>
      </w:r>
      <w:proofErr w:type="spellStart"/>
      <w:r w:rsidRPr="00B30AE3">
        <w:rPr>
          <w:rFonts w:ascii="Times New Roman" w:eastAsia="Times New Roman" w:hAnsi="Times New Roman" w:cs="Times New Roman"/>
          <w:sz w:val="28"/>
          <w:szCs w:val="28"/>
          <w:lang w:val="uk-UA" w:eastAsia="ru-RU"/>
        </w:rPr>
        <w:t>якi</w:t>
      </w:r>
      <w:proofErr w:type="spellEnd"/>
      <w:r w:rsidRPr="00B30AE3">
        <w:rPr>
          <w:rFonts w:ascii="Times New Roman" w:eastAsia="Times New Roman" w:hAnsi="Times New Roman" w:cs="Times New Roman"/>
          <w:sz w:val="28"/>
          <w:szCs w:val="28"/>
          <w:lang w:val="uk-UA" w:eastAsia="ru-RU"/>
        </w:rPr>
        <w:t xml:space="preserve"> нумерують арабськими цифрами. Кожен пункт, підпункт записують з абзацу і починають цифрою, яка має порядковий номер питання порядку денного. Якщо </w:t>
      </w:r>
      <w:proofErr w:type="spellStart"/>
      <w:r w:rsidRPr="00B30AE3">
        <w:rPr>
          <w:rFonts w:ascii="Times New Roman" w:eastAsia="Times New Roman" w:hAnsi="Times New Roman" w:cs="Times New Roman"/>
          <w:sz w:val="28"/>
          <w:szCs w:val="28"/>
          <w:lang w:val="uk-UA" w:eastAsia="ru-RU"/>
        </w:rPr>
        <w:t>рiшенням</w:t>
      </w:r>
      <w:proofErr w:type="spellEnd"/>
      <w:r w:rsidRPr="00B30AE3">
        <w:rPr>
          <w:rFonts w:ascii="Times New Roman" w:eastAsia="Times New Roman" w:hAnsi="Times New Roman" w:cs="Times New Roman"/>
          <w:sz w:val="28"/>
          <w:szCs w:val="28"/>
          <w:lang w:val="uk-UA" w:eastAsia="ru-RU"/>
        </w:rPr>
        <w:t xml:space="preserve"> або одним із його </w:t>
      </w:r>
      <w:proofErr w:type="spellStart"/>
      <w:r w:rsidRPr="00B30AE3">
        <w:rPr>
          <w:rFonts w:ascii="Times New Roman" w:eastAsia="Times New Roman" w:hAnsi="Times New Roman" w:cs="Times New Roman"/>
          <w:sz w:val="28"/>
          <w:szCs w:val="28"/>
          <w:lang w:val="uk-UA" w:eastAsia="ru-RU"/>
        </w:rPr>
        <w:t>пунктiв</w:t>
      </w:r>
      <w:proofErr w:type="spellEnd"/>
      <w:r w:rsidRPr="00B30AE3">
        <w:rPr>
          <w:rFonts w:ascii="Times New Roman" w:eastAsia="Times New Roman" w:hAnsi="Times New Roman" w:cs="Times New Roman"/>
          <w:sz w:val="28"/>
          <w:szCs w:val="28"/>
          <w:lang w:val="uk-UA" w:eastAsia="ru-RU"/>
        </w:rPr>
        <w:t xml:space="preserve"> затверджують будь-який документ, то </w:t>
      </w:r>
      <w:proofErr w:type="spellStart"/>
      <w:r w:rsidRPr="00B30AE3">
        <w:rPr>
          <w:rFonts w:ascii="Times New Roman" w:eastAsia="Times New Roman" w:hAnsi="Times New Roman" w:cs="Times New Roman"/>
          <w:sz w:val="28"/>
          <w:szCs w:val="28"/>
          <w:lang w:val="uk-UA" w:eastAsia="ru-RU"/>
        </w:rPr>
        <w:t>останнiй</w:t>
      </w:r>
      <w:proofErr w:type="spellEnd"/>
      <w:r w:rsidRPr="00B30AE3">
        <w:rPr>
          <w:rFonts w:ascii="Times New Roman" w:eastAsia="Times New Roman" w:hAnsi="Times New Roman" w:cs="Times New Roman"/>
          <w:sz w:val="28"/>
          <w:szCs w:val="28"/>
          <w:lang w:val="uk-UA" w:eastAsia="ru-RU"/>
        </w:rPr>
        <w:t xml:space="preserve"> додають до протоколу. </w:t>
      </w:r>
    </w:p>
    <w:p w14:paraId="1CEE6E0E"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proofErr w:type="spellStart"/>
      <w:r w:rsidRPr="00B30AE3">
        <w:rPr>
          <w:rFonts w:ascii="Times New Roman" w:eastAsia="Times New Roman" w:hAnsi="Times New Roman" w:cs="Times New Roman"/>
          <w:sz w:val="28"/>
          <w:szCs w:val="28"/>
          <w:lang w:val="uk-UA" w:eastAsia="ru-RU"/>
        </w:rPr>
        <w:t>Рiшення</w:t>
      </w:r>
      <w:proofErr w:type="spellEnd"/>
      <w:r w:rsidRPr="00B30AE3">
        <w:rPr>
          <w:rFonts w:ascii="Times New Roman" w:eastAsia="Times New Roman" w:hAnsi="Times New Roman" w:cs="Times New Roman"/>
          <w:sz w:val="28"/>
          <w:szCs w:val="28"/>
          <w:lang w:val="uk-UA" w:eastAsia="ru-RU"/>
        </w:rPr>
        <w:t xml:space="preserve"> мають бути конкретними, </w:t>
      </w:r>
      <w:proofErr w:type="spellStart"/>
      <w:r w:rsidRPr="00B30AE3">
        <w:rPr>
          <w:rFonts w:ascii="Times New Roman" w:eastAsia="Times New Roman" w:hAnsi="Times New Roman" w:cs="Times New Roman"/>
          <w:sz w:val="28"/>
          <w:szCs w:val="28"/>
          <w:lang w:val="uk-UA" w:eastAsia="ru-RU"/>
        </w:rPr>
        <w:t>лаконiчними</w:t>
      </w:r>
      <w:proofErr w:type="spellEnd"/>
      <w:r w:rsidRPr="00B30AE3">
        <w:rPr>
          <w:rFonts w:ascii="Times New Roman" w:eastAsia="Times New Roman" w:hAnsi="Times New Roman" w:cs="Times New Roman"/>
          <w:sz w:val="28"/>
          <w:szCs w:val="28"/>
          <w:lang w:val="uk-UA" w:eastAsia="ru-RU"/>
        </w:rPr>
        <w:t xml:space="preserve">, розпорядчого характеру i складатися з таких частин: кому зробити; що зробити; </w:t>
      </w:r>
      <w:proofErr w:type="spellStart"/>
      <w:r w:rsidRPr="00B30AE3">
        <w:rPr>
          <w:rFonts w:ascii="Times New Roman" w:eastAsia="Times New Roman" w:hAnsi="Times New Roman" w:cs="Times New Roman"/>
          <w:sz w:val="28"/>
          <w:szCs w:val="28"/>
          <w:lang w:val="uk-UA" w:eastAsia="ru-RU"/>
        </w:rPr>
        <w:t>термiн</w:t>
      </w:r>
      <w:proofErr w:type="spellEnd"/>
      <w:r w:rsidRPr="00B30AE3">
        <w:rPr>
          <w:rFonts w:ascii="Times New Roman" w:eastAsia="Times New Roman" w:hAnsi="Times New Roman" w:cs="Times New Roman"/>
          <w:sz w:val="28"/>
          <w:szCs w:val="28"/>
          <w:lang w:val="uk-UA" w:eastAsia="ru-RU"/>
        </w:rPr>
        <w:t xml:space="preserve"> виконання (до якого числа). </w:t>
      </w:r>
    </w:p>
    <w:p w14:paraId="0200D3F3"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p>
    <w:p w14:paraId="74CFC1FA"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Директор закладу викладає за потреби у письмовій формі окрему думку щодо рішення атестаційної комісії, яку додає до протоколу. </w:t>
      </w:r>
    </w:p>
    <w:p w14:paraId="61519692" w14:textId="77777777" w:rsidR="00B30AE3" w:rsidRPr="00B30AE3" w:rsidRDefault="00B30AE3" w:rsidP="00B30AE3">
      <w:pPr>
        <w:keepNext/>
        <w:spacing w:before="360" w:after="280" w:afterAutospacing="1" w:line="340" w:lineRule="atLeast"/>
        <w:outlineLvl w:val="2"/>
        <w:rPr>
          <w:rFonts w:ascii="Times New Roman" w:eastAsia="Times New Roman" w:hAnsi="Times New Roman" w:cs="Times New Roman"/>
          <w:b/>
          <w:bCs/>
          <w:sz w:val="28"/>
          <w:szCs w:val="28"/>
          <w:lang w:val="uk-UA" w:eastAsia="ru-RU"/>
        </w:rPr>
      </w:pPr>
      <w:r w:rsidRPr="00B30AE3">
        <w:rPr>
          <w:rFonts w:ascii="Times New Roman" w:eastAsia="Times New Roman" w:hAnsi="Times New Roman" w:cs="Times New Roman"/>
          <w:b/>
          <w:bCs/>
          <w:sz w:val="28"/>
          <w:szCs w:val="28"/>
          <w:lang w:val="uk-UA" w:eastAsia="ru-RU"/>
        </w:rPr>
        <w:t>Атестаційний лист</w:t>
      </w:r>
    </w:p>
    <w:p w14:paraId="120A4E76"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Атестаційний лист — це основний підсумковий документ атестації педагогічного працівника, який підтверджує наявність: </w:t>
      </w:r>
    </w:p>
    <w:p w14:paraId="3070BC2A" w14:textId="77777777" w:rsidR="00B30AE3" w:rsidRPr="00B30AE3" w:rsidRDefault="00B30AE3" w:rsidP="00B30AE3">
      <w:pPr>
        <w:numPr>
          <w:ilvl w:val="0"/>
          <w:numId w:val="6"/>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lastRenderedPageBreak/>
        <w:t>кваліфікаційної категорії;</w:t>
      </w:r>
    </w:p>
    <w:p w14:paraId="6FEF730B" w14:textId="77777777" w:rsidR="00B30AE3" w:rsidRPr="00B30AE3" w:rsidRDefault="00B30AE3" w:rsidP="00B30AE3">
      <w:pPr>
        <w:numPr>
          <w:ilvl w:val="0"/>
          <w:numId w:val="6"/>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тарифного розряду;</w:t>
      </w:r>
    </w:p>
    <w:p w14:paraId="501D5A64" w14:textId="77777777" w:rsidR="00B30AE3" w:rsidRPr="00B30AE3" w:rsidRDefault="00B30AE3" w:rsidP="00B30AE3">
      <w:pPr>
        <w:numPr>
          <w:ilvl w:val="0"/>
          <w:numId w:val="6"/>
        </w:num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педагогічного звання.</w:t>
      </w:r>
    </w:p>
    <w:p w14:paraId="11218FAA"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Атестаційна комісія оформлює атестаційний лист на кожного педпрацівника, який атестується. Лист оформлюють у двох примірниках. Один примірник зберігають в особовій справі педпрацівника, а другий не пізніше трьох днів після атестації видають йому під підпис. </w:t>
      </w:r>
    </w:p>
    <w:p w14:paraId="4F911E5C"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Інформацію про атестованого педпрацівника слід зазначати відповідно до:</w:t>
      </w:r>
    </w:p>
    <w:p w14:paraId="0D4692B5" w14:textId="77777777" w:rsidR="00B30AE3" w:rsidRPr="00B30AE3" w:rsidRDefault="00B30AE3" w:rsidP="00B30AE3">
      <w:pPr>
        <w:numPr>
          <w:ilvl w:val="0"/>
          <w:numId w:val="7"/>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паспорта — прізвище, ім’я та по батькові, дата народження;</w:t>
      </w:r>
    </w:p>
    <w:p w14:paraId="6776D0B7" w14:textId="77777777" w:rsidR="00B30AE3" w:rsidRPr="00B30AE3" w:rsidRDefault="00B30AE3" w:rsidP="00B30AE3">
      <w:pPr>
        <w:numPr>
          <w:ilvl w:val="0"/>
          <w:numId w:val="7"/>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трудової книжки — посада, яку обіймає, стаж роботи на посаді;</w:t>
      </w:r>
    </w:p>
    <w:p w14:paraId="5431E7B4" w14:textId="77777777" w:rsidR="00B30AE3" w:rsidRPr="00B30AE3" w:rsidRDefault="00B30AE3" w:rsidP="00B30AE3">
      <w:pPr>
        <w:numPr>
          <w:ilvl w:val="0"/>
          <w:numId w:val="7"/>
        </w:numPr>
        <w:spacing w:after="0"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диплома — про здобутий рівень освіти;</w:t>
      </w:r>
    </w:p>
    <w:p w14:paraId="1992BB76" w14:textId="77777777" w:rsidR="00B30AE3" w:rsidRPr="00B30AE3" w:rsidRDefault="00B30AE3" w:rsidP="00B30AE3">
      <w:pPr>
        <w:numPr>
          <w:ilvl w:val="0"/>
          <w:numId w:val="7"/>
        </w:num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свідоцтва — про підвищення кваліфікації.</w:t>
      </w:r>
    </w:p>
    <w:p w14:paraId="2D2E53E4"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p>
    <w:p w14:paraId="65552A3E"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Чому важливо заповнити атестаційний лист правильно? Щоб запобігти помилкам при тарифікації педпрацівників та щоб атестаційна комісія вищого рівня без зауважень присвоїла працівникові кваліфікаційну категорію «спеціаліст вищої категорії» чи (та) </w:t>
      </w:r>
      <w:proofErr w:type="spellStart"/>
      <w:r w:rsidRPr="00B30AE3">
        <w:rPr>
          <w:rFonts w:ascii="Times New Roman" w:eastAsia="Times New Roman" w:hAnsi="Times New Roman" w:cs="Times New Roman"/>
          <w:sz w:val="28"/>
          <w:szCs w:val="28"/>
          <w:lang w:val="uk-UA" w:eastAsia="ru-RU"/>
        </w:rPr>
        <w:t>педзвання</w:t>
      </w:r>
      <w:proofErr w:type="spellEnd"/>
      <w:r w:rsidRPr="00B30AE3">
        <w:rPr>
          <w:rFonts w:ascii="Times New Roman" w:eastAsia="Times New Roman" w:hAnsi="Times New Roman" w:cs="Times New Roman"/>
          <w:sz w:val="28"/>
          <w:szCs w:val="28"/>
          <w:lang w:val="uk-UA" w:eastAsia="ru-RU"/>
        </w:rPr>
        <w:t xml:space="preserve">. </w:t>
      </w:r>
    </w:p>
    <w:p w14:paraId="0F427341" w14:textId="77777777" w:rsidR="00B30AE3" w:rsidRPr="00B30AE3" w:rsidRDefault="00B30AE3" w:rsidP="00B30AE3">
      <w:pPr>
        <w:keepNext/>
        <w:spacing w:before="360" w:after="280" w:afterAutospacing="1" w:line="380" w:lineRule="atLeast"/>
        <w:outlineLvl w:val="1"/>
        <w:rPr>
          <w:rFonts w:ascii="Times New Roman" w:eastAsia="Arial" w:hAnsi="Times New Roman" w:cs="Times New Roman"/>
          <w:sz w:val="28"/>
          <w:szCs w:val="28"/>
          <w:lang w:val="uk-UA" w:eastAsia="ru-RU"/>
        </w:rPr>
      </w:pPr>
      <w:r w:rsidRPr="00B30AE3">
        <w:rPr>
          <w:rFonts w:ascii="Times New Roman" w:eastAsia="Arial" w:hAnsi="Times New Roman" w:cs="Times New Roman"/>
          <w:sz w:val="28"/>
          <w:szCs w:val="28"/>
          <w:lang w:val="uk-UA" w:eastAsia="ru-RU"/>
        </w:rPr>
        <w:t>Документи працівника</w:t>
      </w:r>
    </w:p>
    <w:p w14:paraId="034C3938"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Педагогічні працівники подають заяви про позачергову атестацію, про перенесення строку атестації. </w:t>
      </w:r>
    </w:p>
    <w:p w14:paraId="1E3BBA17"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color w:val="008200"/>
          <w:sz w:val="28"/>
          <w:szCs w:val="28"/>
          <w:u w:val="single"/>
          <w:lang w:val="uk-UA" w:eastAsia="ru-RU"/>
        </w:rPr>
        <w:t>Приклад заяви</w:t>
      </w:r>
      <w:r w:rsidRPr="00B30AE3">
        <w:rPr>
          <w:rFonts w:ascii="Times New Roman" w:eastAsia="Times New Roman" w:hAnsi="Times New Roman" w:cs="Times New Roman"/>
          <w:sz w:val="28"/>
          <w:szCs w:val="28"/>
          <w:lang w:val="uk-UA" w:eastAsia="ru-RU"/>
        </w:rPr>
        <w:t xml:space="preserve"> про позачергову атестацію. </w:t>
      </w:r>
    </w:p>
    <w:p w14:paraId="745EC64B"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r w:rsidRPr="00B30AE3">
        <w:rPr>
          <w:rFonts w:ascii="Times New Roman" w:eastAsia="Times New Roman" w:hAnsi="Times New Roman" w:cs="Times New Roman"/>
          <w:sz w:val="28"/>
          <w:szCs w:val="28"/>
          <w:lang w:val="uk-UA" w:eastAsia="ru-RU"/>
        </w:rPr>
        <w:t xml:space="preserve">Працівники, включені до списків осіб, які підлягають черговій атестації, мають право подавати до атестаційної комісії заяви про присвоєння вищої кваліфікаційної категорії (тарифного розряду). </w:t>
      </w:r>
    </w:p>
    <w:p w14:paraId="72EA1617" w14:textId="77777777" w:rsidR="00B30AE3" w:rsidRPr="00B30AE3" w:rsidRDefault="00B30AE3" w:rsidP="00B30AE3">
      <w:pPr>
        <w:spacing w:after="280" w:afterAutospacing="1" w:line="300" w:lineRule="atLeast"/>
        <w:rPr>
          <w:rFonts w:ascii="Times New Roman" w:eastAsia="Times New Roman" w:hAnsi="Times New Roman" w:cs="Times New Roman"/>
          <w:sz w:val="28"/>
          <w:szCs w:val="28"/>
          <w:lang w:val="uk-UA" w:eastAsia="ru-RU"/>
        </w:rPr>
      </w:pPr>
    </w:p>
    <w:tbl>
      <w:tblPr>
        <w:tblW w:w="5000" w:type="pct"/>
        <w:tblInd w:w="330" w:type="dxa"/>
        <w:tblCellMar>
          <w:left w:w="0" w:type="dxa"/>
          <w:right w:w="0" w:type="dxa"/>
        </w:tblCellMar>
        <w:tblLook w:val="04A0" w:firstRow="1" w:lastRow="0" w:firstColumn="1" w:lastColumn="0" w:noHBand="0" w:noVBand="1"/>
      </w:tblPr>
      <w:tblGrid>
        <w:gridCol w:w="9355"/>
      </w:tblGrid>
      <w:tr w:rsidR="00B30AE3" w:rsidRPr="00B30AE3" w14:paraId="6FC43B78" w14:textId="77777777" w:rsidTr="00AD3284">
        <w:tc>
          <w:tcPr>
            <w:tcW w:w="0" w:type="auto"/>
            <w:shd w:val="clear" w:color="auto" w:fill="D5E8CC"/>
            <w:tcMar>
              <w:top w:w="285" w:type="dxa"/>
              <w:left w:w="330" w:type="dxa"/>
              <w:bottom w:w="285" w:type="dxa"/>
              <w:right w:w="330" w:type="dxa"/>
            </w:tcMar>
            <w:vAlign w:val="center"/>
          </w:tcPr>
          <w:p w14:paraId="195E7176" w14:textId="77777777" w:rsidR="00B30AE3" w:rsidRPr="00B30AE3" w:rsidRDefault="00B30AE3" w:rsidP="00B30AE3">
            <w:pPr>
              <w:keepNext/>
              <w:spacing w:before="360" w:after="280" w:afterAutospacing="1" w:line="270" w:lineRule="atLeast"/>
              <w:outlineLvl w:val="2"/>
              <w:rPr>
                <w:rFonts w:ascii="Arial" w:eastAsia="Arial" w:hAnsi="Arial" w:cs="Arial"/>
                <w:b/>
                <w:bCs/>
                <w:color w:val="008200"/>
                <w:sz w:val="25"/>
                <w:szCs w:val="25"/>
                <w:lang w:val="uk-UA" w:eastAsia="ru-RU"/>
              </w:rPr>
            </w:pPr>
            <w:r w:rsidRPr="00B30AE3">
              <w:rPr>
                <w:rFonts w:ascii="Arial" w:eastAsia="Arial" w:hAnsi="Arial" w:cs="Arial"/>
                <w:b/>
                <w:bCs/>
                <w:color w:val="008200"/>
                <w:sz w:val="25"/>
                <w:szCs w:val="25"/>
                <w:lang w:val="uk-UA" w:eastAsia="ru-RU"/>
              </w:rPr>
              <w:lastRenderedPageBreak/>
              <w:t>ЦЕ ВАЖЛИВО</w:t>
            </w:r>
          </w:p>
          <w:p w14:paraId="57336E25" w14:textId="77777777" w:rsidR="00B30AE3" w:rsidRPr="00B30AE3" w:rsidRDefault="00B30AE3" w:rsidP="00B30AE3">
            <w:pPr>
              <w:spacing w:after="280" w:afterAutospacing="1" w:line="270" w:lineRule="atLeast"/>
              <w:rPr>
                <w:rFonts w:ascii="Times" w:eastAsia="Times" w:hAnsi="Times" w:cs="Times"/>
                <w:sz w:val="18"/>
                <w:szCs w:val="18"/>
                <w:lang w:val="uk-UA" w:eastAsia="ru-RU"/>
              </w:rPr>
            </w:pPr>
            <w:r w:rsidRPr="00B30AE3">
              <w:rPr>
                <w:rFonts w:ascii="Times" w:eastAsia="Times" w:hAnsi="Times" w:cs="Times"/>
                <w:b/>
                <w:bCs/>
                <w:sz w:val="18"/>
                <w:szCs w:val="18"/>
                <w:lang w:val="uk-UA" w:eastAsia="ru-RU"/>
              </w:rPr>
              <w:t>Як провести атестацію в умовах карантину</w:t>
            </w:r>
          </w:p>
          <w:p w14:paraId="6B1556B5" w14:textId="77777777" w:rsidR="00B30AE3" w:rsidRPr="00B30AE3" w:rsidRDefault="00B30AE3" w:rsidP="00B30AE3">
            <w:pPr>
              <w:spacing w:after="280" w:afterAutospacing="1" w:line="270" w:lineRule="atLeast"/>
              <w:rPr>
                <w:rFonts w:ascii="Times" w:eastAsia="Times" w:hAnsi="Times" w:cs="Times"/>
                <w:sz w:val="18"/>
                <w:szCs w:val="18"/>
                <w:lang w:val="uk-UA" w:eastAsia="ru-RU"/>
              </w:rPr>
            </w:pPr>
            <w:r w:rsidRPr="00B30AE3">
              <w:rPr>
                <w:rFonts w:ascii="Times" w:eastAsia="Times" w:hAnsi="Times" w:cs="Times"/>
                <w:sz w:val="18"/>
                <w:szCs w:val="18"/>
                <w:lang w:val="uk-UA" w:eastAsia="ru-RU"/>
              </w:rPr>
              <w:t xml:space="preserve">МОН рекомендує атестаційним комісіям ухвалити рішення про перенесення своїх засідань на період карантину. </w:t>
            </w:r>
          </w:p>
          <w:p w14:paraId="2CAC52B8" w14:textId="77777777" w:rsidR="00B30AE3" w:rsidRPr="00B30AE3" w:rsidRDefault="00B30AE3" w:rsidP="00B30AE3">
            <w:pPr>
              <w:spacing w:after="280" w:afterAutospacing="1" w:line="270" w:lineRule="atLeast"/>
              <w:rPr>
                <w:rFonts w:ascii="Times" w:eastAsia="Times" w:hAnsi="Times" w:cs="Times"/>
                <w:sz w:val="18"/>
                <w:szCs w:val="18"/>
                <w:lang w:val="uk-UA" w:eastAsia="ru-RU"/>
              </w:rPr>
            </w:pPr>
            <w:r w:rsidRPr="00B30AE3">
              <w:rPr>
                <w:rFonts w:ascii="Times" w:eastAsia="Times" w:hAnsi="Times" w:cs="Times"/>
                <w:sz w:val="18"/>
                <w:szCs w:val="18"/>
                <w:lang w:val="uk-UA" w:eastAsia="ru-RU"/>
              </w:rPr>
              <w:t xml:space="preserve">Якщо атестаційна комісія має можливість проводити засідання </w:t>
            </w:r>
            <w:r w:rsidRPr="00B30AE3">
              <w:rPr>
                <w:rFonts w:ascii="Times" w:eastAsia="Times" w:hAnsi="Times" w:cs="Times"/>
                <w:b/>
                <w:bCs/>
                <w:sz w:val="18"/>
                <w:szCs w:val="18"/>
                <w:lang w:val="uk-UA" w:eastAsia="ru-RU"/>
              </w:rPr>
              <w:t>в режимі онлайн</w:t>
            </w:r>
            <w:r w:rsidRPr="00B30AE3">
              <w:rPr>
                <w:rFonts w:ascii="Times" w:eastAsia="Times" w:hAnsi="Times" w:cs="Times"/>
                <w:sz w:val="18"/>
                <w:szCs w:val="18"/>
                <w:lang w:val="uk-UA" w:eastAsia="ru-RU"/>
              </w:rPr>
              <w:t xml:space="preserve">, то: </w:t>
            </w:r>
          </w:p>
          <w:p w14:paraId="69EE2526" w14:textId="77777777" w:rsidR="00B30AE3" w:rsidRPr="00B30AE3" w:rsidRDefault="00B30AE3" w:rsidP="00B30AE3">
            <w:pPr>
              <w:spacing w:after="280" w:afterAutospacing="1" w:line="270" w:lineRule="atLeast"/>
              <w:rPr>
                <w:rFonts w:ascii="Times" w:eastAsia="Times" w:hAnsi="Times" w:cs="Times"/>
                <w:sz w:val="18"/>
                <w:szCs w:val="18"/>
                <w:lang w:val="uk-UA" w:eastAsia="ru-RU"/>
              </w:rPr>
            </w:pPr>
            <w:r w:rsidRPr="00B30AE3">
              <w:rPr>
                <w:rFonts w:ascii="Times" w:eastAsia="Times" w:hAnsi="Times" w:cs="Times"/>
                <w:sz w:val="18"/>
                <w:szCs w:val="18"/>
                <w:lang w:val="uk-UA" w:eastAsia="ru-RU"/>
              </w:rPr>
              <w:t>• засідання може відбутися без участі педпрацівника, якщо у нього немає можливості підключитися онлайн;</w:t>
            </w:r>
            <w:r w:rsidRPr="00B30AE3">
              <w:rPr>
                <w:rFonts w:ascii="Times" w:eastAsia="Times" w:hAnsi="Times" w:cs="Times"/>
                <w:sz w:val="18"/>
                <w:szCs w:val="18"/>
                <w:lang w:val="uk-UA" w:eastAsia="ru-RU"/>
              </w:rPr>
              <w:br/>
              <w:t xml:space="preserve">• необхідні матеріали подають до атестаційних комісій засобами електронного та/або поштового зв’язку. </w:t>
            </w:r>
          </w:p>
          <w:p w14:paraId="70140781" w14:textId="77777777" w:rsidR="00B30AE3" w:rsidRPr="00B30AE3" w:rsidRDefault="00B30AE3" w:rsidP="00B30AE3">
            <w:pPr>
              <w:spacing w:after="280" w:afterAutospacing="1" w:line="270" w:lineRule="atLeast"/>
              <w:rPr>
                <w:rFonts w:ascii="Times" w:eastAsia="Times" w:hAnsi="Times" w:cs="Times"/>
                <w:sz w:val="18"/>
                <w:szCs w:val="18"/>
                <w:lang w:val="uk-UA" w:eastAsia="ru-RU"/>
              </w:rPr>
            </w:pPr>
            <w:r w:rsidRPr="00B30AE3">
              <w:rPr>
                <w:rFonts w:ascii="Times" w:eastAsia="Times" w:hAnsi="Times" w:cs="Times"/>
                <w:sz w:val="18"/>
                <w:szCs w:val="18"/>
                <w:lang w:val="uk-UA" w:eastAsia="ru-RU"/>
              </w:rPr>
              <w:t xml:space="preserve">Якщо провести засідання в режимі онлайн не можливо, то за нагальної необхідності його проводять </w:t>
            </w:r>
            <w:r w:rsidRPr="00B30AE3">
              <w:rPr>
                <w:rFonts w:ascii="Times" w:eastAsia="Times" w:hAnsi="Times" w:cs="Times"/>
                <w:b/>
                <w:bCs/>
                <w:sz w:val="18"/>
                <w:szCs w:val="18"/>
                <w:lang w:val="uk-UA" w:eastAsia="ru-RU"/>
              </w:rPr>
              <w:t>у звичайному режимі.</w:t>
            </w:r>
          </w:p>
          <w:p w14:paraId="4B70E4DC" w14:textId="77777777" w:rsidR="00B30AE3" w:rsidRPr="00B30AE3" w:rsidRDefault="00B30AE3" w:rsidP="00B30AE3">
            <w:pPr>
              <w:spacing w:after="280" w:afterAutospacing="1" w:line="270" w:lineRule="atLeast"/>
              <w:rPr>
                <w:rFonts w:ascii="Times" w:eastAsia="Times" w:hAnsi="Times" w:cs="Times"/>
                <w:sz w:val="18"/>
                <w:szCs w:val="18"/>
                <w:lang w:val="uk-UA" w:eastAsia="ru-RU"/>
              </w:rPr>
            </w:pPr>
            <w:r w:rsidRPr="00B30AE3">
              <w:rPr>
                <w:rFonts w:ascii="Times" w:eastAsia="Times" w:hAnsi="Times" w:cs="Times"/>
                <w:sz w:val="18"/>
                <w:szCs w:val="18"/>
                <w:lang w:val="uk-UA" w:eastAsia="ru-RU"/>
              </w:rPr>
              <w:t xml:space="preserve">Щоб мінімізувати ризик поширення коронавірусу COVID-19 серед учасників засідання, потрібно вжити всіх можливих заходів, зокрема: </w:t>
            </w:r>
          </w:p>
          <w:p w14:paraId="4508B5A5" w14:textId="77777777" w:rsidR="00B30AE3" w:rsidRPr="00B30AE3" w:rsidRDefault="00B30AE3" w:rsidP="00B30AE3">
            <w:pPr>
              <w:spacing w:after="280" w:afterAutospacing="1" w:line="270" w:lineRule="atLeast"/>
              <w:rPr>
                <w:rFonts w:ascii="Times" w:eastAsia="Times" w:hAnsi="Times" w:cs="Times"/>
                <w:sz w:val="18"/>
                <w:szCs w:val="18"/>
                <w:lang w:val="uk-UA" w:eastAsia="ru-RU"/>
              </w:rPr>
            </w:pPr>
            <w:r w:rsidRPr="00B30AE3">
              <w:rPr>
                <w:rFonts w:ascii="Times" w:eastAsia="Times" w:hAnsi="Times" w:cs="Times"/>
                <w:sz w:val="18"/>
                <w:szCs w:val="18"/>
                <w:lang w:val="uk-UA" w:eastAsia="ru-RU"/>
              </w:rPr>
              <w:t>• сформувати графік роботи атестаційної комісії так, щоб мінімізувати можливість контактів учасників її засідань;</w:t>
            </w:r>
            <w:r w:rsidRPr="00B30AE3">
              <w:rPr>
                <w:rFonts w:ascii="Times" w:eastAsia="Times" w:hAnsi="Times" w:cs="Times"/>
                <w:sz w:val="18"/>
                <w:szCs w:val="18"/>
                <w:lang w:val="uk-UA" w:eastAsia="ru-RU"/>
              </w:rPr>
              <w:br/>
              <w:t>• скоротити кількість членів атестаційної комісії до мінімальної;</w:t>
            </w:r>
            <w:r w:rsidRPr="00B30AE3">
              <w:rPr>
                <w:rFonts w:ascii="Times" w:eastAsia="Times" w:hAnsi="Times" w:cs="Times"/>
                <w:sz w:val="18"/>
                <w:szCs w:val="18"/>
                <w:lang w:val="uk-UA" w:eastAsia="ru-RU"/>
              </w:rPr>
              <w:br/>
              <w:t>• проводити атестацію педпрацівника за його відсутності, враховуючи наявні характеристики, атестаційні листи, документи про проходження підвищення кваліфікації тощо;</w:t>
            </w:r>
            <w:r w:rsidRPr="00B30AE3">
              <w:rPr>
                <w:rFonts w:ascii="Times" w:eastAsia="Times" w:hAnsi="Times" w:cs="Times"/>
                <w:sz w:val="18"/>
                <w:szCs w:val="18"/>
                <w:lang w:val="uk-UA" w:eastAsia="ru-RU"/>
              </w:rPr>
              <w:br/>
              <w:t xml:space="preserve">• вважати неявку педпрацівника на засідання атестаційної комісії як відсутність з об’єктивних причин. </w:t>
            </w:r>
          </w:p>
          <w:p w14:paraId="7A2D6017" w14:textId="77777777" w:rsidR="00B30AE3" w:rsidRPr="00B30AE3" w:rsidRDefault="00B30AE3" w:rsidP="00B30AE3">
            <w:pPr>
              <w:spacing w:after="280" w:afterAutospacing="1" w:line="270" w:lineRule="atLeast"/>
              <w:rPr>
                <w:rFonts w:ascii="Times" w:eastAsia="Times" w:hAnsi="Times" w:cs="Times"/>
                <w:sz w:val="18"/>
                <w:szCs w:val="18"/>
                <w:lang w:val="uk-UA" w:eastAsia="ru-RU"/>
              </w:rPr>
            </w:pPr>
            <w:r w:rsidRPr="00B30AE3">
              <w:rPr>
                <w:rFonts w:ascii="Times" w:eastAsia="Times" w:hAnsi="Times" w:cs="Times"/>
                <w:sz w:val="18"/>
                <w:szCs w:val="18"/>
                <w:lang w:val="uk-UA" w:eastAsia="ru-RU"/>
              </w:rPr>
              <w:t xml:space="preserve">Розгляд питань щодо відповідності/невідповідності педпрацівника раніше присвоєній кваліфікаційній категорії МОН рекомендує відтермінувати до завершення карантину. Якщо атестаційна комісія не може прийняти рішення через вагомі причини, то варто перенести атестацію. </w:t>
            </w:r>
          </w:p>
          <w:p w14:paraId="39CC5ACD" w14:textId="77777777" w:rsidR="00B30AE3" w:rsidRPr="00B30AE3" w:rsidRDefault="00B30AE3" w:rsidP="00B30AE3">
            <w:pPr>
              <w:spacing w:after="0" w:line="270" w:lineRule="atLeast"/>
              <w:rPr>
                <w:rFonts w:ascii="Times" w:eastAsia="Times" w:hAnsi="Times" w:cs="Times"/>
                <w:sz w:val="18"/>
                <w:szCs w:val="18"/>
                <w:lang w:val="uk-UA" w:eastAsia="ru-RU"/>
              </w:rPr>
            </w:pPr>
            <w:r w:rsidRPr="00B30AE3">
              <w:rPr>
                <w:rFonts w:ascii="Times" w:eastAsia="Times" w:hAnsi="Times" w:cs="Times"/>
                <w:i/>
                <w:iCs/>
                <w:sz w:val="18"/>
                <w:szCs w:val="18"/>
                <w:lang w:val="uk-UA" w:eastAsia="ru-RU"/>
              </w:rPr>
              <w:t xml:space="preserve">Відповідно до листа МОН </w:t>
            </w:r>
            <w:r w:rsidRPr="00B30AE3">
              <w:rPr>
                <w:rFonts w:ascii="Times" w:eastAsia="Times" w:hAnsi="Times" w:cs="Times"/>
                <w:i/>
                <w:iCs/>
                <w:color w:val="008200"/>
                <w:sz w:val="18"/>
                <w:szCs w:val="18"/>
                <w:u w:val="single"/>
                <w:lang w:val="uk-UA" w:eastAsia="ru-RU"/>
              </w:rPr>
              <w:t>«Щодо проведення</w:t>
            </w:r>
            <w:r w:rsidRPr="00B30AE3">
              <w:rPr>
                <w:rFonts w:ascii="Times" w:eastAsia="Times" w:hAnsi="Times" w:cs="Times"/>
                <w:i/>
                <w:iCs/>
                <w:color w:val="008200"/>
                <w:sz w:val="18"/>
                <w:szCs w:val="18"/>
                <w:u w:val="single"/>
                <w:lang w:val="uk-UA" w:eastAsia="ru-RU"/>
              </w:rPr>
              <w:br/>
              <w:t>атестації педагогічних працівників у 2020 році</w:t>
            </w:r>
            <w:r w:rsidRPr="00B30AE3">
              <w:rPr>
                <w:rFonts w:ascii="Times" w:eastAsia="Times" w:hAnsi="Times" w:cs="Times"/>
                <w:i/>
                <w:iCs/>
                <w:color w:val="008200"/>
                <w:sz w:val="18"/>
                <w:szCs w:val="18"/>
                <w:u w:val="single"/>
                <w:lang w:val="uk-UA" w:eastAsia="ru-RU"/>
              </w:rPr>
              <w:br/>
              <w:t>в умовах карантину»</w:t>
            </w:r>
            <w:r w:rsidRPr="00B30AE3">
              <w:rPr>
                <w:rFonts w:ascii="Times" w:eastAsia="Times" w:hAnsi="Times" w:cs="Times"/>
                <w:i/>
                <w:iCs/>
                <w:sz w:val="18"/>
                <w:szCs w:val="18"/>
                <w:lang w:val="uk-UA" w:eastAsia="ru-RU"/>
              </w:rPr>
              <w:t xml:space="preserve"> від 27.03.2020 № 1/9-179</w:t>
            </w:r>
          </w:p>
        </w:tc>
      </w:tr>
    </w:tbl>
    <w:p w14:paraId="562A51FE" w14:textId="77777777" w:rsidR="00B30AE3" w:rsidRPr="00B30AE3" w:rsidRDefault="00B30AE3" w:rsidP="00B30AE3">
      <w:pPr>
        <w:spacing w:after="60" w:line="300" w:lineRule="atLeast"/>
        <w:rPr>
          <w:rFonts w:ascii="Times New Roman" w:eastAsia="Times New Roman" w:hAnsi="Times New Roman" w:cs="Times New Roman"/>
          <w:lang w:val="uk-UA" w:eastAsia="ru-RU"/>
        </w:rPr>
      </w:pPr>
    </w:p>
    <w:tbl>
      <w:tblPr>
        <w:tblW w:w="5000" w:type="pct"/>
        <w:tblInd w:w="540" w:type="dxa"/>
        <w:tblCellMar>
          <w:left w:w="0" w:type="dxa"/>
          <w:right w:w="0" w:type="dxa"/>
        </w:tblCellMar>
        <w:tblLook w:val="04A0" w:firstRow="1" w:lastRow="0" w:firstColumn="1" w:lastColumn="0" w:noHBand="0" w:noVBand="1"/>
      </w:tblPr>
      <w:tblGrid>
        <w:gridCol w:w="9355"/>
      </w:tblGrid>
      <w:tr w:rsidR="00B30AE3" w:rsidRPr="00B30AE3" w14:paraId="2ED318CC" w14:textId="77777777" w:rsidTr="00AD3284">
        <w:tc>
          <w:tcPr>
            <w:tcW w:w="0" w:type="auto"/>
            <w:shd w:val="clear" w:color="auto" w:fill="FBF3CD"/>
            <w:tcMar>
              <w:top w:w="330" w:type="dxa"/>
              <w:left w:w="540" w:type="dxa"/>
              <w:bottom w:w="360" w:type="dxa"/>
              <w:right w:w="540" w:type="dxa"/>
            </w:tcMar>
            <w:vAlign w:val="center"/>
          </w:tcPr>
          <w:p w14:paraId="30987097" w14:textId="77777777" w:rsidR="00B30AE3" w:rsidRPr="00B30AE3" w:rsidRDefault="00B30AE3" w:rsidP="00B30AE3">
            <w:pPr>
              <w:spacing w:after="280" w:afterAutospacing="1" w:line="300" w:lineRule="atLeast"/>
              <w:rPr>
                <w:rFonts w:ascii="Arial" w:eastAsia="Arial" w:hAnsi="Arial" w:cs="Arial"/>
                <w:color w:val="403D32"/>
                <w:lang w:val="uk-UA" w:eastAsia="ru-RU"/>
              </w:rPr>
            </w:pPr>
            <w:r w:rsidRPr="00B30AE3">
              <w:rPr>
                <w:rFonts w:ascii="Arial" w:eastAsia="Arial" w:hAnsi="Arial" w:cs="Arial"/>
                <w:color w:val="403D32"/>
                <w:lang w:val="uk-UA" w:eastAsia="ru-RU"/>
              </w:rPr>
              <w:t>Атестаційна комісія затверджує списки педагогів, які атестуються:</w:t>
            </w:r>
          </w:p>
          <w:tbl>
            <w:tblPr>
              <w:tblW w:w="5000" w:type="pct"/>
              <w:tblCellMar>
                <w:left w:w="0" w:type="dxa"/>
                <w:right w:w="0" w:type="dxa"/>
              </w:tblCellMar>
              <w:tblLook w:val="04A0" w:firstRow="1" w:lastRow="0" w:firstColumn="1" w:lastColumn="0" w:noHBand="0" w:noVBand="1"/>
            </w:tblPr>
            <w:tblGrid>
              <w:gridCol w:w="8259"/>
            </w:tblGrid>
            <w:tr w:rsidR="00B30AE3" w:rsidRPr="00B30AE3" w14:paraId="7AE8FE77" w14:textId="77777777" w:rsidTr="00AD3284">
              <w:tc>
                <w:tcPr>
                  <w:tcW w:w="0" w:type="auto"/>
                  <w:tcBorders>
                    <w:top w:val="single" w:sz="6" w:space="0" w:color="E7E0BC"/>
                    <w:left w:val="single" w:sz="6" w:space="0" w:color="E7E0BC"/>
                    <w:bottom w:val="single" w:sz="6" w:space="0" w:color="E7E0BC"/>
                    <w:right w:val="single" w:sz="6" w:space="0" w:color="E7E0BC"/>
                  </w:tcBorders>
                  <w:tcMar>
                    <w:top w:w="75" w:type="dxa"/>
                    <w:left w:w="75" w:type="dxa"/>
                    <w:bottom w:w="75" w:type="dxa"/>
                    <w:right w:w="75" w:type="dxa"/>
                  </w:tcMar>
                  <w:vAlign w:val="center"/>
                </w:tcPr>
                <w:p w14:paraId="6324193C" w14:textId="77777777" w:rsidR="00B30AE3" w:rsidRPr="00B30AE3" w:rsidRDefault="00B30AE3" w:rsidP="00B30AE3">
                  <w:pPr>
                    <w:spacing w:after="0" w:line="250" w:lineRule="atLeast"/>
                    <w:rPr>
                      <w:rFonts w:ascii="Arial" w:eastAsia="Arial" w:hAnsi="Arial" w:cs="Arial"/>
                      <w:color w:val="403D32"/>
                      <w:sz w:val="18"/>
                      <w:szCs w:val="18"/>
                      <w:lang w:val="uk-UA" w:eastAsia="ru-RU"/>
                    </w:rPr>
                  </w:pPr>
                  <w:r w:rsidRPr="00B30AE3">
                    <w:rPr>
                      <w:rFonts w:ascii="Arial" w:eastAsia="Arial" w:hAnsi="Arial" w:cs="Arial"/>
                      <w:color w:val="403D32"/>
                      <w:sz w:val="18"/>
                      <w:szCs w:val="18"/>
                      <w:lang w:val="uk-UA" w:eastAsia="ru-RU"/>
                    </w:rPr>
                    <w:t>до 31 грудня</w:t>
                  </w:r>
                </w:p>
              </w:tc>
            </w:tr>
            <w:tr w:rsidR="00B30AE3" w:rsidRPr="00B30AE3" w14:paraId="0F7E21D6" w14:textId="77777777" w:rsidTr="00AD3284">
              <w:tc>
                <w:tcPr>
                  <w:tcW w:w="0" w:type="auto"/>
                  <w:tcBorders>
                    <w:top w:val="single" w:sz="6" w:space="0" w:color="E7E0BC"/>
                    <w:left w:val="single" w:sz="6" w:space="0" w:color="E7E0BC"/>
                    <w:bottom w:val="single" w:sz="6" w:space="0" w:color="E7E0BC"/>
                    <w:right w:val="single" w:sz="6" w:space="0" w:color="E7E0BC"/>
                  </w:tcBorders>
                  <w:tcMar>
                    <w:top w:w="75" w:type="dxa"/>
                    <w:left w:w="75" w:type="dxa"/>
                    <w:bottom w:w="75" w:type="dxa"/>
                    <w:right w:w="75" w:type="dxa"/>
                  </w:tcMar>
                  <w:vAlign w:val="center"/>
                </w:tcPr>
                <w:p w14:paraId="57771C1B" w14:textId="77777777" w:rsidR="00B30AE3" w:rsidRPr="00B30AE3" w:rsidRDefault="00B30AE3" w:rsidP="00B30AE3">
                  <w:pPr>
                    <w:spacing w:after="0" w:line="250" w:lineRule="atLeast"/>
                    <w:rPr>
                      <w:rFonts w:ascii="Arial" w:eastAsia="Arial" w:hAnsi="Arial" w:cs="Arial"/>
                      <w:color w:val="403D32"/>
                      <w:sz w:val="18"/>
                      <w:szCs w:val="18"/>
                      <w:lang w:val="uk-UA" w:eastAsia="ru-RU"/>
                    </w:rPr>
                  </w:pPr>
                  <w:r w:rsidRPr="00B30AE3">
                    <w:rPr>
                      <w:rFonts w:ascii="Arial" w:eastAsia="Arial" w:hAnsi="Arial" w:cs="Arial"/>
                      <w:color w:val="403D32"/>
                      <w:sz w:val="18"/>
                      <w:szCs w:val="18"/>
                      <w:lang w:val="uk-UA" w:eastAsia="ru-RU"/>
                    </w:rPr>
                    <w:t>до 20 жовтня</w:t>
                  </w:r>
                </w:p>
              </w:tc>
            </w:tr>
            <w:tr w:rsidR="00B30AE3" w:rsidRPr="00B30AE3" w14:paraId="071B4E99" w14:textId="77777777" w:rsidTr="00AD3284">
              <w:tc>
                <w:tcPr>
                  <w:tcW w:w="0" w:type="auto"/>
                  <w:tcBorders>
                    <w:top w:val="single" w:sz="6" w:space="0" w:color="E7E0BC"/>
                    <w:left w:val="single" w:sz="6" w:space="0" w:color="E7E0BC"/>
                    <w:bottom w:val="single" w:sz="6" w:space="0" w:color="E7E0BC"/>
                    <w:right w:val="single" w:sz="6" w:space="0" w:color="E7E0BC"/>
                  </w:tcBorders>
                  <w:tcMar>
                    <w:top w:w="75" w:type="dxa"/>
                    <w:left w:w="75" w:type="dxa"/>
                    <w:bottom w:w="75" w:type="dxa"/>
                    <w:right w:w="75" w:type="dxa"/>
                  </w:tcMar>
                  <w:vAlign w:val="center"/>
                </w:tcPr>
                <w:p w14:paraId="74E4C30A" w14:textId="77777777" w:rsidR="00B30AE3" w:rsidRPr="00B30AE3" w:rsidRDefault="00B30AE3" w:rsidP="00B30AE3">
                  <w:pPr>
                    <w:spacing w:after="0" w:line="250" w:lineRule="atLeast"/>
                    <w:rPr>
                      <w:rFonts w:ascii="Arial" w:eastAsia="Arial" w:hAnsi="Arial" w:cs="Arial"/>
                      <w:color w:val="403D32"/>
                      <w:sz w:val="18"/>
                      <w:szCs w:val="18"/>
                      <w:lang w:val="uk-UA" w:eastAsia="ru-RU"/>
                    </w:rPr>
                  </w:pPr>
                  <w:r w:rsidRPr="00B30AE3">
                    <w:rPr>
                      <w:rFonts w:ascii="Arial" w:eastAsia="Arial" w:hAnsi="Arial" w:cs="Arial"/>
                      <w:color w:val="403D32"/>
                      <w:sz w:val="18"/>
                      <w:szCs w:val="18"/>
                      <w:lang w:val="uk-UA" w:eastAsia="ru-RU"/>
                    </w:rPr>
                    <w:t>взагалі не затверджує</w:t>
                  </w:r>
                </w:p>
              </w:tc>
            </w:tr>
          </w:tbl>
          <w:p w14:paraId="3DA2EFB7" w14:textId="77777777" w:rsidR="00B30AE3" w:rsidRPr="00B30AE3" w:rsidRDefault="00B30AE3" w:rsidP="00B30AE3">
            <w:pPr>
              <w:spacing w:after="0" w:line="300" w:lineRule="atLeast"/>
              <w:rPr>
                <w:rFonts w:ascii="Times New Roman" w:eastAsia="Times New Roman" w:hAnsi="Times New Roman" w:cs="Times New Roman"/>
                <w:vanish/>
                <w:lang w:val="uk-UA" w:eastAsia="ru-RU"/>
              </w:rPr>
            </w:pPr>
          </w:p>
        </w:tc>
      </w:tr>
    </w:tbl>
    <w:p w14:paraId="736B115D" w14:textId="77777777" w:rsidR="00B30AE3" w:rsidRPr="00B30AE3" w:rsidRDefault="00B30AE3" w:rsidP="00B30AE3">
      <w:pPr>
        <w:spacing w:after="280" w:afterAutospacing="1" w:line="300" w:lineRule="atLeast"/>
        <w:rPr>
          <w:rFonts w:ascii="Times New Roman" w:eastAsia="Times New Roman" w:hAnsi="Times New Roman" w:cs="Times New Roman"/>
          <w:lang w:val="uk-UA" w:eastAsia="ru-RU"/>
        </w:rPr>
      </w:pPr>
      <w:r w:rsidRPr="00B30AE3">
        <w:rPr>
          <w:rFonts w:ascii="Times New Roman" w:eastAsia="Times New Roman" w:hAnsi="Times New Roman" w:cs="Times New Roman"/>
          <w:lang w:val="uk-UA" w:eastAsia="ru-RU"/>
        </w:rPr>
        <w:br/>
        <w:t xml:space="preserve">  </w:t>
      </w:r>
    </w:p>
    <w:p w14:paraId="61502886" w14:textId="059B4CE7" w:rsidR="00F808A4" w:rsidRPr="0001231C" w:rsidRDefault="00F808A4" w:rsidP="0001231C">
      <w:pPr>
        <w:pStyle w:val="a3"/>
        <w:numPr>
          <w:ilvl w:val="0"/>
          <w:numId w:val="2"/>
        </w:numPr>
        <w:ind w:left="0" w:firstLine="0"/>
        <w:rPr>
          <w:rFonts w:ascii="Times New Roman" w:hAnsi="Times New Roman" w:cs="Times New Roman"/>
          <w:sz w:val="32"/>
          <w:szCs w:val="32"/>
          <w:lang w:val="uk-UA"/>
        </w:rPr>
      </w:pPr>
    </w:p>
    <w:sectPr w:rsidR="00F808A4" w:rsidRPr="00012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2E4601C4"/>
    <w:multiLevelType w:val="hybridMultilevel"/>
    <w:tmpl w:val="7D3C0D20"/>
    <w:lvl w:ilvl="0" w:tplc="F608135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12A04F6"/>
    <w:multiLevelType w:val="hybridMultilevel"/>
    <w:tmpl w:val="B9CA0D56"/>
    <w:lvl w:ilvl="0" w:tplc="F3C2E03A">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16cid:durableId="585772564">
    <w:abstractNumId w:val="5"/>
  </w:num>
  <w:num w:numId="2" w16cid:durableId="1864052041">
    <w:abstractNumId w:val="6"/>
  </w:num>
  <w:num w:numId="3" w16cid:durableId="652680851">
    <w:abstractNumId w:val="0"/>
  </w:num>
  <w:num w:numId="4" w16cid:durableId="568808400">
    <w:abstractNumId w:val="1"/>
  </w:num>
  <w:num w:numId="5" w16cid:durableId="679739993">
    <w:abstractNumId w:val="2"/>
  </w:num>
  <w:num w:numId="6" w16cid:durableId="827091531">
    <w:abstractNumId w:val="3"/>
  </w:num>
  <w:num w:numId="7" w16cid:durableId="463230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67"/>
    <w:rsid w:val="0001231C"/>
    <w:rsid w:val="00187426"/>
    <w:rsid w:val="00446413"/>
    <w:rsid w:val="008417A4"/>
    <w:rsid w:val="00A32067"/>
    <w:rsid w:val="00B30AE3"/>
    <w:rsid w:val="00F808A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75D9"/>
  <w15:chartTrackingRefBased/>
  <w15:docId w15:val="{976271B9-56D7-40F8-A4AB-4FDBFC7D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426"/>
    <w:pPr>
      <w:ind w:left="720"/>
      <w:contextualSpacing/>
    </w:pPr>
  </w:style>
  <w:style w:type="paragraph" w:customStyle="1" w:styleId="rvps2">
    <w:name w:val="rvps2"/>
    <w:basedOn w:val="a"/>
    <w:rsid w:val="00F808A4"/>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11">
    <w:name w:val="rvts11"/>
    <w:basedOn w:val="a0"/>
    <w:rsid w:val="00F808A4"/>
  </w:style>
  <w:style w:type="character" w:styleId="a4">
    <w:name w:val="Hyperlink"/>
    <w:basedOn w:val="a0"/>
    <w:uiPriority w:val="99"/>
    <w:semiHidden/>
    <w:unhideWhenUsed/>
    <w:rsid w:val="00F80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8680">
      <w:bodyDiv w:val="1"/>
      <w:marLeft w:val="0"/>
      <w:marRight w:val="0"/>
      <w:marTop w:val="0"/>
      <w:marBottom w:val="0"/>
      <w:divBdr>
        <w:top w:val="none" w:sz="0" w:space="0" w:color="auto"/>
        <w:left w:val="none" w:sz="0" w:space="0" w:color="auto"/>
        <w:bottom w:val="none" w:sz="0" w:space="0" w:color="auto"/>
        <w:right w:val="none" w:sz="0" w:space="0" w:color="auto"/>
      </w:divBdr>
    </w:div>
    <w:div w:id="21361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РОМАНОВИЧ</dc:creator>
  <cp:keywords/>
  <dc:description/>
  <cp:lastModifiedBy>Оксана РОМАНОВИЧ</cp:lastModifiedBy>
  <cp:revision>2</cp:revision>
  <dcterms:created xsi:type="dcterms:W3CDTF">2022-10-31T09:32:00Z</dcterms:created>
  <dcterms:modified xsi:type="dcterms:W3CDTF">2022-10-31T10:53:00Z</dcterms:modified>
</cp:coreProperties>
</file>