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72" w:rsidRPr="005D1372" w:rsidRDefault="005D1372" w:rsidP="005D1372">
      <w:pPr>
        <w:shd w:val="clear" w:color="auto" w:fill="FFFFFF"/>
        <w:spacing w:line="240" w:lineRule="auto"/>
        <w:ind w:left="-1134" w:right="-284"/>
        <w:jc w:val="center"/>
        <w:outlineLvl w:val="0"/>
        <w:rPr>
          <w:rFonts w:ascii="Times New Roman" w:eastAsia="Times New Roman" w:hAnsi="Times New Roman" w:cs="Times New Roman"/>
          <w:b/>
          <w:bCs/>
          <w:kern w:val="36"/>
          <w:sz w:val="28"/>
          <w:szCs w:val="28"/>
          <w:lang w:val="uk-UA" w:eastAsia="ru-RU"/>
        </w:rPr>
      </w:pPr>
      <w:r w:rsidRPr="005D1372">
        <w:rPr>
          <w:rFonts w:ascii="Times New Roman" w:eastAsia="Times New Roman" w:hAnsi="Times New Roman" w:cs="Times New Roman"/>
          <w:b/>
          <w:bCs/>
          <w:kern w:val="36"/>
          <w:sz w:val="28"/>
          <w:szCs w:val="28"/>
          <w:lang w:val="uk-UA" w:eastAsia="ru-RU"/>
        </w:rPr>
        <w:t>Постанова Кабінету Міністрів України "Деякі питання підвищення кваліфікації педагогічних і науково-педагогічних працівників" від 21.08.2019 № 800</w:t>
      </w:r>
    </w:p>
    <w:p w:rsidR="005D1372" w:rsidRPr="005D1372" w:rsidRDefault="005D1372" w:rsidP="005D1372">
      <w:pPr>
        <w:shd w:val="clear" w:color="auto" w:fill="FFFFFF"/>
        <w:spacing w:before="150" w:after="150" w:line="240" w:lineRule="auto"/>
        <w:ind w:left="-1134" w:right="-284"/>
        <w:jc w:val="center"/>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noProof/>
          <w:sz w:val="28"/>
          <w:szCs w:val="28"/>
          <w:lang w:val="uk-UA" w:eastAsia="ru-RU"/>
        </w:rPr>
        <w:drawing>
          <wp:inline distT="0" distB="0" distL="0" distR="0">
            <wp:extent cx="571500" cy="762000"/>
            <wp:effectExtent l="19050" t="0" r="0" b="0"/>
            <wp:docPr id="1" name="Рисунок 1" descr="https://taxlink.ua/upload/news_doc/doc_13/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xlink.ua/upload/news_doc/doc_13/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D1372" w:rsidRPr="005D1372" w:rsidRDefault="005D1372" w:rsidP="005D1372">
      <w:pPr>
        <w:shd w:val="clear" w:color="auto" w:fill="FFFFFF"/>
        <w:spacing w:after="0" w:line="240" w:lineRule="auto"/>
        <w:ind w:left="-1134" w:right="-284"/>
        <w:jc w:val="center"/>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Кабінет Міністрів України</w:t>
      </w:r>
    </w:p>
    <w:p w:rsidR="005D1372" w:rsidRPr="005D1372" w:rsidRDefault="005D1372" w:rsidP="005D1372">
      <w:pPr>
        <w:shd w:val="clear" w:color="auto" w:fill="FFFFFF"/>
        <w:spacing w:after="0" w:line="240" w:lineRule="auto"/>
        <w:ind w:left="-1134" w:right="-284"/>
        <w:jc w:val="center"/>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Постанова</w:t>
      </w:r>
    </w:p>
    <w:p w:rsidR="005D1372" w:rsidRPr="005D1372" w:rsidRDefault="005D1372" w:rsidP="005D1372">
      <w:pPr>
        <w:shd w:val="clear" w:color="auto" w:fill="FFFFFF"/>
        <w:spacing w:before="150" w:after="150" w:line="240" w:lineRule="auto"/>
        <w:ind w:left="-1134" w:right="-284"/>
        <w:jc w:val="center"/>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від 21 серпня 2019 р. № 800</w:t>
      </w:r>
    </w:p>
    <w:p w:rsidR="005D1372" w:rsidRPr="005D1372" w:rsidRDefault="005D1372" w:rsidP="005D1372">
      <w:pPr>
        <w:shd w:val="clear" w:color="auto" w:fill="FFFFFF"/>
        <w:spacing w:before="150" w:after="150" w:line="240" w:lineRule="auto"/>
        <w:ind w:left="-1134" w:right="-284"/>
        <w:jc w:val="center"/>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Київ</w:t>
      </w:r>
    </w:p>
    <w:p w:rsidR="005D1372" w:rsidRPr="005D1372" w:rsidRDefault="005D1372" w:rsidP="005D1372">
      <w:pPr>
        <w:shd w:val="clear" w:color="auto" w:fill="FFFFFF"/>
        <w:spacing w:after="0" w:line="240" w:lineRule="auto"/>
        <w:ind w:left="-1134" w:right="-284"/>
        <w:jc w:val="center"/>
        <w:outlineLvl w:val="1"/>
        <w:rPr>
          <w:rFonts w:ascii="Times New Roman" w:eastAsia="Times New Roman" w:hAnsi="Times New Roman" w:cs="Times New Roman"/>
          <w:b/>
          <w:bCs/>
          <w:sz w:val="40"/>
          <w:szCs w:val="28"/>
          <w:lang w:val="uk-UA" w:eastAsia="ru-RU"/>
        </w:rPr>
      </w:pPr>
      <w:r w:rsidRPr="005D1372">
        <w:rPr>
          <w:rFonts w:ascii="Times New Roman" w:eastAsia="Times New Roman" w:hAnsi="Times New Roman" w:cs="Times New Roman"/>
          <w:b/>
          <w:bCs/>
          <w:sz w:val="40"/>
          <w:szCs w:val="28"/>
          <w:lang w:val="uk-UA" w:eastAsia="ru-RU"/>
        </w:rPr>
        <w:t>Деякі питання підвищення кваліфікації педагогічних і науково-педагогічних працівників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{Із змінами, внесеними згідно з Постановою КМ</w:t>
      </w:r>
      <w:r w:rsidRPr="005D1372">
        <w:rPr>
          <w:rFonts w:ascii="Times New Roman" w:eastAsia="Times New Roman" w:hAnsi="Times New Roman" w:cs="Times New Roman"/>
          <w:i/>
          <w:iCs/>
          <w:sz w:val="28"/>
          <w:szCs w:val="28"/>
          <w:lang w:val="uk-UA" w:eastAsia="ru-RU"/>
        </w:rPr>
        <w:br/>
      </w:r>
      <w:hyperlink r:id="rId5" w:anchor="n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Відповідно до частини шостої статті 59 Закону України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 xml:space="preserve"> Кабінет Міністрів України </w:t>
      </w:r>
      <w:r w:rsidRPr="005D1372">
        <w:rPr>
          <w:rFonts w:ascii="Times New Roman" w:eastAsia="Times New Roman" w:hAnsi="Times New Roman" w:cs="Times New Roman"/>
          <w:b/>
          <w:bCs/>
          <w:sz w:val="28"/>
          <w:szCs w:val="28"/>
          <w:lang w:val="uk-UA" w:eastAsia="ru-RU"/>
        </w:rPr>
        <w:t>постановляє:</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 Затвердити Порядок підвищення кваліфікації педагогічних і науково-педагогічних працівників, що додається.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2. Внести до Порядку та умов надання субвенції з державного бюджету місцевим бюджетам на забезпечення якісної, сучасної та доступної загальної середньої освіти </w:t>
      </w:r>
      <w:proofErr w:type="spellStart"/>
      <w:r w:rsidRPr="005D1372">
        <w:rPr>
          <w:rFonts w:ascii="Times New Roman" w:eastAsia="Times New Roman" w:hAnsi="Times New Roman" w:cs="Times New Roman"/>
          <w:sz w:val="28"/>
          <w:szCs w:val="28"/>
          <w:lang w:val="uk-UA" w:eastAsia="ru-RU"/>
        </w:rPr>
        <w:t>“Нова</w:t>
      </w:r>
      <w:proofErr w:type="spellEnd"/>
      <w:r w:rsidRPr="005D1372">
        <w:rPr>
          <w:rFonts w:ascii="Times New Roman" w:eastAsia="Times New Roman" w:hAnsi="Times New Roman" w:cs="Times New Roman"/>
          <w:sz w:val="28"/>
          <w:szCs w:val="28"/>
          <w:lang w:val="uk-UA" w:eastAsia="ru-RU"/>
        </w:rPr>
        <w:t xml:space="preserve"> українська </w:t>
      </w:r>
      <w:proofErr w:type="spellStart"/>
      <w:r w:rsidRPr="005D1372">
        <w:rPr>
          <w:rFonts w:ascii="Times New Roman" w:eastAsia="Times New Roman" w:hAnsi="Times New Roman" w:cs="Times New Roman"/>
          <w:sz w:val="28"/>
          <w:szCs w:val="28"/>
          <w:lang w:val="uk-UA" w:eastAsia="ru-RU"/>
        </w:rPr>
        <w:t>школа”</w:t>
      </w:r>
      <w:proofErr w:type="spellEnd"/>
      <w:r w:rsidRPr="005D1372">
        <w:rPr>
          <w:rFonts w:ascii="Times New Roman" w:eastAsia="Times New Roman" w:hAnsi="Times New Roman" w:cs="Times New Roman"/>
          <w:sz w:val="28"/>
          <w:szCs w:val="28"/>
          <w:lang w:val="uk-UA" w:eastAsia="ru-RU"/>
        </w:rPr>
        <w:t xml:space="preserve">, затверджених постановою Кабінету Міністрів України від 4 квітня 2018 р. № 237 </w:t>
      </w:r>
      <w:proofErr w:type="spellStart"/>
      <w:r w:rsidRPr="005D1372">
        <w:rPr>
          <w:rFonts w:ascii="Times New Roman" w:eastAsia="Times New Roman" w:hAnsi="Times New Roman" w:cs="Times New Roman"/>
          <w:sz w:val="28"/>
          <w:szCs w:val="28"/>
          <w:lang w:val="uk-UA" w:eastAsia="ru-RU"/>
        </w:rPr>
        <w:t>“Деякі</w:t>
      </w:r>
      <w:proofErr w:type="spellEnd"/>
      <w:r w:rsidRPr="005D1372">
        <w:rPr>
          <w:rFonts w:ascii="Times New Roman" w:eastAsia="Times New Roman" w:hAnsi="Times New Roman" w:cs="Times New Roman"/>
          <w:sz w:val="28"/>
          <w:szCs w:val="28"/>
          <w:lang w:val="uk-UA" w:eastAsia="ru-RU"/>
        </w:rPr>
        <w:t xml:space="preserve"> питання надання субвенції з державного бюджету місцевим бюджетам на забезпечення якісної, сучасної та доступної загальної середньої освіти </w:t>
      </w:r>
      <w:proofErr w:type="spellStart"/>
      <w:r w:rsidRPr="005D1372">
        <w:rPr>
          <w:rFonts w:ascii="Times New Roman" w:eastAsia="Times New Roman" w:hAnsi="Times New Roman" w:cs="Times New Roman"/>
          <w:sz w:val="28"/>
          <w:szCs w:val="28"/>
          <w:lang w:val="uk-UA" w:eastAsia="ru-RU"/>
        </w:rPr>
        <w:t>“Нова</w:t>
      </w:r>
      <w:proofErr w:type="spellEnd"/>
      <w:r w:rsidRPr="005D1372">
        <w:rPr>
          <w:rFonts w:ascii="Times New Roman" w:eastAsia="Times New Roman" w:hAnsi="Times New Roman" w:cs="Times New Roman"/>
          <w:sz w:val="28"/>
          <w:szCs w:val="28"/>
          <w:lang w:val="uk-UA" w:eastAsia="ru-RU"/>
        </w:rPr>
        <w:t xml:space="preserve"> українська </w:t>
      </w:r>
      <w:proofErr w:type="spellStart"/>
      <w:r w:rsidRPr="005D1372">
        <w:rPr>
          <w:rFonts w:ascii="Times New Roman" w:eastAsia="Times New Roman" w:hAnsi="Times New Roman" w:cs="Times New Roman"/>
          <w:sz w:val="28"/>
          <w:szCs w:val="28"/>
          <w:lang w:val="uk-UA" w:eastAsia="ru-RU"/>
        </w:rPr>
        <w:t>школа”</w:t>
      </w:r>
      <w:proofErr w:type="spellEnd"/>
      <w:r w:rsidRPr="005D1372">
        <w:rPr>
          <w:rFonts w:ascii="Times New Roman" w:eastAsia="Times New Roman" w:hAnsi="Times New Roman" w:cs="Times New Roman"/>
          <w:sz w:val="28"/>
          <w:szCs w:val="28"/>
          <w:lang w:val="uk-UA" w:eastAsia="ru-RU"/>
        </w:rPr>
        <w:t xml:space="preserve"> (Офіційний вісник України, 2018 р., № 32, ст. 1115, № 99, ст. 3289; 2019 р., № 20, ст. 680), зміни, що додаються.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 Ця постанова набирає чинності з дня її опублікування, крім пункту 17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Прем’єр-міністр України     В. ГРОЙСМАН</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Інд. 73</w:t>
      </w:r>
    </w:p>
    <w:p w:rsidR="005D1372" w:rsidRPr="005D1372" w:rsidRDefault="005D1372" w:rsidP="005D1372">
      <w:pPr>
        <w:shd w:val="clear" w:color="auto" w:fill="FFFFFF"/>
        <w:spacing w:after="0" w:line="240" w:lineRule="auto"/>
        <w:ind w:left="-1134" w:right="-284"/>
        <w:jc w:val="right"/>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b/>
          <w:bCs/>
          <w:sz w:val="28"/>
          <w:szCs w:val="28"/>
          <w:lang w:val="uk-UA" w:eastAsia="ru-RU"/>
        </w:rPr>
        <w:t>ЗАТВЕРДЖЕНО </w:t>
      </w:r>
      <w:r w:rsidRPr="005D1372">
        <w:rPr>
          <w:rFonts w:ascii="Times New Roman" w:eastAsia="Times New Roman" w:hAnsi="Times New Roman" w:cs="Times New Roman"/>
          <w:b/>
          <w:bCs/>
          <w:sz w:val="28"/>
          <w:szCs w:val="28"/>
          <w:lang w:val="uk-UA" w:eastAsia="ru-RU"/>
        </w:rPr>
        <w:br/>
        <w:t>постановою Кабінету Міністрів України </w:t>
      </w:r>
      <w:r w:rsidRPr="005D1372">
        <w:rPr>
          <w:rFonts w:ascii="Times New Roman" w:eastAsia="Times New Roman" w:hAnsi="Times New Roman" w:cs="Times New Roman"/>
          <w:b/>
          <w:bCs/>
          <w:sz w:val="28"/>
          <w:szCs w:val="28"/>
          <w:lang w:val="uk-UA" w:eastAsia="ru-RU"/>
        </w:rPr>
        <w:br/>
        <w:t>від 21 серпня 2019 р. № 800</w:t>
      </w:r>
    </w:p>
    <w:p w:rsidR="005D1372" w:rsidRPr="005D1372" w:rsidRDefault="005D1372" w:rsidP="005D1372">
      <w:pPr>
        <w:shd w:val="clear" w:color="auto" w:fill="FFFFFF"/>
        <w:spacing w:after="0" w:line="240" w:lineRule="auto"/>
        <w:ind w:left="-1134" w:right="-284"/>
        <w:jc w:val="center"/>
        <w:outlineLvl w:val="1"/>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t>Порядок підвищення кваліфікації педагогічних і науково-педагогічних працівників</w:t>
      </w:r>
    </w:p>
    <w:p w:rsidR="005D1372" w:rsidRPr="005D1372" w:rsidRDefault="005D1372" w:rsidP="005D1372">
      <w:pPr>
        <w:shd w:val="clear" w:color="auto" w:fill="FFFFFF"/>
        <w:spacing w:after="0" w:line="240" w:lineRule="auto"/>
        <w:ind w:left="-1134" w:right="-284"/>
        <w:jc w:val="center"/>
        <w:outlineLvl w:val="2"/>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t>Загальна частина</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у приватних і корпоративних закладах освіти - їх засновниками або уповноваженими ними органами;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lastRenderedPageBreak/>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 Педагогічні і науково-педагогічні працівники зобов’язані постійно підвищувати свою кваліфікацію.</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другий пункту 3 виключено на підставі Постанови КМ </w:t>
      </w:r>
      <w:hyperlink r:id="rId6" w:anchor="n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третій пункту 3 виключено на підставі Постанови КМ </w:t>
      </w:r>
      <w:hyperlink r:id="rId7" w:anchor="n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четвертий пункту 3 виключено на підставі Постанови КМ </w:t>
      </w:r>
      <w:hyperlink r:id="rId8" w:anchor="n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п'ятий пункту 3 виключено на підставі Постанови КМ </w:t>
      </w:r>
      <w:hyperlink r:id="rId9" w:anchor="n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6. Педагогічні і науково-педагогічні працівники можуть підвищувати кваліфікацію за різними формами, видами.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Основними видами підвищення кваліфікації є:</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навчання за програмою підвищення кваліфікації, у тому числі участь у семінарах, практикумах, тренінгах, </w:t>
      </w:r>
      <w:proofErr w:type="spellStart"/>
      <w:r w:rsidRPr="005D1372">
        <w:rPr>
          <w:rFonts w:ascii="Times New Roman" w:eastAsia="Times New Roman" w:hAnsi="Times New Roman" w:cs="Times New Roman"/>
          <w:sz w:val="28"/>
          <w:szCs w:val="28"/>
          <w:lang w:val="uk-UA" w:eastAsia="ru-RU"/>
        </w:rPr>
        <w:t>вебінарах</w:t>
      </w:r>
      <w:proofErr w:type="spellEnd"/>
      <w:r w:rsidRPr="005D1372">
        <w:rPr>
          <w:rFonts w:ascii="Times New Roman" w:eastAsia="Times New Roman" w:hAnsi="Times New Roman" w:cs="Times New Roman"/>
          <w:sz w:val="28"/>
          <w:szCs w:val="28"/>
          <w:lang w:val="uk-UA" w:eastAsia="ru-RU"/>
        </w:rPr>
        <w:t>, майстер-класах тощо;”;</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четвертий пункту 6 в редакції Постанови КМ </w:t>
      </w:r>
      <w:hyperlink r:id="rId10" w:anchor="n11"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стажування.</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шостий пункту 3 виключено на підставі Постанови КМ </w:t>
      </w:r>
      <w:hyperlink r:id="rId11" w:anchor="n13"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Окремі види діяльності педагогічних та науково-педагогічних працівників, зазначені у пункті 26 цього Порядку, можуть бути визнані як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7.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{Пункт 7 в редакції Постанови КМ </w:t>
      </w:r>
      <w:hyperlink r:id="rId12" w:anchor="n14"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lastRenderedPageBreak/>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перший пункту 9 в редакції Постанови КМ </w:t>
      </w:r>
      <w:hyperlink r:id="rId13" w:anchor="n17"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другий пункту 9 із змінами, внесеними згідно з Постановою КМ </w:t>
      </w:r>
      <w:hyperlink r:id="rId14" w:anchor="n19"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Педагогічні та науково-педагогічні працівники можуть підвищувати кваліфікацію у різних суб’єктів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10.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Pr="005D1372">
        <w:rPr>
          <w:rFonts w:ascii="Times New Roman" w:eastAsia="Times New Roman" w:hAnsi="Times New Roman" w:cs="Times New Roman"/>
          <w:sz w:val="28"/>
          <w:szCs w:val="28"/>
          <w:lang w:val="uk-UA" w:eastAsia="ru-RU"/>
        </w:rPr>
        <w:t>компетентностей</w:t>
      </w:r>
      <w:proofErr w:type="spellEnd"/>
      <w:r w:rsidRPr="005D1372">
        <w:rPr>
          <w:rFonts w:ascii="Times New Roman" w:eastAsia="Times New Roman" w:hAnsi="Times New Roman" w:cs="Times New Roman"/>
          <w:sz w:val="28"/>
          <w:szCs w:val="28"/>
          <w:lang w:val="uk-UA" w:eastAsia="ru-RU"/>
        </w:rPr>
        <w:t>, що вдосконалюватимуться/набуватимуться (загальні, фахові тощо).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Програма також може містити інформацію про: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розподіл годин за видами діяльності (консультація; аудиторна, практична, самостійна і контрольна робота тощо);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строки виконання програми;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вартість (у разі встановлення) або про безоплатний характер надання освітньої послуги;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графік освітнього процесу;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мінімальну та максимальну кількість осіб в групі;</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академічні, професійні можливості за результатами опанування програми;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можливість надання подальшої підтримки чи супроводу;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додаткові послуги (організація трансферу, забезпечення проживання і харчування, перелік можливих послуг для осіб з інвалідністю тощо);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документ, що видається за результатами підвищення кваліфікації тощо.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lastRenderedPageBreak/>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5D1372">
        <w:rPr>
          <w:rFonts w:ascii="Times New Roman" w:eastAsia="Times New Roman" w:hAnsi="Times New Roman" w:cs="Times New Roman"/>
          <w:sz w:val="28"/>
          <w:szCs w:val="28"/>
          <w:lang w:val="uk-UA" w:eastAsia="ru-RU"/>
        </w:rPr>
        <w:t>позааудиторної</w:t>
      </w:r>
      <w:proofErr w:type="spellEnd"/>
      <w:r w:rsidRPr="005D1372">
        <w:rPr>
          <w:rFonts w:ascii="Times New Roman" w:eastAsia="Times New Roman" w:hAnsi="Times New Roman" w:cs="Times New Roman"/>
          <w:sz w:val="28"/>
          <w:szCs w:val="28"/>
          <w:lang w:val="uk-UA" w:eastAsia="ru-RU"/>
        </w:rPr>
        <w:t>) роботи або в кредитах ЄКТС з урахуванням самостійної (</w:t>
      </w:r>
      <w:proofErr w:type="spellStart"/>
      <w:r w:rsidRPr="005D1372">
        <w:rPr>
          <w:rFonts w:ascii="Times New Roman" w:eastAsia="Times New Roman" w:hAnsi="Times New Roman" w:cs="Times New Roman"/>
          <w:sz w:val="28"/>
          <w:szCs w:val="28"/>
          <w:lang w:val="uk-UA" w:eastAsia="ru-RU"/>
        </w:rPr>
        <w:t>позааудиторної</w:t>
      </w:r>
      <w:proofErr w:type="spellEnd"/>
      <w:r w:rsidRPr="005D1372">
        <w:rPr>
          <w:rFonts w:ascii="Times New Roman" w:eastAsia="Times New Roman" w:hAnsi="Times New Roman" w:cs="Times New Roman"/>
          <w:sz w:val="28"/>
          <w:szCs w:val="28"/>
          <w:lang w:val="uk-UA" w:eastAsia="ru-RU"/>
        </w:rPr>
        <w:t>) роботи.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w:t>
      </w:r>
      <w:proofErr w:type="spellStart"/>
      <w:r w:rsidRPr="005D1372">
        <w:rPr>
          <w:rFonts w:ascii="Times New Roman" w:eastAsia="Times New Roman" w:hAnsi="Times New Roman" w:cs="Times New Roman"/>
          <w:sz w:val="28"/>
          <w:szCs w:val="28"/>
          <w:lang w:val="uk-UA" w:eastAsia="ru-RU"/>
        </w:rPr>
        <w:t>веб-сайтах</w:t>
      </w:r>
      <w:proofErr w:type="spellEnd"/>
      <w:r w:rsidRPr="005D1372">
        <w:rPr>
          <w:rFonts w:ascii="Times New Roman" w:eastAsia="Times New Roman" w:hAnsi="Times New Roman" w:cs="Times New Roman"/>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{Пункт 10 в редакції Постанови КМ </w:t>
      </w:r>
      <w:hyperlink r:id="rId15" w:anchor="n20"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11. Стажування здійснюється за індивідуальною програмою, що розробляється і затверджується суб’єктом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(крім звання </w:t>
      </w:r>
      <w:proofErr w:type="spellStart"/>
      <w:r w:rsidRPr="005D1372">
        <w:rPr>
          <w:rFonts w:ascii="Times New Roman" w:eastAsia="Times New Roman" w:hAnsi="Times New Roman" w:cs="Times New Roman"/>
          <w:sz w:val="28"/>
          <w:szCs w:val="28"/>
          <w:lang w:val="uk-UA" w:eastAsia="ru-RU"/>
        </w:rPr>
        <w:t>“старший</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вчитель”</w:t>
      </w:r>
      <w:proofErr w:type="spellEnd"/>
      <w:r w:rsidRPr="005D1372">
        <w:rPr>
          <w:rFonts w:ascii="Times New Roman" w:eastAsia="Times New Roman" w:hAnsi="Times New Roman" w:cs="Times New Roman"/>
          <w:sz w:val="28"/>
          <w:szCs w:val="28"/>
          <w:lang w:val="uk-UA" w:eastAsia="ru-RU"/>
        </w:rPr>
        <w:t>) та/або успішно пройшов сертифікацію в установленому законодавством порядку.</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шостий пункту 11 із змінами, внесеними згідно з Постановою КМ </w:t>
      </w:r>
      <w:hyperlink r:id="rId16" w:anchor="n3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восьмий пункту 11 із змінами, внесеними згідно з Постановою КМ </w:t>
      </w:r>
      <w:hyperlink r:id="rId17" w:anchor="n39"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lastRenderedPageBreak/>
        <w:t>{Абзац дев'ятий пункту 11 виключено на підставі Постанови КМ </w:t>
      </w:r>
      <w:hyperlink r:id="rId18" w:anchor="n40"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десятий пункту 11 із змінами, внесеними згідно з Постановою КМ </w:t>
      </w:r>
      <w:hyperlink r:id="rId19" w:anchor="n41"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Один день стажування оцінюється у 6 годин або 0,2 кредиту ЄКТС.</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одинадцятий пункту 11 із змінами, внесеними згідно з Постановою КМ </w:t>
      </w:r>
      <w:hyperlink r:id="rId20" w:anchor="n42"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{Пункт 12 виключено на підставі Постанови КМ </w:t>
      </w:r>
      <w:hyperlink r:id="rId21" w:anchor="n43"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Перелік виданих документів про підвищення кваліфікації оприлюднюється на </w:t>
      </w:r>
      <w:proofErr w:type="spellStart"/>
      <w:r w:rsidRPr="005D1372">
        <w:rPr>
          <w:rFonts w:ascii="Times New Roman" w:eastAsia="Times New Roman" w:hAnsi="Times New Roman" w:cs="Times New Roman"/>
          <w:sz w:val="28"/>
          <w:szCs w:val="28"/>
          <w:lang w:val="uk-UA" w:eastAsia="ru-RU"/>
        </w:rPr>
        <w:t>веб-сайті</w:t>
      </w:r>
      <w:proofErr w:type="spellEnd"/>
      <w:r w:rsidRPr="005D1372">
        <w:rPr>
          <w:rFonts w:ascii="Times New Roman" w:eastAsia="Times New Roman" w:hAnsi="Times New Roman" w:cs="Times New Roman"/>
          <w:sz w:val="28"/>
          <w:szCs w:val="28"/>
          <w:lang w:val="uk-UA" w:eastAsia="ru-RU"/>
        </w:rPr>
        <w:t xml:space="preserve"> суб’єкта підвищення кваліфікації протягом 15 календарних днів після їх видачі та містить таку інформацію:</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другий пункту 13 із змінами, внесеними згідно з Постановою КМ </w:t>
      </w:r>
      <w:hyperlink r:id="rId22" w:anchor="n44"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прізвище та ініціали (ініціал імені) педагогічного або науково-педагогічного працівника, який пройшов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форму, вид, тему (напрям, найменування) підвищення кваліфікації та його обсяг (тривалість) в годинах або кредитах ЄКТС;</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дату видачі та обліковий запис документа про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У документі про підвищення кваліфікації повинні бути зазначені:</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тема (напрям, найменування), обсяг (тривалість) підвищення кваліфікації у годинах та/або кредитах ЄКТС;</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прізвище, ім’я та по батькові (у разі наявності) особи, яка підвищила кваліфікацію;</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опис досягнутих результатів навчання;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дата видачі та обліковий запис документа;</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5D1372" w:rsidRPr="005D1372" w:rsidRDefault="005D1372" w:rsidP="005D1372">
      <w:pPr>
        <w:shd w:val="clear" w:color="auto" w:fill="FFFFFF"/>
        <w:spacing w:after="0" w:line="240" w:lineRule="auto"/>
        <w:ind w:left="-1134" w:right="-284"/>
        <w:jc w:val="center"/>
        <w:outlineLvl w:val="2"/>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lastRenderedPageBreak/>
        <w:t xml:space="preserve">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w:t>
      </w:r>
      <w:proofErr w:type="spellStart"/>
      <w:r w:rsidRPr="005D1372">
        <w:rPr>
          <w:rFonts w:ascii="Times New Roman" w:eastAsia="Times New Roman" w:hAnsi="Times New Roman" w:cs="Times New Roman"/>
          <w:b/>
          <w:bCs/>
          <w:sz w:val="28"/>
          <w:szCs w:val="28"/>
          <w:lang w:val="uk-UA" w:eastAsia="ru-RU"/>
        </w:rPr>
        <w:t>передвищої</w:t>
      </w:r>
      <w:proofErr w:type="spellEnd"/>
      <w:r w:rsidRPr="005D1372">
        <w:rPr>
          <w:rFonts w:ascii="Times New Roman" w:eastAsia="Times New Roman" w:hAnsi="Times New Roman" w:cs="Times New Roman"/>
          <w:b/>
          <w:bCs/>
          <w:sz w:val="28"/>
          <w:szCs w:val="28"/>
          <w:lang w:val="uk-UA" w:eastAsia="ru-RU"/>
        </w:rPr>
        <w:t xml:space="preserve">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Кожен педагогічний і науково-педагогічний працівник закладу загальної середньої та фахової </w:t>
      </w:r>
      <w:proofErr w:type="spellStart"/>
      <w:r w:rsidRPr="005D1372">
        <w:rPr>
          <w:rFonts w:ascii="Times New Roman" w:eastAsia="Times New Roman" w:hAnsi="Times New Roman" w:cs="Times New Roman"/>
          <w:sz w:val="28"/>
          <w:szCs w:val="28"/>
          <w:lang w:val="uk-UA" w:eastAsia="ru-RU"/>
        </w:rPr>
        <w:t>передвищої</w:t>
      </w:r>
      <w:proofErr w:type="spellEnd"/>
      <w:r w:rsidRPr="005D1372">
        <w:rPr>
          <w:rFonts w:ascii="Times New Roman" w:eastAsia="Times New Roman" w:hAnsi="Times New Roman" w:cs="Times New Roman"/>
          <w:sz w:val="28"/>
          <w:szCs w:val="28"/>
          <w:lang w:val="uk-UA" w:eastAsia="ru-RU"/>
        </w:rPr>
        <w:t xml:space="preserve"> освіти відповідно до Законів України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загальну середню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фахову </w:t>
      </w:r>
      <w:proofErr w:type="spellStart"/>
      <w:r w:rsidRPr="005D1372">
        <w:rPr>
          <w:rFonts w:ascii="Times New Roman" w:eastAsia="Times New Roman" w:hAnsi="Times New Roman" w:cs="Times New Roman"/>
          <w:sz w:val="28"/>
          <w:szCs w:val="28"/>
          <w:lang w:val="uk-UA" w:eastAsia="ru-RU"/>
        </w:rPr>
        <w:t>передвищу</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 xml:space="preserve"> зобов’язаний щороку підвищувати кваліфікацію з урахуванням особливостей, визначених цим Порядком.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5D1372">
        <w:rPr>
          <w:rFonts w:ascii="Times New Roman" w:eastAsia="Times New Roman" w:hAnsi="Times New Roman" w:cs="Times New Roman"/>
          <w:sz w:val="28"/>
          <w:szCs w:val="28"/>
          <w:lang w:val="uk-UA" w:eastAsia="ru-RU"/>
        </w:rPr>
        <w:t>передвищої</w:t>
      </w:r>
      <w:proofErr w:type="spellEnd"/>
      <w:r w:rsidRPr="005D1372">
        <w:rPr>
          <w:rFonts w:ascii="Times New Roman" w:eastAsia="Times New Roman" w:hAnsi="Times New Roman" w:cs="Times New Roman"/>
          <w:sz w:val="28"/>
          <w:szCs w:val="28"/>
          <w:lang w:val="uk-UA" w:eastAsia="ru-RU"/>
        </w:rPr>
        <w:t xml:space="preserve"> освіти є необхідною умовою проходження ними атестації у порядку, визначеному законодавством.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15. Основними напрямами підвищення кваліфікації є:</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розвиток професійних </w:t>
      </w:r>
      <w:proofErr w:type="spellStart"/>
      <w:r w:rsidRPr="005D1372">
        <w:rPr>
          <w:rFonts w:ascii="Times New Roman" w:eastAsia="Times New Roman" w:hAnsi="Times New Roman" w:cs="Times New Roman"/>
          <w:sz w:val="28"/>
          <w:szCs w:val="28"/>
          <w:lang w:val="uk-UA" w:eastAsia="ru-RU"/>
        </w:rPr>
        <w:t>компетентностей</w:t>
      </w:r>
      <w:proofErr w:type="spellEnd"/>
      <w:r w:rsidRPr="005D1372">
        <w:rPr>
          <w:rFonts w:ascii="Times New Roman" w:eastAsia="Times New Roman" w:hAnsi="Times New Roman" w:cs="Times New Roman"/>
          <w:sz w:val="28"/>
          <w:szCs w:val="28"/>
          <w:lang w:val="uk-UA" w:eastAsia="ru-RU"/>
        </w:rPr>
        <w:t xml:space="preserve"> (знання навчального предмета, фахових методик, технологій);</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формування у здобувачів освіти спільних для ключових </w:t>
      </w:r>
      <w:proofErr w:type="spellStart"/>
      <w:r w:rsidRPr="005D1372">
        <w:rPr>
          <w:rFonts w:ascii="Times New Roman" w:eastAsia="Times New Roman" w:hAnsi="Times New Roman" w:cs="Times New Roman"/>
          <w:sz w:val="28"/>
          <w:szCs w:val="28"/>
          <w:lang w:val="uk-UA" w:eastAsia="ru-RU"/>
        </w:rPr>
        <w:t>компетентностей</w:t>
      </w:r>
      <w:proofErr w:type="spellEnd"/>
      <w:r w:rsidRPr="005D1372">
        <w:rPr>
          <w:rFonts w:ascii="Times New Roman" w:eastAsia="Times New Roman" w:hAnsi="Times New Roman" w:cs="Times New Roman"/>
          <w:sz w:val="28"/>
          <w:szCs w:val="28"/>
          <w:lang w:val="uk-UA" w:eastAsia="ru-RU"/>
        </w:rPr>
        <w:t xml:space="preserve"> вмінь, визначених частиною першою статті 12 Закону України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proofErr w:type="spellStart"/>
      <w:r w:rsidRPr="005D1372">
        <w:rPr>
          <w:rFonts w:ascii="Times New Roman" w:eastAsia="Times New Roman" w:hAnsi="Times New Roman" w:cs="Times New Roman"/>
          <w:sz w:val="28"/>
          <w:szCs w:val="28"/>
          <w:lang w:val="uk-UA" w:eastAsia="ru-RU"/>
        </w:rPr>
        <w:t>психолого-фізіологічні</w:t>
      </w:r>
      <w:proofErr w:type="spellEnd"/>
      <w:r w:rsidRPr="005D1372">
        <w:rPr>
          <w:rFonts w:ascii="Times New Roman" w:eastAsia="Times New Roman" w:hAnsi="Times New Roman" w:cs="Times New Roman"/>
          <w:sz w:val="28"/>
          <w:szCs w:val="28"/>
          <w:lang w:val="uk-UA" w:eastAsia="ru-RU"/>
        </w:rPr>
        <w:t xml:space="preserve"> особливості здобувачів освіти певного віку, основи андрагогіки;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мовленнєва, цифрова, комунікаційна, інклюзивна, емоційно-етична компетентність;</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сьомий пункту 15 в редакції Постанови КМ </w:t>
      </w:r>
      <w:hyperlink r:id="rId23" w:anchor="n45"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формування професійних </w:t>
      </w:r>
      <w:proofErr w:type="spellStart"/>
      <w:r w:rsidRPr="005D1372">
        <w:rPr>
          <w:rFonts w:ascii="Times New Roman" w:eastAsia="Times New Roman" w:hAnsi="Times New Roman" w:cs="Times New Roman"/>
          <w:sz w:val="28"/>
          <w:szCs w:val="28"/>
          <w:lang w:val="uk-UA" w:eastAsia="ru-RU"/>
        </w:rPr>
        <w:t>компетентностей</w:t>
      </w:r>
      <w:proofErr w:type="spellEnd"/>
      <w:r w:rsidRPr="005D1372">
        <w:rPr>
          <w:rFonts w:ascii="Times New Roman" w:eastAsia="Times New Roman" w:hAnsi="Times New Roman" w:cs="Times New Roman"/>
          <w:sz w:val="28"/>
          <w:szCs w:val="28"/>
          <w:lang w:val="uk-UA" w:eastAsia="ru-RU"/>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розвиток управлінської компетентності (для керівників закладів освіти, науково-методичних установ та їх заступників) тощо.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5D1372">
        <w:rPr>
          <w:rFonts w:ascii="Times New Roman" w:eastAsia="Times New Roman" w:hAnsi="Times New Roman" w:cs="Times New Roman"/>
          <w:sz w:val="28"/>
          <w:szCs w:val="28"/>
          <w:lang w:val="uk-UA" w:eastAsia="ru-RU"/>
        </w:rPr>
        <w:t>міжатестаційний</w:t>
      </w:r>
      <w:proofErr w:type="spellEnd"/>
      <w:r w:rsidRPr="005D1372">
        <w:rPr>
          <w:rFonts w:ascii="Times New Roman" w:eastAsia="Times New Roman" w:hAnsi="Times New Roman" w:cs="Times New Roman"/>
          <w:sz w:val="28"/>
          <w:szCs w:val="28"/>
          <w:lang w:val="uk-UA" w:eastAsia="ru-RU"/>
        </w:rPr>
        <w:t xml:space="preserve"> період в межах загального обсягу (тривалості) підвищення кваліфікації, визначеного законодавством.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lastRenderedPageBreak/>
        <w:t>{Абзац перший пункту 16 із змінами, внесеними згідно з Постановою КМ </w:t>
      </w:r>
      <w:hyperlink r:id="rId24" w:anchor="n4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Загальний обсяг підвищення кваліфікації педагогічного працівника закладу дошкільної, позашкільної та фахової </w:t>
      </w:r>
      <w:proofErr w:type="spellStart"/>
      <w:r w:rsidRPr="005D1372">
        <w:rPr>
          <w:rFonts w:ascii="Times New Roman" w:eastAsia="Times New Roman" w:hAnsi="Times New Roman" w:cs="Times New Roman"/>
          <w:sz w:val="28"/>
          <w:szCs w:val="28"/>
          <w:lang w:val="uk-UA" w:eastAsia="ru-RU"/>
        </w:rPr>
        <w:t>передвищої</w:t>
      </w:r>
      <w:proofErr w:type="spellEnd"/>
      <w:r w:rsidRPr="005D1372">
        <w:rPr>
          <w:rFonts w:ascii="Times New Roman" w:eastAsia="Times New Roman" w:hAnsi="Times New Roman" w:cs="Times New Roman"/>
          <w:sz w:val="28"/>
          <w:szCs w:val="28"/>
          <w:lang w:val="uk-UA" w:eastAsia="ru-RU"/>
        </w:rPr>
        <w:t xml:space="preserve"> освіти встановлюється його засновником (або уповноваженим ним органом), але не може бути менше ніж 120 годин на п’ять років.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другий пункту 16 із змінами, внесеними згідно з Постановою КМ </w:t>
      </w:r>
      <w:hyperlink r:id="rId25" w:anchor="n49"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5D1372">
        <w:rPr>
          <w:rFonts w:ascii="Times New Roman" w:eastAsia="Times New Roman" w:hAnsi="Times New Roman" w:cs="Times New Roman"/>
          <w:sz w:val="28"/>
          <w:szCs w:val="28"/>
          <w:lang w:val="uk-UA" w:eastAsia="ru-RU"/>
        </w:rPr>
        <w:t>передвищої</w:t>
      </w:r>
      <w:proofErr w:type="spellEnd"/>
      <w:r w:rsidRPr="005D1372">
        <w:rPr>
          <w:rFonts w:ascii="Times New Roman" w:eastAsia="Times New Roman" w:hAnsi="Times New Roman" w:cs="Times New Roman"/>
          <w:sz w:val="28"/>
          <w:szCs w:val="28"/>
          <w:lang w:val="uk-UA" w:eastAsia="ru-RU"/>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17.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w:t>
      </w:r>
      <w:proofErr w:type="spellStart"/>
      <w:r w:rsidRPr="005D1372">
        <w:rPr>
          <w:rFonts w:ascii="Times New Roman" w:eastAsia="Times New Roman" w:hAnsi="Times New Roman" w:cs="Times New Roman"/>
          <w:sz w:val="28"/>
          <w:szCs w:val="28"/>
          <w:lang w:val="uk-UA" w:eastAsia="ru-RU"/>
        </w:rPr>
        <w:t>веб-сайті</w:t>
      </w:r>
      <w:proofErr w:type="spellEnd"/>
      <w:r w:rsidRPr="005D1372">
        <w:rPr>
          <w:rFonts w:ascii="Times New Roman" w:eastAsia="Times New Roman" w:hAnsi="Times New Roman" w:cs="Times New Roman"/>
          <w:sz w:val="28"/>
          <w:szCs w:val="28"/>
          <w:lang w:val="uk-UA" w:eastAsia="ru-RU"/>
        </w:rPr>
        <w:t xml:space="preserve"> (у разі відсутності </w:t>
      </w:r>
      <w:proofErr w:type="spellStart"/>
      <w:r w:rsidRPr="005D1372">
        <w:rPr>
          <w:rFonts w:ascii="Times New Roman" w:eastAsia="Times New Roman" w:hAnsi="Times New Roman" w:cs="Times New Roman"/>
          <w:sz w:val="28"/>
          <w:szCs w:val="28"/>
          <w:lang w:val="uk-UA" w:eastAsia="ru-RU"/>
        </w:rPr>
        <w:t>веб-сайту</w:t>
      </w:r>
      <w:proofErr w:type="spellEnd"/>
      <w:r w:rsidRPr="005D1372">
        <w:rPr>
          <w:rFonts w:ascii="Times New Roman" w:eastAsia="Times New Roman" w:hAnsi="Times New Roman" w:cs="Times New Roman"/>
          <w:sz w:val="28"/>
          <w:szCs w:val="28"/>
          <w:lang w:val="uk-UA" w:eastAsia="ru-RU"/>
        </w:rPr>
        <w:t xml:space="preserve"> закладу освіти - на </w:t>
      </w:r>
      <w:proofErr w:type="spellStart"/>
      <w:r w:rsidRPr="005D1372">
        <w:rPr>
          <w:rFonts w:ascii="Times New Roman" w:eastAsia="Times New Roman" w:hAnsi="Times New Roman" w:cs="Times New Roman"/>
          <w:sz w:val="28"/>
          <w:szCs w:val="28"/>
          <w:lang w:val="uk-UA" w:eastAsia="ru-RU"/>
        </w:rPr>
        <w:t>веб-сайті</w:t>
      </w:r>
      <w:proofErr w:type="spellEnd"/>
      <w:r w:rsidRPr="005D1372">
        <w:rPr>
          <w:rFonts w:ascii="Times New Roman" w:eastAsia="Times New Roman" w:hAnsi="Times New Roman" w:cs="Times New Roman"/>
          <w:sz w:val="28"/>
          <w:szCs w:val="28"/>
          <w:lang w:val="uk-UA" w:eastAsia="ru-RU"/>
        </w:rPr>
        <w:t xml:space="preserve">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перший пункту 17 в редакції Постанови КМ </w:t>
      </w:r>
      <w:hyperlink r:id="rId26" w:anchor="n50"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пункту 17 в редакції Постанови КМ </w:t>
      </w:r>
      <w:hyperlink r:id="rId27" w:anchor="n50"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w:t>
      </w:r>
      <w:r w:rsidRPr="005D1372">
        <w:rPr>
          <w:rFonts w:ascii="Times New Roman" w:eastAsia="Times New Roman" w:hAnsi="Times New Roman" w:cs="Times New Roman"/>
          <w:sz w:val="28"/>
          <w:szCs w:val="28"/>
          <w:lang w:val="uk-UA" w:eastAsia="ru-RU"/>
        </w:rPr>
        <w:lastRenderedPageBreak/>
        <w:t>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У разі невідповідності пропозиції вимогам, визначеним абзацом третім пункту 17 цього Порядку, така пропозиція не розглядається.</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другий пункту 18 в редакції Постанови КМ </w:t>
      </w:r>
      <w:hyperlink r:id="rId28" w:anchor="n54"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19. План підвищення кваліфікації певного закладу освіти на відповідний рік включає: список педагогічних та /або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{Пункт 20 доповнено абзацом згідно з Постановою КМ </w:t>
      </w:r>
      <w:hyperlink r:id="rId29" w:anchor="n56"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center"/>
        <w:outlineLvl w:val="2"/>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t>Особливості підвищення кваліфікації педагогічних та науково-педагогічних працівників закладів вищої та післядипломної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lastRenderedPageBreak/>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Результати підвищення кваліфікації не потребують визнання вченою (педагогічною) радою.</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5D1372" w:rsidRPr="005D1372" w:rsidRDefault="005D1372" w:rsidP="005D1372">
      <w:pPr>
        <w:shd w:val="clear" w:color="auto" w:fill="FFFFFF"/>
        <w:spacing w:after="0" w:line="240" w:lineRule="auto"/>
        <w:ind w:left="-1134" w:right="-284"/>
        <w:jc w:val="center"/>
        <w:outlineLvl w:val="2"/>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t>Визнання результатів підвищення кваліфікації педагогічних і науково-педагогічних працівників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У разі підвищення кваліфікації шляхом </w:t>
      </w:r>
      <w:proofErr w:type="spellStart"/>
      <w:r w:rsidRPr="005D1372">
        <w:rPr>
          <w:rFonts w:ascii="Times New Roman" w:eastAsia="Times New Roman" w:hAnsi="Times New Roman" w:cs="Times New Roman"/>
          <w:sz w:val="28"/>
          <w:szCs w:val="28"/>
          <w:lang w:val="uk-UA" w:eastAsia="ru-RU"/>
        </w:rPr>
        <w:t>інформальної</w:t>
      </w:r>
      <w:proofErr w:type="spellEnd"/>
      <w:r w:rsidRPr="005D1372">
        <w:rPr>
          <w:rFonts w:ascii="Times New Roman" w:eastAsia="Times New Roman" w:hAnsi="Times New Roman" w:cs="Times New Roman"/>
          <w:sz w:val="28"/>
          <w:szCs w:val="28"/>
          <w:lang w:val="uk-UA" w:eastAsia="ru-RU"/>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w:t>
      </w:r>
      <w:proofErr w:type="spellStart"/>
      <w:r w:rsidRPr="005D1372">
        <w:rPr>
          <w:rFonts w:ascii="Times New Roman" w:eastAsia="Times New Roman" w:hAnsi="Times New Roman" w:cs="Times New Roman"/>
          <w:sz w:val="28"/>
          <w:szCs w:val="28"/>
          <w:lang w:val="uk-UA" w:eastAsia="ru-RU"/>
        </w:rPr>
        <w:t>веб-сайті</w:t>
      </w:r>
      <w:proofErr w:type="spellEnd"/>
      <w:r w:rsidRPr="005D1372">
        <w:rPr>
          <w:rFonts w:ascii="Times New Roman" w:eastAsia="Times New Roman" w:hAnsi="Times New Roman" w:cs="Times New Roman"/>
          <w:sz w:val="28"/>
          <w:szCs w:val="28"/>
          <w:lang w:val="uk-UA" w:eastAsia="ru-RU"/>
        </w:rPr>
        <w:t xml:space="preserve">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w:t>
      </w:r>
      <w:r w:rsidRPr="005D1372">
        <w:rPr>
          <w:rFonts w:ascii="Times New Roman" w:eastAsia="Times New Roman" w:hAnsi="Times New Roman" w:cs="Times New Roman"/>
          <w:sz w:val="28"/>
          <w:szCs w:val="28"/>
          <w:lang w:val="uk-UA" w:eastAsia="ru-RU"/>
        </w:rPr>
        <w:lastRenderedPageBreak/>
        <w:t>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визнання результатів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невизнання результатів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перший пункту 26 із змінами, внесеними згідно з Постановою КМ </w:t>
      </w:r>
      <w:hyperlink r:id="rId30" w:anchor="n58"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27. Участь педагогічних та науково-педагогічних працівників у програмах академічної мобільності на засадах, визначених Законами України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вищу </w:t>
      </w:r>
      <w:proofErr w:type="spellStart"/>
      <w:r w:rsidRPr="005D1372">
        <w:rPr>
          <w:rFonts w:ascii="Times New Roman" w:eastAsia="Times New Roman" w:hAnsi="Times New Roman" w:cs="Times New Roman"/>
          <w:sz w:val="28"/>
          <w:szCs w:val="28"/>
          <w:lang w:val="uk-UA" w:eastAsia="ru-RU"/>
        </w:rPr>
        <w:t>освіту”</w:t>
      </w:r>
      <w:proofErr w:type="spellEnd"/>
      <w:r w:rsidRPr="005D1372">
        <w:rPr>
          <w:rFonts w:ascii="Times New Roman" w:eastAsia="Times New Roman" w:hAnsi="Times New Roman" w:cs="Times New Roman"/>
          <w:sz w:val="28"/>
          <w:szCs w:val="28"/>
          <w:lang w:val="uk-UA" w:eastAsia="ru-RU"/>
        </w:rPr>
        <w:t>,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28. Наукове стажування науково-педагогічних працівників закладів вищої і післядипломної освіти, що здійснюється відповідно до статті 34 Закону України </w:t>
      </w:r>
      <w:proofErr w:type="spellStart"/>
      <w:r w:rsidRPr="005D1372">
        <w:rPr>
          <w:rFonts w:ascii="Times New Roman" w:eastAsia="Times New Roman" w:hAnsi="Times New Roman" w:cs="Times New Roman"/>
          <w:sz w:val="28"/>
          <w:szCs w:val="28"/>
          <w:lang w:val="uk-UA" w:eastAsia="ru-RU"/>
        </w:rPr>
        <w:t>“Про</w:t>
      </w:r>
      <w:proofErr w:type="spellEnd"/>
      <w:r w:rsidRPr="005D1372">
        <w:rPr>
          <w:rFonts w:ascii="Times New Roman" w:eastAsia="Times New Roman" w:hAnsi="Times New Roman" w:cs="Times New Roman"/>
          <w:sz w:val="28"/>
          <w:szCs w:val="28"/>
          <w:lang w:val="uk-UA" w:eastAsia="ru-RU"/>
        </w:rPr>
        <w:t xml:space="preserve"> наукову і науково-технічну </w:t>
      </w:r>
      <w:proofErr w:type="spellStart"/>
      <w:r w:rsidRPr="005D1372">
        <w:rPr>
          <w:rFonts w:ascii="Times New Roman" w:eastAsia="Times New Roman" w:hAnsi="Times New Roman" w:cs="Times New Roman"/>
          <w:sz w:val="28"/>
          <w:szCs w:val="28"/>
          <w:lang w:val="uk-UA" w:eastAsia="ru-RU"/>
        </w:rPr>
        <w:t>діяльність”</w:t>
      </w:r>
      <w:proofErr w:type="spellEnd"/>
      <w:r w:rsidRPr="005D1372">
        <w:rPr>
          <w:rFonts w:ascii="Times New Roman" w:eastAsia="Times New Roman" w:hAnsi="Times New Roman" w:cs="Times New Roman"/>
          <w:sz w:val="28"/>
          <w:szCs w:val="28"/>
          <w:lang w:val="uk-UA" w:eastAsia="ru-RU"/>
        </w:rPr>
        <w:t>, може бути визнане вченими радами відповідних закладів як підвищення кваліфікації науково-педагогічних працівників.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29. Результати </w:t>
      </w:r>
      <w:proofErr w:type="spellStart"/>
      <w:r w:rsidRPr="005D1372">
        <w:rPr>
          <w:rFonts w:ascii="Times New Roman" w:eastAsia="Times New Roman" w:hAnsi="Times New Roman" w:cs="Times New Roman"/>
          <w:sz w:val="28"/>
          <w:szCs w:val="28"/>
          <w:lang w:val="uk-UA" w:eastAsia="ru-RU"/>
        </w:rPr>
        <w:t>інформальної</w:t>
      </w:r>
      <w:proofErr w:type="spellEnd"/>
      <w:r w:rsidRPr="005D1372">
        <w:rPr>
          <w:rFonts w:ascii="Times New Roman" w:eastAsia="Times New Roman" w:hAnsi="Times New Roman" w:cs="Times New Roman"/>
          <w:sz w:val="28"/>
          <w:szCs w:val="28"/>
          <w:lang w:val="uk-UA" w:eastAsia="ru-RU"/>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(крім звання </w:t>
      </w:r>
      <w:proofErr w:type="spellStart"/>
      <w:r w:rsidRPr="005D1372">
        <w:rPr>
          <w:rFonts w:ascii="Times New Roman" w:eastAsia="Times New Roman" w:hAnsi="Times New Roman" w:cs="Times New Roman"/>
          <w:sz w:val="28"/>
          <w:szCs w:val="28"/>
          <w:lang w:val="uk-UA" w:eastAsia="ru-RU"/>
        </w:rPr>
        <w:t>“старший</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вчитель”</w:t>
      </w:r>
      <w:proofErr w:type="spellEnd"/>
      <w:r w:rsidRPr="005D1372">
        <w:rPr>
          <w:rFonts w:ascii="Times New Roman" w:eastAsia="Times New Roman" w:hAnsi="Times New Roman" w:cs="Times New Roman"/>
          <w:sz w:val="28"/>
          <w:szCs w:val="28"/>
          <w:lang w:val="uk-UA" w:eastAsia="ru-RU"/>
        </w:rPr>
        <w:t xml:space="preserve">), можуть бути визнані педагогічними (вченими) радами </w:t>
      </w:r>
      <w:r w:rsidRPr="005D1372">
        <w:rPr>
          <w:rFonts w:ascii="Times New Roman" w:eastAsia="Times New Roman" w:hAnsi="Times New Roman" w:cs="Times New Roman"/>
          <w:sz w:val="28"/>
          <w:szCs w:val="28"/>
          <w:lang w:val="uk-UA" w:eastAsia="ru-RU"/>
        </w:rPr>
        <w:lastRenderedPageBreak/>
        <w:t>відповідних закладів як підвищення кваліфікації педагогічних або науково-педагогічних працівників.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{Абзац перший пункту 29 із змінами, внесеними згідно з Постановою КМ </w:t>
      </w:r>
      <w:hyperlink r:id="rId31" w:anchor="n59"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Обсяг підвищення кваліфікації шляхом </w:t>
      </w:r>
      <w:proofErr w:type="spellStart"/>
      <w:r w:rsidRPr="005D1372">
        <w:rPr>
          <w:rFonts w:ascii="Times New Roman" w:eastAsia="Times New Roman" w:hAnsi="Times New Roman" w:cs="Times New Roman"/>
          <w:sz w:val="28"/>
          <w:szCs w:val="28"/>
          <w:lang w:val="uk-UA" w:eastAsia="ru-RU"/>
        </w:rPr>
        <w:t>інформальної</w:t>
      </w:r>
      <w:proofErr w:type="spellEnd"/>
      <w:r w:rsidRPr="005D1372">
        <w:rPr>
          <w:rFonts w:ascii="Times New Roman" w:eastAsia="Times New Roman" w:hAnsi="Times New Roman" w:cs="Times New Roman"/>
          <w:sz w:val="28"/>
          <w:szCs w:val="28"/>
          <w:lang w:val="uk-UA" w:eastAsia="ru-RU"/>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30. Здобуття першого (бакалаврського), другого (магістерського) рівня вищої освіти, третього (</w:t>
      </w:r>
      <w:proofErr w:type="spellStart"/>
      <w:r w:rsidRPr="005D1372">
        <w:rPr>
          <w:rFonts w:ascii="Times New Roman" w:eastAsia="Times New Roman" w:hAnsi="Times New Roman" w:cs="Times New Roman"/>
          <w:sz w:val="28"/>
          <w:szCs w:val="28"/>
          <w:lang w:val="uk-UA" w:eastAsia="ru-RU"/>
        </w:rPr>
        <w:t>освітньо-наукового</w:t>
      </w:r>
      <w:proofErr w:type="spellEnd"/>
      <w:r w:rsidRPr="005D1372">
        <w:rPr>
          <w:rFonts w:ascii="Times New Roman" w:eastAsia="Times New Roman" w:hAnsi="Times New Roman" w:cs="Times New Roman"/>
          <w:sz w:val="28"/>
          <w:szCs w:val="28"/>
          <w:lang w:val="uk-UA" w:eastAsia="ru-RU"/>
        </w:rPr>
        <w:t>/</w:t>
      </w:r>
      <w:proofErr w:type="spellStart"/>
      <w:r w:rsidRPr="005D1372">
        <w:rPr>
          <w:rFonts w:ascii="Times New Roman" w:eastAsia="Times New Roman" w:hAnsi="Times New Roman" w:cs="Times New Roman"/>
          <w:sz w:val="28"/>
          <w:szCs w:val="28"/>
          <w:lang w:val="uk-UA" w:eastAsia="ru-RU"/>
        </w:rPr>
        <w:t>освітньо-творчого</w:t>
      </w:r>
      <w:proofErr w:type="spellEnd"/>
      <w:r w:rsidRPr="005D1372">
        <w:rPr>
          <w:rFonts w:ascii="Times New Roman" w:eastAsia="Times New Roman" w:hAnsi="Times New Roman" w:cs="Times New Roman"/>
          <w:sz w:val="28"/>
          <w:szCs w:val="28"/>
          <w:lang w:val="uk-UA" w:eastAsia="ru-RU"/>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5D1372">
        <w:rPr>
          <w:rFonts w:ascii="Times New Roman" w:eastAsia="Times New Roman" w:hAnsi="Times New Roman" w:cs="Times New Roman"/>
          <w:sz w:val="28"/>
          <w:szCs w:val="28"/>
          <w:lang w:val="uk-UA" w:eastAsia="ru-RU"/>
        </w:rPr>
        <w:t>освітньо-наукової</w:t>
      </w:r>
      <w:proofErr w:type="spellEnd"/>
      <w:r w:rsidRPr="005D1372">
        <w:rPr>
          <w:rFonts w:ascii="Times New Roman" w:eastAsia="Times New Roman" w:hAnsi="Times New Roman" w:cs="Times New Roman"/>
          <w:sz w:val="28"/>
          <w:szCs w:val="28"/>
          <w:lang w:val="uk-UA" w:eastAsia="ru-RU"/>
        </w:rPr>
        <w:t xml:space="preserve">, </w:t>
      </w:r>
      <w:proofErr w:type="spellStart"/>
      <w:r w:rsidRPr="005D1372">
        <w:rPr>
          <w:rFonts w:ascii="Times New Roman" w:eastAsia="Times New Roman" w:hAnsi="Times New Roman" w:cs="Times New Roman"/>
          <w:sz w:val="28"/>
          <w:szCs w:val="28"/>
          <w:lang w:val="uk-UA" w:eastAsia="ru-RU"/>
        </w:rPr>
        <w:t>освітньо-творчої</w:t>
      </w:r>
      <w:proofErr w:type="spellEnd"/>
      <w:r w:rsidRPr="005D1372">
        <w:rPr>
          <w:rFonts w:ascii="Times New Roman" w:eastAsia="Times New Roman" w:hAnsi="Times New Roman" w:cs="Times New Roman"/>
          <w:sz w:val="28"/>
          <w:szCs w:val="28"/>
          <w:lang w:val="uk-UA" w:eastAsia="ru-RU"/>
        </w:rPr>
        <w:t>) програми у годинах або кредитах ЄКТС, за винятком визнаних (зарахованих) результатів навчання з попередньо здобутих рівнів освіти.</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i/>
          <w:iCs/>
          <w:sz w:val="28"/>
          <w:szCs w:val="28"/>
          <w:lang w:val="uk-UA" w:eastAsia="ru-RU"/>
        </w:rPr>
        <w:t>{Пункт 31 виключено на підставі Постанови КМ </w:t>
      </w:r>
      <w:hyperlink r:id="rId32" w:anchor="n60" w:tgtFrame="_blank" w:history="1">
        <w:r w:rsidRPr="005D1372">
          <w:rPr>
            <w:rFonts w:ascii="Times New Roman" w:eastAsia="Times New Roman" w:hAnsi="Times New Roman" w:cs="Times New Roman"/>
            <w:i/>
            <w:iCs/>
            <w:sz w:val="28"/>
            <w:szCs w:val="28"/>
            <w:u w:val="single"/>
            <w:lang w:val="uk-UA" w:eastAsia="ru-RU"/>
          </w:rPr>
          <w:t>№ 1133 від 27.12.2019</w:t>
        </w:r>
      </w:hyperlink>
      <w:r w:rsidRPr="005D1372">
        <w:rPr>
          <w:rFonts w:ascii="Times New Roman" w:eastAsia="Times New Roman" w:hAnsi="Times New Roman" w:cs="Times New Roman"/>
          <w:i/>
          <w:iCs/>
          <w:sz w:val="28"/>
          <w:szCs w:val="28"/>
          <w:lang w:val="uk-UA" w:eastAsia="ru-RU"/>
        </w:rPr>
        <w:t>}</w:t>
      </w:r>
    </w:p>
    <w:p w:rsidR="005D1372" w:rsidRPr="005D1372" w:rsidRDefault="005D1372" w:rsidP="005D1372">
      <w:pPr>
        <w:shd w:val="clear" w:color="auto" w:fill="FFFFFF"/>
        <w:spacing w:after="0" w:line="240" w:lineRule="auto"/>
        <w:ind w:left="-1134" w:right="-284"/>
        <w:jc w:val="center"/>
        <w:outlineLvl w:val="2"/>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t>Фінансування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педагогічних та науково-педагогічних  працівників, які працюють у таких закладах за основним місцем роботи;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5D1372">
        <w:rPr>
          <w:rFonts w:ascii="Times New Roman" w:eastAsia="Times New Roman" w:hAnsi="Times New Roman" w:cs="Times New Roman"/>
          <w:sz w:val="28"/>
          <w:szCs w:val="28"/>
          <w:lang w:val="uk-UA" w:eastAsia="ru-RU"/>
        </w:rPr>
        <w:t>передвищої</w:t>
      </w:r>
      <w:proofErr w:type="spellEnd"/>
      <w:r w:rsidRPr="005D1372">
        <w:rPr>
          <w:rFonts w:ascii="Times New Roman" w:eastAsia="Times New Roman" w:hAnsi="Times New Roman" w:cs="Times New Roman"/>
          <w:sz w:val="28"/>
          <w:szCs w:val="28"/>
          <w:lang w:val="uk-UA" w:eastAsia="ru-RU"/>
        </w:rPr>
        <w:t xml:space="preserve">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34. Самостійне фінансування підвищення кваліфікації здійснюється:</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lastRenderedPageBreak/>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іншими особами, які працюють у закладах освіти на посадах педагогічних або науково-педагогічних працівників за суміщенням або сумісництвом.  </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Витрати, пов’язані з підвищенням кваліфікації, відшкодовуються у порядку, визначеному законодавством.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5D1372" w:rsidRPr="005D1372" w:rsidRDefault="005D1372" w:rsidP="005D1372">
      <w:pPr>
        <w:shd w:val="clear" w:color="auto" w:fill="FFFFFF"/>
        <w:spacing w:after="0" w:line="240" w:lineRule="auto"/>
        <w:ind w:left="-1134" w:right="-284"/>
        <w:jc w:val="right"/>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b/>
          <w:bCs/>
          <w:sz w:val="28"/>
          <w:szCs w:val="28"/>
          <w:lang w:val="uk-UA" w:eastAsia="ru-RU"/>
        </w:rPr>
        <w:t>ЗАТВЕРДЖЕНО </w:t>
      </w:r>
      <w:r w:rsidRPr="005D1372">
        <w:rPr>
          <w:rFonts w:ascii="Times New Roman" w:eastAsia="Times New Roman" w:hAnsi="Times New Roman" w:cs="Times New Roman"/>
          <w:b/>
          <w:bCs/>
          <w:sz w:val="28"/>
          <w:szCs w:val="28"/>
          <w:lang w:val="uk-UA" w:eastAsia="ru-RU"/>
        </w:rPr>
        <w:br/>
        <w:t>постановою Кабінету Міністрів України </w:t>
      </w:r>
      <w:r w:rsidRPr="005D1372">
        <w:rPr>
          <w:rFonts w:ascii="Times New Roman" w:eastAsia="Times New Roman" w:hAnsi="Times New Roman" w:cs="Times New Roman"/>
          <w:b/>
          <w:bCs/>
          <w:sz w:val="28"/>
          <w:szCs w:val="28"/>
          <w:lang w:val="uk-UA" w:eastAsia="ru-RU"/>
        </w:rPr>
        <w:br/>
        <w:t>від 21 серпня 2019 р. № 800</w:t>
      </w:r>
    </w:p>
    <w:p w:rsidR="005D1372" w:rsidRPr="005D1372" w:rsidRDefault="005D1372" w:rsidP="005D1372">
      <w:pPr>
        <w:shd w:val="clear" w:color="auto" w:fill="FFFFFF"/>
        <w:spacing w:after="0" w:line="240" w:lineRule="auto"/>
        <w:ind w:left="-1134" w:right="-284"/>
        <w:jc w:val="center"/>
        <w:outlineLvl w:val="1"/>
        <w:rPr>
          <w:rFonts w:ascii="Times New Roman" w:eastAsia="Times New Roman" w:hAnsi="Times New Roman" w:cs="Times New Roman"/>
          <w:b/>
          <w:bCs/>
          <w:sz w:val="28"/>
          <w:szCs w:val="28"/>
          <w:lang w:val="uk-UA" w:eastAsia="ru-RU"/>
        </w:rPr>
      </w:pPr>
      <w:r w:rsidRPr="005D1372">
        <w:rPr>
          <w:rFonts w:ascii="Times New Roman" w:eastAsia="Times New Roman" w:hAnsi="Times New Roman" w:cs="Times New Roman"/>
          <w:b/>
          <w:bCs/>
          <w:sz w:val="28"/>
          <w:szCs w:val="28"/>
          <w:lang w:val="uk-UA" w:eastAsia="ru-RU"/>
        </w:rPr>
        <w:t xml:space="preserve">Зміни, що вносяться до Порядку та умов надання субвенції з державного бюджету місцевим бюджетам на забезпечення якісної, сучасної та доступної загальної середньої освіти </w:t>
      </w:r>
      <w:proofErr w:type="spellStart"/>
      <w:r w:rsidRPr="005D1372">
        <w:rPr>
          <w:rFonts w:ascii="Times New Roman" w:eastAsia="Times New Roman" w:hAnsi="Times New Roman" w:cs="Times New Roman"/>
          <w:b/>
          <w:bCs/>
          <w:sz w:val="28"/>
          <w:szCs w:val="28"/>
          <w:lang w:val="uk-UA" w:eastAsia="ru-RU"/>
        </w:rPr>
        <w:t>“Нова</w:t>
      </w:r>
      <w:proofErr w:type="spellEnd"/>
      <w:r w:rsidRPr="005D1372">
        <w:rPr>
          <w:rFonts w:ascii="Times New Roman" w:eastAsia="Times New Roman" w:hAnsi="Times New Roman" w:cs="Times New Roman"/>
          <w:b/>
          <w:bCs/>
          <w:sz w:val="28"/>
          <w:szCs w:val="28"/>
          <w:lang w:val="uk-UA" w:eastAsia="ru-RU"/>
        </w:rPr>
        <w:t xml:space="preserve"> українська </w:t>
      </w:r>
      <w:proofErr w:type="spellStart"/>
      <w:r w:rsidRPr="005D1372">
        <w:rPr>
          <w:rFonts w:ascii="Times New Roman" w:eastAsia="Times New Roman" w:hAnsi="Times New Roman" w:cs="Times New Roman"/>
          <w:b/>
          <w:bCs/>
          <w:sz w:val="28"/>
          <w:szCs w:val="28"/>
          <w:lang w:val="uk-UA" w:eastAsia="ru-RU"/>
        </w:rPr>
        <w:t>школа”</w:t>
      </w:r>
      <w:proofErr w:type="spellEnd"/>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1. Підпункт 4 пункту 4 викласти в такій редакції:</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2. Пункт 5</w:t>
      </w:r>
      <w:r w:rsidRPr="005D1372">
        <w:rPr>
          <w:rFonts w:ascii="Times New Roman" w:eastAsia="Times New Roman" w:hAnsi="Times New Roman" w:cs="Times New Roman"/>
          <w:sz w:val="28"/>
          <w:szCs w:val="28"/>
          <w:vertAlign w:val="superscript"/>
          <w:lang w:val="uk-UA" w:eastAsia="ru-RU"/>
        </w:rPr>
        <w:t>1</w:t>
      </w:r>
      <w:r w:rsidRPr="005D1372">
        <w:rPr>
          <w:rFonts w:ascii="Times New Roman" w:eastAsia="Times New Roman" w:hAnsi="Times New Roman" w:cs="Times New Roman"/>
          <w:sz w:val="28"/>
          <w:szCs w:val="28"/>
          <w:lang w:val="uk-UA" w:eastAsia="ru-RU"/>
        </w:rPr>
        <w:t> викласти в такій редакції:</w:t>
      </w:r>
    </w:p>
    <w:p w:rsidR="005D1372" w:rsidRPr="005D1372" w:rsidRDefault="005D1372" w:rsidP="005D1372">
      <w:pPr>
        <w:shd w:val="clear" w:color="auto" w:fill="FFFFFF"/>
        <w:spacing w:after="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“5</w:t>
      </w:r>
      <w:r w:rsidRPr="005D1372">
        <w:rPr>
          <w:rFonts w:ascii="Times New Roman" w:eastAsia="Times New Roman" w:hAnsi="Times New Roman" w:cs="Times New Roman"/>
          <w:sz w:val="28"/>
          <w:szCs w:val="28"/>
          <w:vertAlign w:val="superscript"/>
          <w:lang w:val="uk-UA" w:eastAsia="ru-RU"/>
        </w:rPr>
        <w:t>1</w:t>
      </w:r>
      <w:r w:rsidRPr="005D1372">
        <w:rPr>
          <w:rFonts w:ascii="Times New Roman" w:eastAsia="Times New Roman" w:hAnsi="Times New Roman" w:cs="Times New Roman"/>
          <w:sz w:val="28"/>
          <w:szCs w:val="28"/>
          <w:lang w:val="uk-UA" w:eastAsia="ru-RU"/>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5D1372" w:rsidRPr="005D1372" w:rsidRDefault="005D1372" w:rsidP="005D1372">
      <w:pPr>
        <w:shd w:val="clear" w:color="auto" w:fill="FFFFFF"/>
        <w:spacing w:before="150" w:after="150" w:line="240" w:lineRule="auto"/>
        <w:ind w:left="-1134" w:right="-284"/>
        <w:jc w:val="both"/>
        <w:rPr>
          <w:rFonts w:ascii="Times New Roman" w:eastAsia="Times New Roman" w:hAnsi="Times New Roman" w:cs="Times New Roman"/>
          <w:sz w:val="28"/>
          <w:szCs w:val="28"/>
          <w:lang w:val="uk-UA" w:eastAsia="ru-RU"/>
        </w:rPr>
      </w:pPr>
      <w:r w:rsidRPr="005D1372">
        <w:rPr>
          <w:rFonts w:ascii="Times New Roman" w:eastAsia="Times New Roman" w:hAnsi="Times New Roman" w:cs="Times New Roman"/>
          <w:sz w:val="28"/>
          <w:szCs w:val="28"/>
          <w:lang w:val="uk-UA" w:eastAsia="ru-RU"/>
        </w:rPr>
        <w:t xml:space="preserve">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w:t>
      </w:r>
      <w:proofErr w:type="spellStart"/>
      <w:r w:rsidRPr="005D1372">
        <w:rPr>
          <w:rFonts w:ascii="Times New Roman" w:eastAsia="Times New Roman" w:hAnsi="Times New Roman" w:cs="Times New Roman"/>
          <w:sz w:val="28"/>
          <w:szCs w:val="28"/>
          <w:lang w:val="uk-UA" w:eastAsia="ru-RU"/>
        </w:rPr>
        <w:t>засадах.”</w:t>
      </w:r>
      <w:proofErr w:type="spellEnd"/>
      <w:r w:rsidRPr="005D1372">
        <w:rPr>
          <w:rFonts w:ascii="Times New Roman" w:eastAsia="Times New Roman" w:hAnsi="Times New Roman" w:cs="Times New Roman"/>
          <w:sz w:val="28"/>
          <w:szCs w:val="28"/>
          <w:lang w:val="uk-UA" w:eastAsia="ru-RU"/>
        </w:rPr>
        <w:t>.</w:t>
      </w:r>
    </w:p>
    <w:p w:rsidR="00D469DB" w:rsidRPr="005D1372" w:rsidRDefault="00D469DB" w:rsidP="005D1372">
      <w:pPr>
        <w:ind w:left="-1134" w:right="-284"/>
        <w:rPr>
          <w:rFonts w:ascii="Times New Roman" w:hAnsi="Times New Roman" w:cs="Times New Roman"/>
          <w:sz w:val="28"/>
          <w:szCs w:val="28"/>
          <w:lang w:val="uk-UA"/>
        </w:rPr>
      </w:pPr>
    </w:p>
    <w:sectPr w:rsidR="00D469DB" w:rsidRPr="005D1372" w:rsidSect="005D1372">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372"/>
    <w:rsid w:val="005D1372"/>
    <w:rsid w:val="00D469DB"/>
    <w:rsid w:val="00E14611"/>
    <w:rsid w:val="00F1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ED"/>
  </w:style>
  <w:style w:type="paragraph" w:styleId="1">
    <w:name w:val="heading 1"/>
    <w:basedOn w:val="a"/>
    <w:link w:val="10"/>
    <w:uiPriority w:val="9"/>
    <w:qFormat/>
    <w:rsid w:val="005D1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1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13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1372"/>
    <w:rPr>
      <w:i/>
      <w:iCs/>
    </w:rPr>
  </w:style>
  <w:style w:type="character" w:styleId="a5">
    <w:name w:val="Hyperlink"/>
    <w:basedOn w:val="a0"/>
    <w:uiPriority w:val="99"/>
    <w:semiHidden/>
    <w:unhideWhenUsed/>
    <w:rsid w:val="005D1372"/>
    <w:rPr>
      <w:color w:val="0000FF"/>
      <w:u w:val="single"/>
    </w:rPr>
  </w:style>
  <w:style w:type="character" w:styleId="a6">
    <w:name w:val="Strong"/>
    <w:basedOn w:val="a0"/>
    <w:uiPriority w:val="22"/>
    <w:qFormat/>
    <w:rsid w:val="005D1372"/>
    <w:rPr>
      <w:b/>
      <w:bCs/>
    </w:rPr>
  </w:style>
  <w:style w:type="paragraph" w:styleId="a7">
    <w:name w:val="Balloon Text"/>
    <w:basedOn w:val="a"/>
    <w:link w:val="a8"/>
    <w:uiPriority w:val="99"/>
    <w:semiHidden/>
    <w:unhideWhenUsed/>
    <w:rsid w:val="005D1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168745">
      <w:bodyDiv w:val="1"/>
      <w:marLeft w:val="0"/>
      <w:marRight w:val="0"/>
      <w:marTop w:val="0"/>
      <w:marBottom w:val="0"/>
      <w:divBdr>
        <w:top w:val="none" w:sz="0" w:space="0" w:color="auto"/>
        <w:left w:val="none" w:sz="0" w:space="0" w:color="auto"/>
        <w:bottom w:val="none" w:sz="0" w:space="0" w:color="auto"/>
        <w:right w:val="none" w:sz="0" w:space="0" w:color="auto"/>
      </w:divBdr>
      <w:divsChild>
        <w:div w:id="112901439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33-2019-%D0%BF" TargetMode="External"/><Relationship Id="rId13" Type="http://schemas.openxmlformats.org/officeDocument/2006/relationships/hyperlink" Target="https://zakon.rada.gov.ua/laws/show/1133-2019-%D0%BF" TargetMode="External"/><Relationship Id="rId18" Type="http://schemas.openxmlformats.org/officeDocument/2006/relationships/hyperlink" Target="https://zakon.rada.gov.ua/laws/show/1133-2019-%D0%BF" TargetMode="External"/><Relationship Id="rId26" Type="http://schemas.openxmlformats.org/officeDocument/2006/relationships/hyperlink" Target="https://zakon.rada.gov.ua/laws/show/1133-2019-%D0%BF" TargetMode="External"/><Relationship Id="rId3" Type="http://schemas.openxmlformats.org/officeDocument/2006/relationships/webSettings" Target="webSettings.xml"/><Relationship Id="rId21" Type="http://schemas.openxmlformats.org/officeDocument/2006/relationships/hyperlink" Target="https://zakon.rada.gov.ua/laws/show/1133-2019-%D0%BF" TargetMode="External"/><Relationship Id="rId34" Type="http://schemas.openxmlformats.org/officeDocument/2006/relationships/theme" Target="theme/theme1.xml"/><Relationship Id="rId7" Type="http://schemas.openxmlformats.org/officeDocument/2006/relationships/hyperlink" Target="https://zakon.rada.gov.ua/laws/show/1133-2019-%D0%BF" TargetMode="External"/><Relationship Id="rId12" Type="http://schemas.openxmlformats.org/officeDocument/2006/relationships/hyperlink" Target="https://zakon.rada.gov.ua/laws/show/1133-2019-%D0%BF" TargetMode="External"/><Relationship Id="rId17" Type="http://schemas.openxmlformats.org/officeDocument/2006/relationships/hyperlink" Target="https://zakon.rada.gov.ua/laws/show/1133-2019-%D0%BF" TargetMode="External"/><Relationship Id="rId25" Type="http://schemas.openxmlformats.org/officeDocument/2006/relationships/hyperlink" Target="https://zakon.rada.gov.ua/laws/show/1133-2019-%D0%B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133-2019-%D0%BF" TargetMode="External"/><Relationship Id="rId20" Type="http://schemas.openxmlformats.org/officeDocument/2006/relationships/hyperlink" Target="https://zakon.rada.gov.ua/laws/show/1133-2019-%D0%BF" TargetMode="External"/><Relationship Id="rId29" Type="http://schemas.openxmlformats.org/officeDocument/2006/relationships/hyperlink" Target="https://zakon.rada.gov.ua/laws/show/1133-2019-%D0%BF" TargetMode="External"/><Relationship Id="rId1" Type="http://schemas.openxmlformats.org/officeDocument/2006/relationships/styles" Target="styles.xml"/><Relationship Id="rId6" Type="http://schemas.openxmlformats.org/officeDocument/2006/relationships/hyperlink" Target="https://zakon.rada.gov.ua/laws/show/1133-2019-%D0%BF" TargetMode="External"/><Relationship Id="rId11" Type="http://schemas.openxmlformats.org/officeDocument/2006/relationships/hyperlink" Target="https://zakon.rada.gov.ua/laws/show/1133-2019-%D0%BF" TargetMode="External"/><Relationship Id="rId24" Type="http://schemas.openxmlformats.org/officeDocument/2006/relationships/hyperlink" Target="https://zakon.rada.gov.ua/laws/show/1133-2019-%D0%BF" TargetMode="External"/><Relationship Id="rId32" Type="http://schemas.openxmlformats.org/officeDocument/2006/relationships/hyperlink" Target="https://zakon.rada.gov.ua/laws/show/1133-2019-%D0%BF" TargetMode="External"/><Relationship Id="rId5" Type="http://schemas.openxmlformats.org/officeDocument/2006/relationships/hyperlink" Target="https://zakon.rada.gov.ua/laws/show/1133-2019-%D0%BF" TargetMode="External"/><Relationship Id="rId15" Type="http://schemas.openxmlformats.org/officeDocument/2006/relationships/hyperlink" Target="https://zakon.rada.gov.ua/laws/show/1133-2019-%D0%BF" TargetMode="External"/><Relationship Id="rId23" Type="http://schemas.openxmlformats.org/officeDocument/2006/relationships/hyperlink" Target="https://zakon.rada.gov.ua/laws/show/1133-2019-%D0%BF" TargetMode="External"/><Relationship Id="rId28" Type="http://schemas.openxmlformats.org/officeDocument/2006/relationships/hyperlink" Target="https://zakon.rada.gov.ua/laws/show/1133-2019-%D0%BF" TargetMode="External"/><Relationship Id="rId10" Type="http://schemas.openxmlformats.org/officeDocument/2006/relationships/hyperlink" Target="https://zakon.rada.gov.ua/laws/show/1133-2019-%D0%BF" TargetMode="External"/><Relationship Id="rId19" Type="http://schemas.openxmlformats.org/officeDocument/2006/relationships/hyperlink" Target="https://zakon.rada.gov.ua/laws/show/1133-2019-%D0%BF" TargetMode="External"/><Relationship Id="rId31" Type="http://schemas.openxmlformats.org/officeDocument/2006/relationships/hyperlink" Target="https://zakon.rada.gov.ua/laws/show/1133-2019-%D0%BF" TargetMode="External"/><Relationship Id="rId4" Type="http://schemas.openxmlformats.org/officeDocument/2006/relationships/image" Target="media/image1.gif"/><Relationship Id="rId9" Type="http://schemas.openxmlformats.org/officeDocument/2006/relationships/hyperlink" Target="https://zakon.rada.gov.ua/laws/show/1133-2019-%D0%BF" TargetMode="External"/><Relationship Id="rId14" Type="http://schemas.openxmlformats.org/officeDocument/2006/relationships/hyperlink" Target="https://zakon.rada.gov.ua/laws/show/1133-2019-%D0%BF" TargetMode="External"/><Relationship Id="rId22" Type="http://schemas.openxmlformats.org/officeDocument/2006/relationships/hyperlink" Target="https://zakon.rada.gov.ua/laws/show/1133-2019-%D0%BF" TargetMode="External"/><Relationship Id="rId27" Type="http://schemas.openxmlformats.org/officeDocument/2006/relationships/hyperlink" Target="https://zakon.rada.gov.ua/laws/show/1133-2019-%D0%BF" TargetMode="External"/><Relationship Id="rId30" Type="http://schemas.openxmlformats.org/officeDocument/2006/relationships/hyperlink" Target="https://zakon.rada.gov.ua/laws/show/1133-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5585</Words>
  <Characters>31837</Characters>
  <Application>Microsoft Office Word</Application>
  <DocSecurity>0</DocSecurity>
  <Lines>265</Lines>
  <Paragraphs>74</Paragraphs>
  <ScaleCrop>false</ScaleCrop>
  <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2020-03-19T09:13:00Z</cp:lastPrinted>
  <dcterms:created xsi:type="dcterms:W3CDTF">2020-03-19T09:09:00Z</dcterms:created>
  <dcterms:modified xsi:type="dcterms:W3CDTF">2020-03-19T09:17:00Z</dcterms:modified>
</cp:coreProperties>
</file>