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4A" w:rsidRDefault="00700B4F" w:rsidP="00700B4F">
      <w:pPr>
        <w:jc w:val="center"/>
        <w:rPr>
          <w:b/>
          <w:sz w:val="40"/>
          <w:szCs w:val="40"/>
          <w:lang w:val="uk-UA"/>
        </w:rPr>
      </w:pPr>
      <w:proofErr w:type="spellStart"/>
      <w:r w:rsidRPr="00700B4F">
        <w:rPr>
          <w:b/>
          <w:sz w:val="40"/>
          <w:szCs w:val="40"/>
          <w:lang w:val="uk-UA"/>
        </w:rPr>
        <w:t>Іскуство</w:t>
      </w:r>
      <w:proofErr w:type="spellEnd"/>
      <w:r w:rsidRPr="00700B4F">
        <w:rPr>
          <w:b/>
          <w:sz w:val="40"/>
          <w:szCs w:val="40"/>
          <w:lang w:val="uk-UA"/>
        </w:rPr>
        <w:t xml:space="preserve"> та </w:t>
      </w:r>
      <w:proofErr w:type="spellStart"/>
      <w:r w:rsidRPr="00700B4F">
        <w:rPr>
          <w:b/>
          <w:sz w:val="40"/>
          <w:szCs w:val="40"/>
          <w:lang w:val="uk-UA"/>
        </w:rPr>
        <w:t>грощі</w:t>
      </w:r>
      <w:proofErr w:type="spellEnd"/>
    </w:p>
    <w:p w:rsidR="003D168D" w:rsidRDefault="003D168D" w:rsidP="00700B4F">
      <w:pPr>
        <w:jc w:val="center"/>
        <w:rPr>
          <w:b/>
          <w:sz w:val="40"/>
          <w:szCs w:val="40"/>
          <w:lang w:val="uk-UA"/>
        </w:rPr>
      </w:pPr>
    </w:p>
    <w:p w:rsidR="003D168D" w:rsidRDefault="003D168D" w:rsidP="00700B4F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132814" cy="2346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60" cy="23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68D" w:rsidRDefault="003D168D" w:rsidP="00700B4F">
      <w:pPr>
        <w:jc w:val="center"/>
        <w:rPr>
          <w:b/>
          <w:sz w:val="40"/>
          <w:szCs w:val="40"/>
          <w:lang w:val="uk-UA"/>
        </w:rPr>
      </w:pPr>
    </w:p>
    <w:p w:rsidR="00700B4F" w:rsidRPr="00700B4F" w:rsidRDefault="00700B4F" w:rsidP="0070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  <w:lang w:eastAsia="ru-RU"/>
        </w:rPr>
      </w:pPr>
      <w:r w:rsidRPr="00700B4F">
        <w:rPr>
          <w:rFonts w:ascii="Courier New" w:eastAsia="Times New Roman" w:hAnsi="Courier New" w:cs="Courier New"/>
          <w:b/>
          <w:sz w:val="36"/>
          <w:szCs w:val="36"/>
          <w:lang w:val="uk-UA" w:eastAsia="ru-RU"/>
        </w:rPr>
        <w:t>Мистецтво і гроші: чи можуть вони існувати один без одного?</w:t>
      </w:r>
    </w:p>
    <w:p w:rsidR="00700B4F" w:rsidRPr="00700B4F" w:rsidRDefault="00700B4F" w:rsidP="00700B4F">
      <w:pPr>
        <w:pStyle w:val="HTML"/>
        <w:rPr>
          <w:b/>
          <w:sz w:val="32"/>
          <w:szCs w:val="32"/>
        </w:rPr>
      </w:pPr>
      <w:r w:rsidRPr="00700B4F">
        <w:rPr>
          <w:b/>
          <w:sz w:val="32"/>
          <w:szCs w:val="32"/>
          <w:lang w:val="uk-UA"/>
        </w:rPr>
        <w:t xml:space="preserve">Сучасна реальність неможлива без поняття «комерція» і «бізнес». Так чи інакше, гроші є основою всіх життєвих сфер, у тому числі мистецтво. Більш того, багатомільярдний грошовий оборот ринку </w:t>
      </w:r>
      <w:proofErr w:type="spellStart"/>
      <w:r w:rsidRPr="00700B4F">
        <w:rPr>
          <w:b/>
          <w:sz w:val="32"/>
          <w:szCs w:val="32"/>
          <w:lang w:val="uk-UA"/>
        </w:rPr>
        <w:t>контемпорарі</w:t>
      </w:r>
      <w:proofErr w:type="spellEnd"/>
      <w:r w:rsidRPr="00700B4F">
        <w:rPr>
          <w:b/>
          <w:sz w:val="32"/>
          <w:szCs w:val="32"/>
          <w:lang w:val="uk-UA"/>
        </w:rPr>
        <w:t xml:space="preserve"> арт доводить, що мистецтво - фантастично вигідний бізнес. Йдеться про арт-ринку в 18 мільярдів доларів на рік: приблизно рівному обороту корпорацій </w:t>
      </w:r>
      <w:proofErr w:type="spellStart"/>
      <w:r w:rsidRPr="00700B4F">
        <w:rPr>
          <w:b/>
          <w:sz w:val="32"/>
          <w:szCs w:val="32"/>
          <w:lang w:val="uk-UA"/>
        </w:rPr>
        <w:t>Найк</w:t>
      </w:r>
      <w:proofErr w:type="spellEnd"/>
      <w:r w:rsidRPr="00700B4F">
        <w:rPr>
          <w:b/>
          <w:sz w:val="32"/>
          <w:szCs w:val="32"/>
          <w:lang w:val="uk-UA"/>
        </w:rPr>
        <w:t xml:space="preserve"> або </w:t>
      </w:r>
      <w:proofErr w:type="spellStart"/>
      <w:r w:rsidRPr="00700B4F">
        <w:rPr>
          <w:b/>
          <w:sz w:val="32"/>
          <w:szCs w:val="32"/>
          <w:lang w:val="uk-UA"/>
        </w:rPr>
        <w:t>Епл</w:t>
      </w:r>
      <w:proofErr w:type="spellEnd"/>
      <w:r w:rsidRPr="00700B4F">
        <w:rPr>
          <w:b/>
          <w:sz w:val="32"/>
          <w:szCs w:val="32"/>
          <w:lang w:val="uk-UA"/>
        </w:rPr>
        <w:t>, або ВВП Ісландії. Люди, які знають толк в фінансових інвестиціях, все частіше вкладають гроші в перспективних авторів, щоб через кілька років виручити за їх роботи нечувані суми</w:t>
      </w:r>
    </w:p>
    <w:p w:rsidR="00700B4F" w:rsidRPr="00700B4F" w:rsidRDefault="00700B4F" w:rsidP="00700B4F">
      <w:pPr>
        <w:pStyle w:val="HTML"/>
        <w:rPr>
          <w:b/>
          <w:sz w:val="32"/>
          <w:szCs w:val="32"/>
          <w:lang w:val="uk-UA"/>
        </w:rPr>
      </w:pPr>
      <w:r w:rsidRPr="00700B4F">
        <w:rPr>
          <w:b/>
          <w:sz w:val="32"/>
          <w:szCs w:val="32"/>
          <w:lang w:val="uk-UA"/>
        </w:rPr>
        <w:t xml:space="preserve">Але жоден ринок не відрізняється такою ґрунтовною невизначеністю щодо цінності того, що продається, чи не шедеври давніх віків займають топові позиції в рейтингах продажів аукціонних будинків, а сучасні художники. Тут стикаються рекорди провідних аукціонів і злидні художників, вміння і знання в галузі мистецтва художника і маркетинговий підхід до просування його як </w:t>
      </w:r>
      <w:r w:rsidRPr="00700B4F">
        <w:rPr>
          <w:b/>
          <w:sz w:val="32"/>
          <w:szCs w:val="32"/>
          <w:lang w:val="uk-UA"/>
        </w:rPr>
        <w:lastRenderedPageBreak/>
        <w:t>автора. Протягом століть суспільство боролося за відділення мистецтва від феодального і церковного впливу, сучасна ж ситуація, часом представляє мистецтво як іграшку в руках ринкових ділків ... Що взагалі визначає талант і справжню ціну на нього?</w:t>
      </w:r>
    </w:p>
    <w:p w:rsidR="00700B4F" w:rsidRPr="00700B4F" w:rsidRDefault="00700B4F" w:rsidP="00700B4F">
      <w:pPr>
        <w:pStyle w:val="HTML"/>
        <w:rPr>
          <w:b/>
          <w:sz w:val="32"/>
          <w:szCs w:val="32"/>
          <w:lang w:val="uk-UA"/>
        </w:rPr>
      </w:pPr>
      <w:r w:rsidRPr="00700B4F">
        <w:rPr>
          <w:b/>
          <w:sz w:val="32"/>
          <w:szCs w:val="32"/>
          <w:lang w:val="uk-UA"/>
        </w:rPr>
        <w:t xml:space="preserve">Часом створюється враження, що в світі сучасного мистецтва технології створення брендів здатні підмінити собою критичну оцінку твору, - а в даному випадку </w:t>
      </w:r>
      <w:proofErr w:type="spellStart"/>
      <w:r w:rsidRPr="00700B4F">
        <w:rPr>
          <w:b/>
          <w:sz w:val="32"/>
          <w:szCs w:val="32"/>
          <w:lang w:val="uk-UA"/>
        </w:rPr>
        <w:t>брендинг</w:t>
      </w:r>
      <w:proofErr w:type="spellEnd"/>
      <w:r w:rsidRPr="00700B4F">
        <w:rPr>
          <w:b/>
          <w:sz w:val="32"/>
          <w:szCs w:val="32"/>
          <w:lang w:val="uk-UA"/>
        </w:rPr>
        <w:t xml:space="preserve"> був задіяний не один раз. Продавцем виступив Чарльз </w:t>
      </w:r>
      <w:proofErr w:type="spellStart"/>
      <w:r w:rsidRPr="00700B4F">
        <w:rPr>
          <w:b/>
          <w:sz w:val="32"/>
          <w:szCs w:val="32"/>
          <w:lang w:val="uk-UA"/>
        </w:rPr>
        <w:t>Саатчі</w:t>
      </w:r>
      <w:proofErr w:type="spellEnd"/>
      <w:r w:rsidRPr="00700B4F">
        <w:rPr>
          <w:b/>
          <w:sz w:val="32"/>
          <w:szCs w:val="32"/>
          <w:lang w:val="uk-UA"/>
        </w:rPr>
        <w:t xml:space="preserve">, магнат рекламної індустрії та знаменитий колекціонер творів мистецтва; саме він чотирнадцять років тому замовив </w:t>
      </w:r>
      <w:proofErr w:type="spellStart"/>
      <w:r w:rsidRPr="00700B4F">
        <w:rPr>
          <w:b/>
          <w:sz w:val="32"/>
          <w:szCs w:val="32"/>
          <w:lang w:val="uk-UA"/>
        </w:rPr>
        <w:t>Херста</w:t>
      </w:r>
      <w:proofErr w:type="spellEnd"/>
      <w:r w:rsidRPr="00700B4F">
        <w:rPr>
          <w:b/>
          <w:sz w:val="32"/>
          <w:szCs w:val="32"/>
          <w:lang w:val="uk-UA"/>
        </w:rPr>
        <w:t xml:space="preserve"> цю роботу за 50 тисяч фунтів стерлінгів.</w:t>
      </w:r>
    </w:p>
    <w:p w:rsidR="003D168D" w:rsidRDefault="003D168D" w:rsidP="00700B4F">
      <w:pPr>
        <w:pStyle w:val="HTML"/>
        <w:rPr>
          <w:b/>
          <w:sz w:val="32"/>
          <w:szCs w:val="32"/>
          <w:lang w:val="uk-UA"/>
        </w:rPr>
      </w:pPr>
    </w:p>
    <w:p w:rsidR="003D168D" w:rsidRDefault="003D168D" w:rsidP="00700B4F">
      <w:pPr>
        <w:pStyle w:val="HTML"/>
        <w:rPr>
          <w:b/>
          <w:sz w:val="32"/>
          <w:szCs w:val="32"/>
          <w:lang w:val="uk-UA"/>
        </w:rPr>
      </w:pPr>
    </w:p>
    <w:p w:rsidR="003D168D" w:rsidRDefault="003D168D" w:rsidP="00700B4F">
      <w:pPr>
        <w:pStyle w:val="HTML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83889" cy="28225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роа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087" cy="282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68D" w:rsidRDefault="003D168D" w:rsidP="00700B4F">
      <w:pPr>
        <w:pStyle w:val="HTML"/>
        <w:rPr>
          <w:b/>
          <w:sz w:val="32"/>
          <w:szCs w:val="32"/>
          <w:lang w:val="uk-UA"/>
        </w:rPr>
      </w:pPr>
    </w:p>
    <w:p w:rsidR="003D168D" w:rsidRDefault="003D168D" w:rsidP="00700B4F">
      <w:pPr>
        <w:pStyle w:val="HTML"/>
        <w:rPr>
          <w:b/>
          <w:sz w:val="32"/>
          <w:szCs w:val="32"/>
          <w:lang w:val="uk-UA"/>
        </w:rPr>
      </w:pPr>
    </w:p>
    <w:p w:rsidR="00700B4F" w:rsidRPr="00700B4F" w:rsidRDefault="00700B4F" w:rsidP="00700B4F">
      <w:pPr>
        <w:pStyle w:val="HTML"/>
        <w:rPr>
          <w:b/>
          <w:sz w:val="32"/>
          <w:szCs w:val="32"/>
          <w:lang w:val="uk-UA"/>
        </w:rPr>
      </w:pPr>
      <w:r w:rsidRPr="00700B4F">
        <w:rPr>
          <w:b/>
          <w:sz w:val="32"/>
          <w:szCs w:val="32"/>
          <w:lang w:val="uk-UA"/>
        </w:rPr>
        <w:t xml:space="preserve">Говорячи про сучасне мистецтво, важливо відзначити, що презентуючи арт-об'єкти, воно створює нові види і форми для сприйняття, перш за все концептуальні, складні або частіше </w:t>
      </w:r>
      <w:proofErr w:type="spellStart"/>
      <w:r w:rsidRPr="00700B4F">
        <w:rPr>
          <w:b/>
          <w:sz w:val="32"/>
          <w:szCs w:val="32"/>
          <w:lang w:val="uk-UA"/>
        </w:rPr>
        <w:t>епатуючі</w:t>
      </w:r>
      <w:proofErr w:type="spellEnd"/>
      <w:r w:rsidRPr="00700B4F">
        <w:rPr>
          <w:b/>
          <w:sz w:val="32"/>
          <w:szCs w:val="32"/>
          <w:lang w:val="uk-UA"/>
        </w:rPr>
        <w:t xml:space="preserve"> простотою свого рішення, як, наприклад інсталяція Фелікса </w:t>
      </w:r>
      <w:proofErr w:type="spellStart"/>
      <w:r w:rsidRPr="00700B4F">
        <w:rPr>
          <w:b/>
          <w:sz w:val="32"/>
          <w:szCs w:val="32"/>
          <w:lang w:val="uk-UA"/>
        </w:rPr>
        <w:t>Гонсалес-Торреса</w:t>
      </w:r>
      <w:proofErr w:type="spellEnd"/>
      <w:r w:rsidRPr="00700B4F">
        <w:rPr>
          <w:b/>
          <w:sz w:val="32"/>
          <w:szCs w:val="32"/>
          <w:lang w:val="uk-UA"/>
        </w:rPr>
        <w:t xml:space="preserve"> «Красені чоловіки», що представляє собою гору білих і блакитних льодяників, вагою 335 фунтів, в </w:t>
      </w:r>
      <w:r w:rsidRPr="00700B4F">
        <w:rPr>
          <w:b/>
          <w:sz w:val="32"/>
          <w:szCs w:val="32"/>
          <w:lang w:val="uk-UA"/>
        </w:rPr>
        <w:lastRenderedPageBreak/>
        <w:t xml:space="preserve">поясненні до роботи, значився напис, що повідомляє, що бажаючі можуть їсти цукерки, які є частиною твір. Незважаючи на те, що в каталозі до цієї роботи значилася лаконічна фраза «Розміри роботи можуть змінюватися» вона була придбана з аукціону </w:t>
      </w:r>
      <w:proofErr w:type="spellStart"/>
      <w:r w:rsidRPr="00700B4F">
        <w:rPr>
          <w:b/>
          <w:sz w:val="32"/>
          <w:szCs w:val="32"/>
          <w:lang w:val="uk-UA"/>
        </w:rPr>
        <w:t>Сотбі</w:t>
      </w:r>
      <w:proofErr w:type="spellEnd"/>
      <w:r w:rsidRPr="00700B4F">
        <w:rPr>
          <w:b/>
          <w:sz w:val="32"/>
          <w:szCs w:val="32"/>
          <w:lang w:val="uk-UA"/>
        </w:rPr>
        <w:t xml:space="preserve"> за 456 тис. Доларів.</w:t>
      </w:r>
    </w:p>
    <w:p w:rsidR="00700B4F" w:rsidRPr="00700B4F" w:rsidRDefault="00700B4F" w:rsidP="00700B4F">
      <w:pPr>
        <w:pStyle w:val="HTML"/>
        <w:jc w:val="center"/>
        <w:rPr>
          <w:b/>
          <w:sz w:val="32"/>
          <w:szCs w:val="32"/>
          <w:lang w:val="uk-UA"/>
        </w:rPr>
      </w:pPr>
      <w:r w:rsidRPr="00700B4F">
        <w:rPr>
          <w:b/>
          <w:sz w:val="32"/>
          <w:szCs w:val="32"/>
          <w:lang w:val="uk-UA"/>
        </w:rPr>
        <w:t>Що ж все-таки так приваблює колекціонерів і любителів мистецтва в таких неоднозначних роботах, як ця інсталяція, розглядаючи які недосвідчений в мистецтві людина вигукне: «Та це й дитина зробить!»?</w:t>
      </w:r>
    </w:p>
    <w:p w:rsidR="00700B4F" w:rsidRPr="00700B4F" w:rsidRDefault="00700B4F" w:rsidP="00700B4F">
      <w:pPr>
        <w:pStyle w:val="HTML"/>
        <w:rPr>
          <w:b/>
          <w:sz w:val="32"/>
          <w:szCs w:val="32"/>
        </w:rPr>
      </w:pPr>
      <w:r w:rsidRPr="00700B4F">
        <w:rPr>
          <w:b/>
          <w:sz w:val="32"/>
          <w:szCs w:val="32"/>
          <w:lang w:val="uk-UA"/>
        </w:rPr>
        <w:t xml:space="preserve"> Починаючи з середньовіччя, ремісництво в мистецтві втрачає своє значення, матеріали, складна техніка виконання і обробки поступаються місцем концепції, ідеї. Сьогодні, найчастіше, абсурдність арт-об'єкта сприяє зростанню його ціни. Можна навести приклад з унікальною роботою Марка </w:t>
      </w:r>
      <w:proofErr w:type="spellStart"/>
      <w:r w:rsidRPr="00700B4F">
        <w:rPr>
          <w:b/>
          <w:sz w:val="32"/>
          <w:szCs w:val="32"/>
          <w:lang w:val="uk-UA"/>
        </w:rPr>
        <w:t>Ротко</w:t>
      </w:r>
      <w:proofErr w:type="spellEnd"/>
      <w:r w:rsidRPr="00700B4F">
        <w:rPr>
          <w:b/>
          <w:sz w:val="32"/>
          <w:szCs w:val="32"/>
          <w:lang w:val="uk-UA"/>
        </w:rPr>
        <w:t xml:space="preserve">, вартість роботи «Помаранчеве, червоне, жовте", проданої 9.05.2012 з аукціону Крісті склала 86,9 </w:t>
      </w:r>
      <w:proofErr w:type="spellStart"/>
      <w:r w:rsidRPr="00700B4F">
        <w:rPr>
          <w:b/>
          <w:sz w:val="32"/>
          <w:szCs w:val="32"/>
          <w:lang w:val="uk-UA"/>
        </w:rPr>
        <w:t>млн</w:t>
      </w:r>
      <w:proofErr w:type="spellEnd"/>
      <w:r w:rsidRPr="00700B4F">
        <w:rPr>
          <w:b/>
          <w:sz w:val="32"/>
          <w:szCs w:val="32"/>
          <w:lang w:val="uk-UA"/>
        </w:rPr>
        <w:t>, полотно представляє собою смуги кольорів, зазначених в назві.</w:t>
      </w:r>
    </w:p>
    <w:p w:rsidR="00700B4F" w:rsidRPr="00700B4F" w:rsidRDefault="00700B4F" w:rsidP="00700B4F">
      <w:pPr>
        <w:pStyle w:val="HTML"/>
        <w:rPr>
          <w:b/>
          <w:sz w:val="32"/>
          <w:szCs w:val="32"/>
        </w:rPr>
      </w:pPr>
      <w:r w:rsidRPr="00700B4F">
        <w:rPr>
          <w:b/>
          <w:sz w:val="32"/>
          <w:szCs w:val="32"/>
          <w:lang w:val="uk-UA"/>
        </w:rPr>
        <w:t xml:space="preserve">Купувати твори молодих авторів, таких як Леся </w:t>
      </w:r>
      <w:proofErr w:type="spellStart"/>
      <w:r w:rsidRPr="00700B4F">
        <w:rPr>
          <w:b/>
          <w:sz w:val="32"/>
          <w:szCs w:val="32"/>
          <w:lang w:val="uk-UA"/>
        </w:rPr>
        <w:t>Хоменко</w:t>
      </w:r>
      <w:proofErr w:type="spellEnd"/>
      <w:r w:rsidRPr="00700B4F">
        <w:rPr>
          <w:b/>
          <w:sz w:val="32"/>
          <w:szCs w:val="32"/>
          <w:lang w:val="uk-UA"/>
        </w:rPr>
        <w:t xml:space="preserve">, Костянтин </w:t>
      </w:r>
      <w:proofErr w:type="spellStart"/>
      <w:r w:rsidRPr="00700B4F">
        <w:rPr>
          <w:b/>
          <w:sz w:val="32"/>
          <w:szCs w:val="32"/>
          <w:lang w:val="uk-UA"/>
        </w:rPr>
        <w:t>Синицький</w:t>
      </w:r>
      <w:proofErr w:type="spellEnd"/>
      <w:r w:rsidRPr="00700B4F">
        <w:rPr>
          <w:b/>
          <w:sz w:val="32"/>
          <w:szCs w:val="32"/>
          <w:lang w:val="uk-UA"/>
        </w:rPr>
        <w:t xml:space="preserve">, Анна Кисельова, Анастасія </w:t>
      </w:r>
      <w:proofErr w:type="spellStart"/>
      <w:r w:rsidRPr="00700B4F">
        <w:rPr>
          <w:b/>
          <w:sz w:val="32"/>
          <w:szCs w:val="32"/>
          <w:lang w:val="uk-UA"/>
        </w:rPr>
        <w:t>Подерв'янська</w:t>
      </w:r>
      <w:proofErr w:type="spellEnd"/>
      <w:r w:rsidRPr="00700B4F">
        <w:rPr>
          <w:b/>
          <w:sz w:val="32"/>
          <w:szCs w:val="32"/>
          <w:lang w:val="uk-UA"/>
        </w:rPr>
        <w:t xml:space="preserve">, Олександр Смирнов, Федір </w:t>
      </w:r>
      <w:proofErr w:type="spellStart"/>
      <w:r w:rsidRPr="00700B4F">
        <w:rPr>
          <w:b/>
          <w:sz w:val="32"/>
          <w:szCs w:val="32"/>
          <w:lang w:val="uk-UA"/>
        </w:rPr>
        <w:t>Багінський</w:t>
      </w:r>
      <w:proofErr w:type="spellEnd"/>
      <w:r w:rsidRPr="00700B4F">
        <w:rPr>
          <w:b/>
          <w:sz w:val="32"/>
          <w:szCs w:val="32"/>
          <w:lang w:val="uk-UA"/>
        </w:rPr>
        <w:t xml:space="preserve">, Ілля </w:t>
      </w:r>
      <w:proofErr w:type="spellStart"/>
      <w:r w:rsidRPr="00700B4F">
        <w:rPr>
          <w:b/>
          <w:sz w:val="32"/>
          <w:szCs w:val="32"/>
          <w:lang w:val="uk-UA"/>
        </w:rPr>
        <w:t>Пруненко</w:t>
      </w:r>
      <w:proofErr w:type="spellEnd"/>
      <w:r w:rsidRPr="00700B4F">
        <w:rPr>
          <w:b/>
          <w:sz w:val="32"/>
          <w:szCs w:val="32"/>
          <w:lang w:val="uk-UA"/>
        </w:rPr>
        <w:t xml:space="preserve">, Руслан </w:t>
      </w:r>
      <w:proofErr w:type="spellStart"/>
      <w:r w:rsidRPr="00700B4F">
        <w:rPr>
          <w:b/>
          <w:sz w:val="32"/>
          <w:szCs w:val="32"/>
          <w:lang w:val="uk-UA"/>
        </w:rPr>
        <w:t>Калмиков</w:t>
      </w:r>
      <w:proofErr w:type="spellEnd"/>
      <w:r w:rsidRPr="00700B4F">
        <w:rPr>
          <w:b/>
          <w:sz w:val="32"/>
          <w:szCs w:val="32"/>
          <w:lang w:val="uk-UA"/>
        </w:rPr>
        <w:t xml:space="preserve">, </w:t>
      </w:r>
      <w:proofErr w:type="spellStart"/>
      <w:r w:rsidRPr="00700B4F">
        <w:rPr>
          <w:b/>
          <w:sz w:val="32"/>
          <w:szCs w:val="32"/>
          <w:lang w:val="uk-UA"/>
        </w:rPr>
        <w:t>Настасья</w:t>
      </w:r>
      <w:proofErr w:type="spellEnd"/>
      <w:r w:rsidRPr="00700B4F">
        <w:rPr>
          <w:b/>
          <w:sz w:val="32"/>
          <w:szCs w:val="32"/>
          <w:lang w:val="uk-UA"/>
        </w:rPr>
        <w:t xml:space="preserve"> Григор'єва, Іван Михайлов, Микита </w:t>
      </w:r>
      <w:proofErr w:type="spellStart"/>
      <w:r w:rsidRPr="00700B4F">
        <w:rPr>
          <w:b/>
          <w:sz w:val="32"/>
          <w:szCs w:val="32"/>
          <w:lang w:val="uk-UA"/>
        </w:rPr>
        <w:t>Наслімов</w:t>
      </w:r>
      <w:proofErr w:type="spellEnd"/>
      <w:r w:rsidRPr="00700B4F">
        <w:rPr>
          <w:b/>
          <w:sz w:val="32"/>
          <w:szCs w:val="32"/>
          <w:lang w:val="uk-UA"/>
        </w:rPr>
        <w:t xml:space="preserve">, </w:t>
      </w:r>
      <w:proofErr w:type="spellStart"/>
      <w:r w:rsidRPr="00700B4F">
        <w:rPr>
          <w:b/>
          <w:sz w:val="32"/>
          <w:szCs w:val="32"/>
          <w:lang w:val="uk-UA"/>
        </w:rPr>
        <w:t>Ренат</w:t>
      </w:r>
      <w:proofErr w:type="spellEnd"/>
      <w:r w:rsidRPr="00700B4F">
        <w:rPr>
          <w:b/>
          <w:sz w:val="32"/>
          <w:szCs w:val="32"/>
          <w:lang w:val="uk-UA"/>
        </w:rPr>
        <w:t xml:space="preserve"> </w:t>
      </w:r>
      <w:proofErr w:type="spellStart"/>
      <w:r w:rsidRPr="00700B4F">
        <w:rPr>
          <w:b/>
          <w:sz w:val="32"/>
          <w:szCs w:val="32"/>
          <w:lang w:val="uk-UA"/>
        </w:rPr>
        <w:t>Рамазанов</w:t>
      </w:r>
      <w:proofErr w:type="spellEnd"/>
      <w:r w:rsidRPr="00700B4F">
        <w:rPr>
          <w:b/>
          <w:sz w:val="32"/>
          <w:szCs w:val="32"/>
          <w:lang w:val="uk-UA"/>
        </w:rPr>
        <w:t xml:space="preserve">, Інна </w:t>
      </w:r>
      <w:proofErr w:type="spellStart"/>
      <w:r w:rsidRPr="00700B4F">
        <w:rPr>
          <w:b/>
          <w:sz w:val="32"/>
          <w:szCs w:val="32"/>
          <w:lang w:val="uk-UA"/>
        </w:rPr>
        <w:t>Хасілева</w:t>
      </w:r>
      <w:proofErr w:type="spellEnd"/>
      <w:r w:rsidRPr="00700B4F">
        <w:rPr>
          <w:b/>
          <w:sz w:val="32"/>
          <w:szCs w:val="32"/>
          <w:lang w:val="uk-UA"/>
        </w:rPr>
        <w:t xml:space="preserve">, Степан </w:t>
      </w:r>
      <w:proofErr w:type="spellStart"/>
      <w:r w:rsidRPr="00700B4F">
        <w:rPr>
          <w:b/>
          <w:sz w:val="32"/>
          <w:szCs w:val="32"/>
          <w:lang w:val="uk-UA"/>
        </w:rPr>
        <w:t>Рябченко</w:t>
      </w:r>
      <w:proofErr w:type="spellEnd"/>
      <w:r w:rsidRPr="00700B4F">
        <w:rPr>
          <w:b/>
          <w:sz w:val="32"/>
          <w:szCs w:val="32"/>
          <w:lang w:val="uk-UA"/>
        </w:rPr>
        <w:t xml:space="preserve">, </w:t>
      </w:r>
      <w:proofErr w:type="spellStart"/>
      <w:r w:rsidRPr="00700B4F">
        <w:rPr>
          <w:b/>
          <w:sz w:val="32"/>
          <w:szCs w:val="32"/>
          <w:lang w:val="uk-UA"/>
        </w:rPr>
        <w:t>Маша</w:t>
      </w:r>
      <w:proofErr w:type="spellEnd"/>
      <w:r w:rsidRPr="00700B4F">
        <w:rPr>
          <w:b/>
          <w:sz w:val="32"/>
          <w:szCs w:val="32"/>
          <w:lang w:val="uk-UA"/>
        </w:rPr>
        <w:t xml:space="preserve"> Гончар зараз модно, актуально і вигідно. Буквально через кілька років вартість робіт зростає в рази, що робить арт-інвестиції особливо привабливими для тих, хто знає толк у фінансових операціях.</w:t>
      </w:r>
    </w:p>
    <w:p w:rsidR="00700B4F" w:rsidRDefault="00700B4F" w:rsidP="00700B4F">
      <w:pPr>
        <w:pStyle w:val="HTML"/>
        <w:rPr>
          <w:b/>
          <w:sz w:val="32"/>
          <w:szCs w:val="32"/>
          <w:lang w:val="uk-UA"/>
        </w:rPr>
      </w:pPr>
      <w:r w:rsidRPr="00700B4F">
        <w:rPr>
          <w:b/>
          <w:sz w:val="32"/>
          <w:szCs w:val="32"/>
          <w:lang w:val="uk-UA"/>
        </w:rPr>
        <w:t xml:space="preserve">Завдяки </w:t>
      </w:r>
      <w:r w:rsidRPr="00700B4F">
        <w:rPr>
          <w:b/>
          <w:sz w:val="32"/>
          <w:szCs w:val="32"/>
          <w:lang w:val="uk-UA"/>
        </w:rPr>
        <w:t xml:space="preserve">того, в художньому просторі України з'явилися і інші проекти, що підтримують молоде мистецтво, що вже забезпечує фактор просування на арт-ринку і дають починаючому гравцеві базову гарантію його вкладень. Наприклад, арт-центр Якова </w:t>
      </w:r>
      <w:proofErr w:type="spellStart"/>
      <w:r w:rsidRPr="00700B4F">
        <w:rPr>
          <w:b/>
          <w:sz w:val="32"/>
          <w:szCs w:val="32"/>
          <w:lang w:val="uk-UA"/>
        </w:rPr>
        <w:t>Гретера</w:t>
      </w:r>
      <w:proofErr w:type="spellEnd"/>
      <w:r w:rsidRPr="00700B4F">
        <w:rPr>
          <w:b/>
          <w:sz w:val="32"/>
          <w:szCs w:val="32"/>
          <w:lang w:val="uk-UA"/>
        </w:rPr>
        <w:t xml:space="preserve"> - одна з українських галерей, яка надає перспективним художникам не тільки повну матеріальну базу для реалізації їх проектів, а й </w:t>
      </w:r>
      <w:r w:rsidRPr="00700B4F">
        <w:rPr>
          <w:b/>
          <w:sz w:val="32"/>
          <w:szCs w:val="32"/>
          <w:lang w:val="uk-UA"/>
        </w:rPr>
        <w:lastRenderedPageBreak/>
        <w:t>організовує важливий аспект просування - це виставки, участь в арт-ярмарках, подання на аукціонах</w:t>
      </w:r>
      <w:r w:rsidR="003D168D">
        <w:rPr>
          <w:b/>
          <w:sz w:val="32"/>
          <w:szCs w:val="32"/>
          <w:lang w:val="uk-UA"/>
        </w:rPr>
        <w:t>.</w:t>
      </w:r>
    </w:p>
    <w:p w:rsidR="00700B4F" w:rsidRPr="00700B4F" w:rsidRDefault="00700B4F" w:rsidP="00700B4F">
      <w:pPr>
        <w:pStyle w:val="HTML"/>
        <w:rPr>
          <w:b/>
          <w:sz w:val="32"/>
          <w:szCs w:val="32"/>
          <w:lang w:val="uk-UA"/>
        </w:rPr>
      </w:pPr>
      <w:r w:rsidRPr="00700B4F">
        <w:rPr>
          <w:b/>
          <w:sz w:val="32"/>
          <w:szCs w:val="32"/>
          <w:lang w:val="uk-UA"/>
        </w:rPr>
        <w:t xml:space="preserve">Вперше в цьому році в нашій країні була </w:t>
      </w:r>
      <w:r w:rsidRPr="003D168D">
        <w:rPr>
          <w:b/>
          <w:sz w:val="32"/>
          <w:szCs w:val="32"/>
          <w:lang w:val="uk-UA"/>
        </w:rPr>
        <w:t>організована Перша Українська Бієнале (проходить</w:t>
      </w:r>
      <w:r w:rsidRPr="00700B4F">
        <w:rPr>
          <w:b/>
          <w:sz w:val="32"/>
          <w:szCs w:val="32"/>
          <w:lang w:val="uk-UA"/>
        </w:rPr>
        <w:t xml:space="preserve"> 1 раз в 2 роки) сучасного мистецтва, коментарі критиків, галеристів, кураторів і колекціонерів різняться до протилежності, проте, знаковості події і впливу на арт-ринок України неможливо зменшити. Подібні проекти розглядаються як потужний спосіб просування вітчизняних і зарубіжних авторів, це своєрідна форма визнання творчості в міжнародному форматі.</w:t>
      </w:r>
    </w:p>
    <w:p w:rsidR="00700B4F" w:rsidRPr="00700B4F" w:rsidRDefault="00700B4F" w:rsidP="00700B4F">
      <w:pPr>
        <w:pStyle w:val="HTML"/>
        <w:rPr>
          <w:b/>
          <w:sz w:val="32"/>
          <w:szCs w:val="32"/>
        </w:rPr>
      </w:pPr>
      <w:r w:rsidRPr="00700B4F">
        <w:rPr>
          <w:b/>
          <w:sz w:val="32"/>
          <w:szCs w:val="32"/>
          <w:lang w:val="uk-UA"/>
        </w:rPr>
        <w:t xml:space="preserve">Сила мистецтва воістину безмежна - це і великий привід здійснити нездійсненне і в той же час звернути безцінні шедеври в дзвінку монету. Де та межа, яка визначає сьогодні, справжнє мистецтво і диктат модного течії світового арт-простору. Колекціонери запевняють, що набувають, тільки те, що подобається, а зростання цін і лідери ринку вказують, на те, що купується, теж, що і у інших. Закінчу словами </w:t>
      </w:r>
      <w:proofErr w:type="spellStart"/>
      <w:r w:rsidRPr="00700B4F">
        <w:rPr>
          <w:b/>
          <w:sz w:val="32"/>
          <w:szCs w:val="32"/>
          <w:lang w:val="uk-UA"/>
        </w:rPr>
        <w:t>Пірошкою</w:t>
      </w:r>
      <w:proofErr w:type="spellEnd"/>
      <w:r w:rsidRPr="00700B4F">
        <w:rPr>
          <w:b/>
          <w:sz w:val="32"/>
          <w:szCs w:val="32"/>
          <w:lang w:val="uk-UA"/>
        </w:rPr>
        <w:t xml:space="preserve"> </w:t>
      </w:r>
      <w:proofErr w:type="spellStart"/>
      <w:r w:rsidRPr="00700B4F">
        <w:rPr>
          <w:b/>
          <w:sz w:val="32"/>
          <w:szCs w:val="32"/>
          <w:lang w:val="uk-UA"/>
        </w:rPr>
        <w:t>Доссі</w:t>
      </w:r>
      <w:proofErr w:type="spellEnd"/>
      <w:r w:rsidRPr="00700B4F">
        <w:rPr>
          <w:b/>
          <w:sz w:val="32"/>
          <w:szCs w:val="32"/>
          <w:lang w:val="uk-UA"/>
        </w:rPr>
        <w:t xml:space="preserve"> «Сприймати мистецтво як мистецтво, значить вибирати то мистецтво, яке любиш»</w:t>
      </w:r>
    </w:p>
    <w:p w:rsidR="00700B4F" w:rsidRPr="00700B4F" w:rsidRDefault="003D168D" w:rsidP="00700B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26924" cy="253741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746" cy="253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B4F" w:rsidRPr="0070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F"/>
    <w:rsid w:val="00026EB7"/>
    <w:rsid w:val="00033FB0"/>
    <w:rsid w:val="00091609"/>
    <w:rsid w:val="000A55A5"/>
    <w:rsid w:val="00105F8C"/>
    <w:rsid w:val="00113DF7"/>
    <w:rsid w:val="00175BED"/>
    <w:rsid w:val="00190722"/>
    <w:rsid w:val="001A266A"/>
    <w:rsid w:val="001C4D0A"/>
    <w:rsid w:val="001D14E7"/>
    <w:rsid w:val="001F49F1"/>
    <w:rsid w:val="00201A4A"/>
    <w:rsid w:val="00257561"/>
    <w:rsid w:val="002C361B"/>
    <w:rsid w:val="003016B1"/>
    <w:rsid w:val="00303E45"/>
    <w:rsid w:val="0033449A"/>
    <w:rsid w:val="003550BB"/>
    <w:rsid w:val="00355C7F"/>
    <w:rsid w:val="00356038"/>
    <w:rsid w:val="00384EC5"/>
    <w:rsid w:val="003D168D"/>
    <w:rsid w:val="003E267D"/>
    <w:rsid w:val="00420A32"/>
    <w:rsid w:val="004959C0"/>
    <w:rsid w:val="004E21D4"/>
    <w:rsid w:val="005868FC"/>
    <w:rsid w:val="005E22D7"/>
    <w:rsid w:val="006B6CC0"/>
    <w:rsid w:val="006D44E1"/>
    <w:rsid w:val="00700B4F"/>
    <w:rsid w:val="00711253"/>
    <w:rsid w:val="007462B3"/>
    <w:rsid w:val="00751600"/>
    <w:rsid w:val="00776F32"/>
    <w:rsid w:val="00792DD6"/>
    <w:rsid w:val="007B0846"/>
    <w:rsid w:val="007B1A12"/>
    <w:rsid w:val="007C16BA"/>
    <w:rsid w:val="00820097"/>
    <w:rsid w:val="00841BA6"/>
    <w:rsid w:val="008834A0"/>
    <w:rsid w:val="008B27CE"/>
    <w:rsid w:val="008D2BD6"/>
    <w:rsid w:val="009031DC"/>
    <w:rsid w:val="00911111"/>
    <w:rsid w:val="00917FFB"/>
    <w:rsid w:val="00962DB2"/>
    <w:rsid w:val="009A41A5"/>
    <w:rsid w:val="009D76CE"/>
    <w:rsid w:val="00A67207"/>
    <w:rsid w:val="00A93DE5"/>
    <w:rsid w:val="00AF4979"/>
    <w:rsid w:val="00B370B3"/>
    <w:rsid w:val="00B463FC"/>
    <w:rsid w:val="00B471E9"/>
    <w:rsid w:val="00B72901"/>
    <w:rsid w:val="00B949CF"/>
    <w:rsid w:val="00BB1BA0"/>
    <w:rsid w:val="00BB6F20"/>
    <w:rsid w:val="00BE0287"/>
    <w:rsid w:val="00C1119C"/>
    <w:rsid w:val="00C414CA"/>
    <w:rsid w:val="00C52658"/>
    <w:rsid w:val="00C6482B"/>
    <w:rsid w:val="00C7051F"/>
    <w:rsid w:val="00CD0A13"/>
    <w:rsid w:val="00CE10FC"/>
    <w:rsid w:val="00D072CF"/>
    <w:rsid w:val="00D148D7"/>
    <w:rsid w:val="00D27B3C"/>
    <w:rsid w:val="00D32CCD"/>
    <w:rsid w:val="00D425AC"/>
    <w:rsid w:val="00D757B8"/>
    <w:rsid w:val="00DB42B6"/>
    <w:rsid w:val="00DC055D"/>
    <w:rsid w:val="00E04564"/>
    <w:rsid w:val="00E25346"/>
    <w:rsid w:val="00E40CD9"/>
    <w:rsid w:val="00E47F5C"/>
    <w:rsid w:val="00F40B3C"/>
    <w:rsid w:val="00F81791"/>
    <w:rsid w:val="00F861E6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0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0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0B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0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0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0B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DeadSpace</dc:creator>
  <cp:keywords/>
  <dc:description/>
  <cp:lastModifiedBy>DeadSpace</cp:lastModifiedBy>
  <cp:revision>2</cp:revision>
  <dcterms:created xsi:type="dcterms:W3CDTF">2020-03-31T12:35:00Z</dcterms:created>
  <dcterms:modified xsi:type="dcterms:W3CDTF">2020-03-31T12:50:00Z</dcterms:modified>
</cp:coreProperties>
</file>