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95" w:rsidRPr="00D06A95" w:rsidRDefault="00D06A95" w:rsidP="00D06A95">
      <w:pPr>
        <w:pStyle w:val="a3"/>
        <w:shd w:val="clear" w:color="auto" w:fill="FFFFFF"/>
        <w:spacing w:before="0" w:beforeAutospacing="0" w:after="450" w:afterAutospacing="0"/>
        <w:jc w:val="center"/>
        <w:rPr>
          <w:b/>
          <w:sz w:val="28"/>
          <w:szCs w:val="28"/>
        </w:rPr>
      </w:pPr>
      <w:r w:rsidRPr="00D06A95">
        <w:rPr>
          <w:b/>
          <w:bCs/>
          <w:sz w:val="28"/>
          <w:szCs w:val="28"/>
          <w:lang w:val="uk-UA"/>
        </w:rPr>
        <w:t xml:space="preserve">Перелік </w:t>
      </w:r>
      <w:r w:rsidRPr="00D06A95">
        <w:rPr>
          <w:b/>
          <w:bCs/>
          <w:sz w:val="28"/>
          <w:szCs w:val="28"/>
          <w:lang w:val="uk-UA"/>
        </w:rPr>
        <w:t>літературних творів Середньовіччя (за жанрами, видами)</w:t>
      </w:r>
    </w:p>
    <w:p w:rsidR="00D06A95" w:rsidRPr="00D06A95" w:rsidRDefault="00D06A95" w:rsidP="00D06A95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З IV-VI </w:t>
      </w:r>
      <w:proofErr w:type="spellStart"/>
      <w:r w:rsidRPr="00D06A95">
        <w:rPr>
          <w:sz w:val="28"/>
          <w:szCs w:val="28"/>
        </w:rPr>
        <w:t>віків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література</w:t>
      </w:r>
      <w:proofErr w:type="spellEnd"/>
      <w:r w:rsidRPr="00D06A95">
        <w:rPr>
          <w:sz w:val="28"/>
          <w:szCs w:val="28"/>
        </w:rPr>
        <w:t xml:space="preserve"> в </w:t>
      </w:r>
      <w:proofErr w:type="spellStart"/>
      <w:r w:rsidRPr="00D06A95">
        <w:rPr>
          <w:sz w:val="28"/>
          <w:szCs w:val="28"/>
        </w:rPr>
        <w:t>Європі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розвивалася</w:t>
      </w:r>
      <w:proofErr w:type="spellEnd"/>
      <w:r w:rsidRPr="00D06A95">
        <w:rPr>
          <w:sz w:val="28"/>
          <w:szCs w:val="28"/>
        </w:rPr>
        <w:t xml:space="preserve"> у </w:t>
      </w:r>
      <w:proofErr w:type="spellStart"/>
      <w:r w:rsidRPr="00D06A95">
        <w:rPr>
          <w:sz w:val="28"/>
          <w:szCs w:val="28"/>
        </w:rPr>
        <w:t>двох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напрямках</w:t>
      </w:r>
      <w:proofErr w:type="spellEnd"/>
      <w:r w:rsidRPr="00D06A95">
        <w:rPr>
          <w:sz w:val="28"/>
          <w:szCs w:val="28"/>
        </w:rPr>
        <w:t xml:space="preserve"> – </w:t>
      </w:r>
      <w:proofErr w:type="spellStart"/>
      <w:r w:rsidRPr="00D06A95">
        <w:rPr>
          <w:rStyle w:val="a4"/>
          <w:sz w:val="28"/>
          <w:szCs w:val="28"/>
        </w:rPr>
        <w:t>епічному</w:t>
      </w:r>
      <w:proofErr w:type="spellEnd"/>
      <w:r w:rsidRPr="00D06A95">
        <w:rPr>
          <w:rStyle w:val="a4"/>
          <w:sz w:val="28"/>
          <w:szCs w:val="28"/>
        </w:rPr>
        <w:t xml:space="preserve"> та </w:t>
      </w:r>
      <w:proofErr w:type="spellStart"/>
      <w:r w:rsidRPr="00D06A95">
        <w:rPr>
          <w:rStyle w:val="a4"/>
          <w:sz w:val="28"/>
          <w:szCs w:val="28"/>
        </w:rPr>
        <w:t>християнському</w:t>
      </w:r>
      <w:proofErr w:type="spellEnd"/>
      <w:r w:rsidRPr="00D06A95">
        <w:rPr>
          <w:sz w:val="28"/>
          <w:szCs w:val="28"/>
        </w:rPr>
        <w:t xml:space="preserve">. З одного боку </w:t>
      </w:r>
      <w:proofErr w:type="spellStart"/>
      <w:r w:rsidRPr="00D06A95">
        <w:rPr>
          <w:sz w:val="28"/>
          <w:szCs w:val="28"/>
        </w:rPr>
        <w:t>розвиваються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різноманітні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пісні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переважно</w:t>
      </w:r>
      <w:proofErr w:type="spellEnd"/>
      <w:r w:rsidRPr="00D06A95">
        <w:rPr>
          <w:sz w:val="28"/>
          <w:szCs w:val="28"/>
        </w:rPr>
        <w:t xml:space="preserve"> на </w:t>
      </w:r>
      <w:proofErr w:type="spellStart"/>
      <w:r w:rsidRPr="00D06A95">
        <w:rPr>
          <w:sz w:val="28"/>
          <w:szCs w:val="28"/>
        </w:rPr>
        <w:t>соціально-побутові</w:t>
      </w:r>
      <w:proofErr w:type="spellEnd"/>
      <w:r w:rsidRPr="00D06A95">
        <w:rPr>
          <w:sz w:val="28"/>
          <w:szCs w:val="28"/>
        </w:rPr>
        <w:t xml:space="preserve"> та </w:t>
      </w:r>
      <w:proofErr w:type="spellStart"/>
      <w:r w:rsidRPr="00D06A95">
        <w:rPr>
          <w:sz w:val="28"/>
          <w:szCs w:val="28"/>
        </w:rPr>
        <w:t>героїчні</w:t>
      </w:r>
      <w:proofErr w:type="spellEnd"/>
      <w:r w:rsidRPr="00D06A95">
        <w:rPr>
          <w:sz w:val="28"/>
          <w:szCs w:val="28"/>
        </w:rPr>
        <w:t xml:space="preserve"> теми, </w:t>
      </w:r>
      <w:proofErr w:type="spellStart"/>
      <w:r w:rsidRPr="00D06A95">
        <w:rPr>
          <w:sz w:val="28"/>
          <w:szCs w:val="28"/>
        </w:rPr>
        <w:t>які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виконуються</w:t>
      </w:r>
      <w:proofErr w:type="spellEnd"/>
      <w:r w:rsidRPr="00D06A95">
        <w:rPr>
          <w:sz w:val="28"/>
          <w:szCs w:val="28"/>
        </w:rPr>
        <w:t xml:space="preserve"> будь-де та ким </w:t>
      </w:r>
      <w:proofErr w:type="spellStart"/>
      <w:r w:rsidRPr="00D06A95">
        <w:rPr>
          <w:sz w:val="28"/>
          <w:szCs w:val="28"/>
        </w:rPr>
        <w:t>доведеться</w:t>
      </w:r>
      <w:proofErr w:type="spellEnd"/>
      <w:r w:rsidRPr="00D06A95">
        <w:rPr>
          <w:sz w:val="28"/>
          <w:szCs w:val="28"/>
        </w:rPr>
        <w:t xml:space="preserve">. В них </w:t>
      </w:r>
      <w:proofErr w:type="spellStart"/>
      <w:r w:rsidRPr="00D06A95">
        <w:rPr>
          <w:sz w:val="28"/>
          <w:szCs w:val="28"/>
        </w:rPr>
        <w:t>містилося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багато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чого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від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древніх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ще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дохристиянських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традицій</w:t>
      </w:r>
      <w:proofErr w:type="spellEnd"/>
      <w:r w:rsidRPr="00D06A95">
        <w:rPr>
          <w:sz w:val="28"/>
          <w:szCs w:val="28"/>
        </w:rPr>
        <w:t xml:space="preserve">. </w:t>
      </w:r>
      <w:proofErr w:type="spellStart"/>
      <w:r w:rsidRPr="00D06A95">
        <w:rPr>
          <w:sz w:val="28"/>
          <w:szCs w:val="28"/>
        </w:rPr>
        <w:t>Наприклад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згадуються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старі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святкування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давні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звичаї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навіть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колишні</w:t>
      </w:r>
      <w:proofErr w:type="spellEnd"/>
      <w:r w:rsidRPr="00D06A95">
        <w:rPr>
          <w:sz w:val="28"/>
          <w:szCs w:val="28"/>
        </w:rPr>
        <w:t xml:space="preserve"> божества. </w:t>
      </w:r>
      <w:proofErr w:type="spellStart"/>
      <w:r w:rsidRPr="00D06A95">
        <w:rPr>
          <w:sz w:val="28"/>
          <w:szCs w:val="28"/>
        </w:rPr>
        <w:t>Відповідно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створюються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ці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шедеври</w:t>
      </w:r>
      <w:proofErr w:type="spellEnd"/>
      <w:r w:rsidRPr="00D06A95">
        <w:rPr>
          <w:sz w:val="28"/>
          <w:szCs w:val="28"/>
        </w:rPr>
        <w:t xml:space="preserve"> на </w:t>
      </w:r>
      <w:proofErr w:type="spellStart"/>
      <w:r w:rsidRPr="00D06A95">
        <w:rPr>
          <w:sz w:val="28"/>
          <w:szCs w:val="28"/>
        </w:rPr>
        <w:t>місцевих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мовах</w:t>
      </w:r>
      <w:proofErr w:type="spellEnd"/>
      <w:r w:rsidRPr="00D06A95">
        <w:rPr>
          <w:sz w:val="28"/>
          <w:szCs w:val="28"/>
        </w:rPr>
        <w:t xml:space="preserve"> та </w:t>
      </w:r>
      <w:proofErr w:type="spellStart"/>
      <w:r w:rsidRPr="00D06A95">
        <w:rPr>
          <w:sz w:val="28"/>
          <w:szCs w:val="28"/>
        </w:rPr>
        <w:t>говірках</w:t>
      </w:r>
      <w:proofErr w:type="spellEnd"/>
      <w:r w:rsidRPr="00D06A95">
        <w:rPr>
          <w:sz w:val="28"/>
          <w:szCs w:val="28"/>
        </w:rPr>
        <w:t xml:space="preserve">, без </w:t>
      </w:r>
      <w:proofErr w:type="spellStart"/>
      <w:r w:rsidRPr="00D06A95">
        <w:rPr>
          <w:sz w:val="28"/>
          <w:szCs w:val="28"/>
        </w:rPr>
        <w:t>претензій</w:t>
      </w:r>
      <w:proofErr w:type="spellEnd"/>
      <w:r w:rsidRPr="00D06A95">
        <w:rPr>
          <w:sz w:val="28"/>
          <w:szCs w:val="28"/>
        </w:rPr>
        <w:t xml:space="preserve"> на яку-</w:t>
      </w:r>
      <w:proofErr w:type="spellStart"/>
      <w:r w:rsidRPr="00D06A95">
        <w:rPr>
          <w:sz w:val="28"/>
          <w:szCs w:val="28"/>
        </w:rPr>
        <w:t>небудь</w:t>
      </w:r>
      <w:proofErr w:type="spellEnd"/>
      <w:r w:rsidRPr="00D06A95">
        <w:rPr>
          <w:sz w:val="28"/>
          <w:szCs w:val="28"/>
        </w:rPr>
        <w:t xml:space="preserve"> роль при дворах </w:t>
      </w:r>
      <w:proofErr w:type="spellStart"/>
      <w:r w:rsidRPr="00D06A95">
        <w:rPr>
          <w:sz w:val="28"/>
          <w:szCs w:val="28"/>
        </w:rPr>
        <w:t>сильних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світу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сього</w:t>
      </w:r>
      <w:proofErr w:type="spellEnd"/>
      <w:r w:rsidRPr="00D06A95">
        <w:rPr>
          <w:sz w:val="28"/>
          <w:szCs w:val="28"/>
        </w:rPr>
        <w:t xml:space="preserve">. На </w:t>
      </w:r>
      <w:proofErr w:type="spellStart"/>
      <w:r w:rsidRPr="00D06A95">
        <w:rPr>
          <w:sz w:val="28"/>
          <w:szCs w:val="28"/>
        </w:rPr>
        <w:t>основі</w:t>
      </w:r>
      <w:proofErr w:type="spellEnd"/>
      <w:r w:rsidRPr="00D06A95">
        <w:rPr>
          <w:sz w:val="28"/>
          <w:szCs w:val="28"/>
        </w:rPr>
        <w:t xml:space="preserve"> таких </w:t>
      </w:r>
      <w:proofErr w:type="spellStart"/>
      <w:r w:rsidRPr="00D06A95">
        <w:rPr>
          <w:sz w:val="28"/>
          <w:szCs w:val="28"/>
        </w:rPr>
        <w:t>пісень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балад</w:t>
      </w:r>
      <w:proofErr w:type="spellEnd"/>
      <w:r w:rsidRPr="00D06A95">
        <w:rPr>
          <w:sz w:val="28"/>
          <w:szCs w:val="28"/>
        </w:rPr>
        <w:t xml:space="preserve"> та </w:t>
      </w:r>
      <w:proofErr w:type="spellStart"/>
      <w:r w:rsidRPr="00D06A95">
        <w:rPr>
          <w:sz w:val="28"/>
          <w:szCs w:val="28"/>
        </w:rPr>
        <w:t>сказань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значно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пізніше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утворилися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такі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жанри</w:t>
      </w:r>
      <w:proofErr w:type="spellEnd"/>
      <w:r w:rsidRPr="00D06A95">
        <w:rPr>
          <w:sz w:val="28"/>
          <w:szCs w:val="28"/>
        </w:rPr>
        <w:t xml:space="preserve">, як </w:t>
      </w:r>
      <w:proofErr w:type="spellStart"/>
      <w:r w:rsidRPr="00D06A95">
        <w:rPr>
          <w:sz w:val="28"/>
          <w:szCs w:val="28"/>
        </w:rPr>
        <w:t>казка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лицарський</w:t>
      </w:r>
      <w:proofErr w:type="spellEnd"/>
      <w:r w:rsidRPr="00D06A95">
        <w:rPr>
          <w:sz w:val="28"/>
          <w:szCs w:val="28"/>
        </w:rPr>
        <w:t xml:space="preserve"> роман, </w:t>
      </w:r>
      <w:proofErr w:type="spellStart"/>
      <w:r w:rsidRPr="00D06A95">
        <w:rPr>
          <w:sz w:val="28"/>
          <w:szCs w:val="28"/>
        </w:rPr>
        <w:t>любовний</w:t>
      </w:r>
      <w:proofErr w:type="spellEnd"/>
      <w:r w:rsidRPr="00D06A95">
        <w:rPr>
          <w:sz w:val="28"/>
          <w:szCs w:val="28"/>
        </w:rPr>
        <w:t xml:space="preserve"> роман </w:t>
      </w:r>
      <w:proofErr w:type="spellStart"/>
      <w:r w:rsidRPr="00D06A95">
        <w:rPr>
          <w:sz w:val="28"/>
          <w:szCs w:val="28"/>
        </w:rPr>
        <w:t>тощо</w:t>
      </w:r>
      <w:proofErr w:type="spellEnd"/>
      <w:r w:rsidRPr="00D06A95">
        <w:rPr>
          <w:sz w:val="28"/>
          <w:szCs w:val="28"/>
        </w:rPr>
        <w:t>.</w:t>
      </w:r>
    </w:p>
    <w:p w:rsidR="00D06A95" w:rsidRPr="00D06A95" w:rsidRDefault="00D06A95" w:rsidP="00D06A95">
      <w:pPr>
        <w:pStyle w:val="a3"/>
        <w:shd w:val="clear" w:color="auto" w:fill="FFFFFF"/>
        <w:spacing w:before="0" w:beforeAutospacing="0" w:after="450" w:afterAutospacing="0"/>
        <w:jc w:val="both"/>
        <w:rPr>
          <w:b/>
          <w:sz w:val="28"/>
          <w:szCs w:val="28"/>
        </w:rPr>
      </w:pPr>
      <w:r w:rsidRPr="00D06A95">
        <w:rPr>
          <w:sz w:val="28"/>
          <w:szCs w:val="28"/>
        </w:rPr>
        <w:t xml:space="preserve">З </w:t>
      </w:r>
      <w:proofErr w:type="spellStart"/>
      <w:r w:rsidRPr="00D06A95">
        <w:rPr>
          <w:sz w:val="28"/>
          <w:szCs w:val="28"/>
        </w:rPr>
        <w:t>іншого</w:t>
      </w:r>
      <w:proofErr w:type="spellEnd"/>
      <w:r w:rsidRPr="00D06A95">
        <w:rPr>
          <w:sz w:val="28"/>
          <w:szCs w:val="28"/>
        </w:rPr>
        <w:t xml:space="preserve"> боку, в </w:t>
      </w:r>
      <w:proofErr w:type="spellStart"/>
      <w:r w:rsidRPr="00D06A95">
        <w:rPr>
          <w:sz w:val="28"/>
          <w:szCs w:val="28"/>
        </w:rPr>
        <w:t>культурі</w:t>
      </w:r>
      <w:proofErr w:type="spellEnd"/>
      <w:r w:rsidRPr="00D06A95">
        <w:rPr>
          <w:sz w:val="28"/>
          <w:szCs w:val="28"/>
        </w:rPr>
        <w:t xml:space="preserve">, як і в </w:t>
      </w:r>
      <w:proofErr w:type="spellStart"/>
      <w:r w:rsidRPr="00D06A95">
        <w:rPr>
          <w:sz w:val="28"/>
          <w:szCs w:val="28"/>
        </w:rPr>
        <w:t>політиці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відчутні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нові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повівання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продиктовані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християнською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мораллю</w:t>
      </w:r>
      <w:proofErr w:type="spellEnd"/>
      <w:r w:rsidRPr="00D06A95">
        <w:rPr>
          <w:sz w:val="28"/>
          <w:szCs w:val="28"/>
        </w:rPr>
        <w:t xml:space="preserve">. Як </w:t>
      </w:r>
      <w:proofErr w:type="spellStart"/>
      <w:r w:rsidRPr="00D06A95">
        <w:rPr>
          <w:sz w:val="28"/>
          <w:szCs w:val="28"/>
        </w:rPr>
        <w:t>відомо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служителі</w:t>
      </w:r>
      <w:proofErr w:type="spellEnd"/>
      <w:r w:rsidRPr="00D06A95">
        <w:rPr>
          <w:sz w:val="28"/>
          <w:szCs w:val="28"/>
        </w:rPr>
        <w:t xml:space="preserve"> церкви </w:t>
      </w:r>
      <w:proofErr w:type="spellStart"/>
      <w:r w:rsidRPr="00D06A95">
        <w:rPr>
          <w:sz w:val="28"/>
          <w:szCs w:val="28"/>
        </w:rPr>
        <w:t>завжди</w:t>
      </w:r>
      <w:proofErr w:type="spellEnd"/>
      <w:r w:rsidRPr="00D06A95">
        <w:rPr>
          <w:sz w:val="28"/>
          <w:szCs w:val="28"/>
        </w:rPr>
        <w:t xml:space="preserve"> любили </w:t>
      </w:r>
      <w:proofErr w:type="spellStart"/>
      <w:r w:rsidRPr="00D06A95">
        <w:rPr>
          <w:sz w:val="28"/>
          <w:szCs w:val="28"/>
        </w:rPr>
        <w:t>ділити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речі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знання</w:t>
      </w:r>
      <w:proofErr w:type="spellEnd"/>
      <w:r w:rsidRPr="00D06A95">
        <w:rPr>
          <w:sz w:val="28"/>
          <w:szCs w:val="28"/>
        </w:rPr>
        <w:t xml:space="preserve"> та саму </w:t>
      </w:r>
      <w:proofErr w:type="spellStart"/>
      <w:r w:rsidRPr="00D06A95">
        <w:rPr>
          <w:sz w:val="28"/>
          <w:szCs w:val="28"/>
        </w:rPr>
        <w:t>духовність</w:t>
      </w:r>
      <w:proofErr w:type="spellEnd"/>
      <w:r w:rsidRPr="00D06A95">
        <w:rPr>
          <w:sz w:val="28"/>
          <w:szCs w:val="28"/>
        </w:rPr>
        <w:t xml:space="preserve"> на “</w:t>
      </w:r>
      <w:proofErr w:type="spellStart"/>
      <w:r w:rsidRPr="00D06A95">
        <w:rPr>
          <w:sz w:val="28"/>
          <w:szCs w:val="28"/>
        </w:rPr>
        <w:t>бажані</w:t>
      </w:r>
      <w:proofErr w:type="spellEnd"/>
      <w:r w:rsidRPr="00D06A95">
        <w:rPr>
          <w:sz w:val="28"/>
          <w:szCs w:val="28"/>
        </w:rPr>
        <w:t>” та “</w:t>
      </w:r>
      <w:proofErr w:type="spellStart"/>
      <w:r w:rsidRPr="00D06A95">
        <w:rPr>
          <w:sz w:val="28"/>
          <w:szCs w:val="28"/>
        </w:rPr>
        <w:t>небажані</w:t>
      </w:r>
      <w:proofErr w:type="spellEnd"/>
      <w:r w:rsidRPr="00D06A95">
        <w:rPr>
          <w:sz w:val="28"/>
          <w:szCs w:val="28"/>
        </w:rPr>
        <w:t xml:space="preserve">”. З </w:t>
      </w:r>
      <w:proofErr w:type="spellStart"/>
      <w:r w:rsidRPr="00D06A95">
        <w:rPr>
          <w:sz w:val="28"/>
          <w:szCs w:val="28"/>
        </w:rPr>
        <w:t>огляду</w:t>
      </w:r>
      <w:proofErr w:type="spellEnd"/>
      <w:r w:rsidRPr="00D06A95">
        <w:rPr>
          <w:sz w:val="28"/>
          <w:szCs w:val="28"/>
        </w:rPr>
        <w:t xml:space="preserve"> на </w:t>
      </w:r>
      <w:proofErr w:type="spellStart"/>
      <w:r w:rsidRPr="00D06A95">
        <w:rPr>
          <w:sz w:val="28"/>
          <w:szCs w:val="28"/>
        </w:rPr>
        <w:t>це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протягом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тривалого</w:t>
      </w:r>
      <w:proofErr w:type="spellEnd"/>
      <w:r w:rsidRPr="00D06A95">
        <w:rPr>
          <w:sz w:val="28"/>
          <w:szCs w:val="28"/>
        </w:rPr>
        <w:t xml:space="preserve"> часу </w:t>
      </w:r>
      <w:proofErr w:type="spellStart"/>
      <w:r w:rsidRPr="00D06A95">
        <w:rPr>
          <w:sz w:val="28"/>
          <w:szCs w:val="28"/>
        </w:rPr>
        <w:t>були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забуті</w:t>
      </w:r>
      <w:proofErr w:type="spellEnd"/>
      <w:r w:rsidRPr="00D06A95">
        <w:rPr>
          <w:sz w:val="28"/>
          <w:szCs w:val="28"/>
        </w:rPr>
        <w:t> </w:t>
      </w:r>
      <w:bookmarkStart w:id="0" w:name="_GoBack"/>
      <w:proofErr w:type="spellStart"/>
      <w:r w:rsidRPr="00D06A95">
        <w:rPr>
          <w:rStyle w:val="a4"/>
          <w:b w:val="0"/>
          <w:sz w:val="28"/>
          <w:szCs w:val="28"/>
        </w:rPr>
        <w:t>Арістофан</w:t>
      </w:r>
      <w:proofErr w:type="spellEnd"/>
      <w:r w:rsidRPr="00D06A95">
        <w:rPr>
          <w:rStyle w:val="a4"/>
          <w:b w:val="0"/>
          <w:sz w:val="28"/>
          <w:szCs w:val="28"/>
        </w:rPr>
        <w:t xml:space="preserve">, </w:t>
      </w:r>
      <w:proofErr w:type="spellStart"/>
      <w:r w:rsidRPr="00D06A95">
        <w:rPr>
          <w:rStyle w:val="a4"/>
          <w:b w:val="0"/>
          <w:sz w:val="28"/>
          <w:szCs w:val="28"/>
        </w:rPr>
        <w:t>Есхіл</w:t>
      </w:r>
      <w:proofErr w:type="spellEnd"/>
      <w:r w:rsidRPr="00D06A95">
        <w:rPr>
          <w:rStyle w:val="a4"/>
          <w:b w:val="0"/>
          <w:sz w:val="28"/>
          <w:szCs w:val="28"/>
        </w:rPr>
        <w:t xml:space="preserve">, Тацит, </w:t>
      </w:r>
      <w:proofErr w:type="spellStart"/>
      <w:r w:rsidRPr="00D06A95">
        <w:rPr>
          <w:rStyle w:val="a4"/>
          <w:b w:val="0"/>
          <w:sz w:val="28"/>
          <w:szCs w:val="28"/>
        </w:rPr>
        <w:t>Пліній</w:t>
      </w:r>
      <w:proofErr w:type="spellEnd"/>
      <w:r w:rsidRPr="00D06A95">
        <w:rPr>
          <w:rStyle w:val="a4"/>
          <w:b w:val="0"/>
          <w:sz w:val="28"/>
          <w:szCs w:val="28"/>
        </w:rPr>
        <w:t>, Сенека</w:t>
      </w:r>
      <w:r w:rsidRPr="00D06A95">
        <w:rPr>
          <w:b/>
          <w:sz w:val="28"/>
          <w:szCs w:val="28"/>
        </w:rPr>
        <w:t>.</w:t>
      </w:r>
    </w:p>
    <w:bookmarkEnd w:id="0"/>
    <w:p w:rsidR="00D06A95" w:rsidRPr="00D06A95" w:rsidRDefault="00D06A95" w:rsidP="00D06A95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У </w:t>
      </w:r>
      <w:proofErr w:type="spellStart"/>
      <w:r w:rsidRPr="00D06A95">
        <w:rPr>
          <w:sz w:val="28"/>
          <w:szCs w:val="28"/>
        </w:rPr>
        <w:t>низці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нових</w:t>
      </w:r>
      <w:proofErr w:type="spellEnd"/>
      <w:r w:rsidRPr="00D06A95">
        <w:rPr>
          <w:sz w:val="28"/>
          <w:szCs w:val="28"/>
        </w:rPr>
        <w:t xml:space="preserve"> держав-</w:t>
      </w:r>
      <w:proofErr w:type="spellStart"/>
      <w:r w:rsidRPr="00D06A95">
        <w:rPr>
          <w:sz w:val="28"/>
          <w:szCs w:val="28"/>
        </w:rPr>
        <w:t>королівств</w:t>
      </w:r>
      <w:proofErr w:type="spellEnd"/>
      <w:r w:rsidRPr="00D06A95">
        <w:rPr>
          <w:sz w:val="28"/>
          <w:szCs w:val="28"/>
        </w:rPr>
        <w:t xml:space="preserve">, де </w:t>
      </w:r>
      <w:proofErr w:type="spellStart"/>
      <w:r w:rsidRPr="00D06A95">
        <w:rPr>
          <w:sz w:val="28"/>
          <w:szCs w:val="28"/>
        </w:rPr>
        <w:t>відчутні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були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впливи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християнської</w:t>
      </w:r>
      <w:proofErr w:type="spellEnd"/>
      <w:r w:rsidRPr="00D06A95">
        <w:rPr>
          <w:sz w:val="28"/>
          <w:szCs w:val="28"/>
        </w:rPr>
        <w:t xml:space="preserve"> церкви, на перше </w:t>
      </w:r>
      <w:proofErr w:type="spellStart"/>
      <w:r w:rsidRPr="00D06A95">
        <w:rPr>
          <w:sz w:val="28"/>
          <w:szCs w:val="28"/>
        </w:rPr>
        <w:t>місце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виходить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латина</w:t>
      </w:r>
      <w:proofErr w:type="spellEnd"/>
      <w:r w:rsidRPr="00D06A95">
        <w:rPr>
          <w:sz w:val="28"/>
          <w:szCs w:val="28"/>
        </w:rPr>
        <w:t xml:space="preserve"> – </w:t>
      </w:r>
      <w:proofErr w:type="spellStart"/>
      <w:r w:rsidRPr="00D06A95">
        <w:rPr>
          <w:sz w:val="28"/>
          <w:szCs w:val="28"/>
        </w:rPr>
        <w:t>мова</w:t>
      </w:r>
      <w:proofErr w:type="spellEnd"/>
      <w:r w:rsidRPr="00D06A95">
        <w:rPr>
          <w:sz w:val="28"/>
          <w:szCs w:val="28"/>
        </w:rPr>
        <w:t xml:space="preserve"> точна, красива, </w:t>
      </w:r>
      <w:proofErr w:type="spellStart"/>
      <w:r w:rsidRPr="00D06A95">
        <w:rPr>
          <w:sz w:val="28"/>
          <w:szCs w:val="28"/>
        </w:rPr>
        <w:t>велична</w:t>
      </w:r>
      <w:proofErr w:type="spellEnd"/>
      <w:r w:rsidRPr="00D06A95">
        <w:rPr>
          <w:sz w:val="28"/>
          <w:szCs w:val="28"/>
        </w:rPr>
        <w:t xml:space="preserve">. </w:t>
      </w:r>
      <w:proofErr w:type="spellStart"/>
      <w:r w:rsidRPr="00D06A95">
        <w:rPr>
          <w:sz w:val="28"/>
          <w:szCs w:val="28"/>
        </w:rPr>
        <w:t>Прагнучи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зректися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всього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язичницького</w:t>
      </w:r>
      <w:proofErr w:type="spellEnd"/>
      <w:r w:rsidRPr="00D06A95">
        <w:rPr>
          <w:sz w:val="28"/>
          <w:szCs w:val="28"/>
        </w:rPr>
        <w:t xml:space="preserve">, церковники </w:t>
      </w:r>
      <w:proofErr w:type="spellStart"/>
      <w:r w:rsidRPr="00D06A95">
        <w:rPr>
          <w:sz w:val="28"/>
          <w:szCs w:val="28"/>
        </w:rPr>
        <w:t>відкинули</w:t>
      </w:r>
      <w:proofErr w:type="spellEnd"/>
      <w:r w:rsidRPr="00D06A95">
        <w:rPr>
          <w:sz w:val="28"/>
          <w:szCs w:val="28"/>
        </w:rPr>
        <w:t xml:space="preserve"> твори не </w:t>
      </w:r>
      <w:proofErr w:type="spellStart"/>
      <w:r w:rsidRPr="00D06A95">
        <w:rPr>
          <w:sz w:val="28"/>
          <w:szCs w:val="28"/>
        </w:rPr>
        <w:t>лише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язичників-філософів</w:t>
      </w:r>
      <w:proofErr w:type="spellEnd"/>
      <w:r w:rsidRPr="00D06A95">
        <w:rPr>
          <w:sz w:val="28"/>
          <w:szCs w:val="28"/>
        </w:rPr>
        <w:t xml:space="preserve">, але і </w:t>
      </w:r>
      <w:proofErr w:type="spellStart"/>
      <w:r w:rsidRPr="00D06A95">
        <w:rPr>
          <w:sz w:val="28"/>
          <w:szCs w:val="28"/>
        </w:rPr>
        <w:t>літераторів</w:t>
      </w:r>
      <w:proofErr w:type="spellEnd"/>
      <w:r w:rsidRPr="00D06A95">
        <w:rPr>
          <w:sz w:val="28"/>
          <w:szCs w:val="28"/>
        </w:rPr>
        <w:t>.</w:t>
      </w:r>
    </w:p>
    <w:p w:rsidR="00D06A95" w:rsidRPr="00D06A95" w:rsidRDefault="00D06A95" w:rsidP="00D06A95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D06A95">
        <w:rPr>
          <w:sz w:val="28"/>
          <w:szCs w:val="28"/>
        </w:rPr>
        <w:t>у “</w:t>
      </w:r>
      <w:proofErr w:type="spellStart"/>
      <w:r w:rsidRPr="00D06A95">
        <w:rPr>
          <w:sz w:val="28"/>
          <w:szCs w:val="28"/>
        </w:rPr>
        <w:t>міській</w:t>
      </w:r>
      <w:proofErr w:type="spellEnd"/>
      <w:r w:rsidRPr="00D06A95">
        <w:rPr>
          <w:sz w:val="28"/>
          <w:szCs w:val="28"/>
        </w:rPr>
        <w:t xml:space="preserve">” </w:t>
      </w:r>
      <w:proofErr w:type="spellStart"/>
      <w:r w:rsidRPr="00D06A95">
        <w:rPr>
          <w:sz w:val="28"/>
          <w:szCs w:val="28"/>
        </w:rPr>
        <w:t>літературі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що</w:t>
      </w:r>
      <w:proofErr w:type="spellEnd"/>
      <w:r w:rsidRPr="00D06A95">
        <w:rPr>
          <w:sz w:val="28"/>
          <w:szCs w:val="28"/>
        </w:rPr>
        <w:t xml:space="preserve"> так </w:t>
      </w:r>
      <w:proofErr w:type="spellStart"/>
      <w:r w:rsidRPr="00D06A95">
        <w:rPr>
          <w:sz w:val="28"/>
          <w:szCs w:val="28"/>
        </w:rPr>
        <w:t>відкрито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зверталася</w:t>
      </w:r>
      <w:proofErr w:type="spellEnd"/>
      <w:r w:rsidRPr="00D06A95">
        <w:rPr>
          <w:sz w:val="28"/>
          <w:szCs w:val="28"/>
        </w:rPr>
        <w:t xml:space="preserve"> до </w:t>
      </w:r>
      <w:proofErr w:type="spellStart"/>
      <w:r w:rsidRPr="00D06A95">
        <w:rPr>
          <w:sz w:val="28"/>
          <w:szCs w:val="28"/>
        </w:rPr>
        <w:t>реальних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цінностей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світу</w:t>
      </w:r>
      <w:proofErr w:type="spellEnd"/>
      <w:r w:rsidRPr="00D06A95">
        <w:rPr>
          <w:sz w:val="28"/>
          <w:szCs w:val="28"/>
        </w:rPr>
        <w:t xml:space="preserve">, великого </w:t>
      </w:r>
      <w:proofErr w:type="spellStart"/>
      <w:r w:rsidRPr="00D06A95">
        <w:rPr>
          <w:sz w:val="28"/>
          <w:szCs w:val="28"/>
        </w:rPr>
        <w:t>значення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набула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мова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алегорій</w:t>
      </w:r>
      <w:proofErr w:type="spellEnd"/>
      <w:r w:rsidRPr="00D06A95">
        <w:rPr>
          <w:sz w:val="28"/>
          <w:szCs w:val="28"/>
        </w:rPr>
        <w:t xml:space="preserve">. </w:t>
      </w:r>
      <w:proofErr w:type="spellStart"/>
      <w:r w:rsidRPr="00D06A95">
        <w:rPr>
          <w:sz w:val="28"/>
          <w:szCs w:val="28"/>
        </w:rPr>
        <w:t>Традиції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алегоричної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поезії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беруть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витоки</w:t>
      </w:r>
      <w:proofErr w:type="spellEnd"/>
      <w:r w:rsidRPr="00D06A95">
        <w:rPr>
          <w:sz w:val="28"/>
          <w:szCs w:val="28"/>
        </w:rPr>
        <w:t xml:space="preserve"> у </w:t>
      </w:r>
      <w:proofErr w:type="spellStart"/>
      <w:r w:rsidRPr="00D06A95">
        <w:rPr>
          <w:sz w:val="28"/>
          <w:szCs w:val="28"/>
        </w:rPr>
        <w:t>середновічній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літературі</w:t>
      </w:r>
      <w:proofErr w:type="spellEnd"/>
      <w:r w:rsidRPr="00D06A95">
        <w:rPr>
          <w:sz w:val="28"/>
          <w:szCs w:val="28"/>
        </w:rPr>
        <w:t xml:space="preserve"> та </w:t>
      </w:r>
      <w:proofErr w:type="spellStart"/>
      <w:r w:rsidRPr="00D06A95">
        <w:rPr>
          <w:sz w:val="28"/>
          <w:szCs w:val="28"/>
        </w:rPr>
        <w:t>пов’язані</w:t>
      </w:r>
      <w:proofErr w:type="spellEnd"/>
      <w:r w:rsidRPr="00D06A95">
        <w:rPr>
          <w:sz w:val="28"/>
          <w:szCs w:val="28"/>
        </w:rPr>
        <w:t xml:space="preserve"> з </w:t>
      </w:r>
      <w:proofErr w:type="spellStart"/>
      <w:r w:rsidRPr="00D06A95">
        <w:rPr>
          <w:sz w:val="28"/>
          <w:szCs w:val="28"/>
        </w:rPr>
        <w:t>ім’ям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християнського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поета</w:t>
      </w:r>
      <w:proofErr w:type="spellEnd"/>
      <w:r w:rsidRPr="00D06A95">
        <w:rPr>
          <w:sz w:val="28"/>
          <w:szCs w:val="28"/>
        </w:rPr>
        <w:t> </w:t>
      </w:r>
      <w:proofErr w:type="spellStart"/>
      <w:r w:rsidRPr="00D06A95">
        <w:rPr>
          <w:rStyle w:val="a4"/>
          <w:b w:val="0"/>
          <w:sz w:val="28"/>
          <w:szCs w:val="28"/>
        </w:rPr>
        <w:t>Аврелія</w:t>
      </w:r>
      <w:proofErr w:type="spellEnd"/>
      <w:r w:rsidRPr="00D06A95">
        <w:rPr>
          <w:rStyle w:val="a4"/>
          <w:b w:val="0"/>
          <w:sz w:val="28"/>
          <w:szCs w:val="28"/>
        </w:rPr>
        <w:t xml:space="preserve"> </w:t>
      </w:r>
      <w:proofErr w:type="spellStart"/>
      <w:r w:rsidRPr="00D06A95">
        <w:rPr>
          <w:rStyle w:val="a4"/>
          <w:b w:val="0"/>
          <w:sz w:val="28"/>
          <w:szCs w:val="28"/>
        </w:rPr>
        <w:t>Пруденція</w:t>
      </w:r>
      <w:proofErr w:type="spellEnd"/>
      <w:r w:rsidRPr="00D06A95">
        <w:rPr>
          <w:sz w:val="28"/>
          <w:szCs w:val="28"/>
        </w:rPr>
        <w:t xml:space="preserve"> (348 – </w:t>
      </w:r>
      <w:proofErr w:type="spellStart"/>
      <w:r w:rsidRPr="00D06A95">
        <w:rPr>
          <w:sz w:val="28"/>
          <w:szCs w:val="28"/>
        </w:rPr>
        <w:t>після</w:t>
      </w:r>
      <w:proofErr w:type="spellEnd"/>
      <w:r w:rsidRPr="00D06A95">
        <w:rPr>
          <w:sz w:val="28"/>
          <w:szCs w:val="28"/>
        </w:rPr>
        <w:t xml:space="preserve"> 405 </w:t>
      </w:r>
      <w:proofErr w:type="spellStart"/>
      <w:r w:rsidRPr="00D06A95">
        <w:rPr>
          <w:sz w:val="28"/>
          <w:szCs w:val="28"/>
        </w:rPr>
        <w:t>рр</w:t>
      </w:r>
      <w:proofErr w:type="spellEnd"/>
      <w:r w:rsidRPr="00D06A95">
        <w:rPr>
          <w:sz w:val="28"/>
          <w:szCs w:val="28"/>
        </w:rPr>
        <w:t xml:space="preserve">.). У </w:t>
      </w:r>
      <w:proofErr w:type="spellStart"/>
      <w:r w:rsidRPr="00D06A95">
        <w:rPr>
          <w:sz w:val="28"/>
          <w:szCs w:val="28"/>
        </w:rPr>
        <w:t>поемі</w:t>
      </w:r>
      <w:proofErr w:type="spellEnd"/>
      <w:r w:rsidRPr="00D06A95">
        <w:rPr>
          <w:sz w:val="28"/>
          <w:szCs w:val="28"/>
        </w:rPr>
        <w:t> </w:t>
      </w:r>
      <w:r w:rsidRPr="00D06A95">
        <w:rPr>
          <w:rStyle w:val="a4"/>
          <w:b w:val="0"/>
          <w:sz w:val="28"/>
          <w:szCs w:val="28"/>
        </w:rPr>
        <w:t>“</w:t>
      </w:r>
      <w:proofErr w:type="spellStart"/>
      <w:r w:rsidRPr="00D06A95">
        <w:rPr>
          <w:rStyle w:val="a4"/>
          <w:b w:val="0"/>
          <w:sz w:val="28"/>
          <w:szCs w:val="28"/>
        </w:rPr>
        <w:t>Психомахія</w:t>
      </w:r>
      <w:proofErr w:type="spellEnd"/>
      <w:r w:rsidRPr="00D06A95">
        <w:rPr>
          <w:rStyle w:val="a4"/>
          <w:b w:val="0"/>
          <w:sz w:val="28"/>
          <w:szCs w:val="28"/>
        </w:rPr>
        <w:t>”</w:t>
      </w:r>
      <w:r w:rsidRPr="00D06A95">
        <w:rPr>
          <w:sz w:val="28"/>
          <w:szCs w:val="28"/>
        </w:rPr>
        <w:t xml:space="preserve">, яка </w:t>
      </w:r>
      <w:proofErr w:type="spellStart"/>
      <w:r w:rsidRPr="00D06A95">
        <w:rPr>
          <w:sz w:val="28"/>
          <w:szCs w:val="28"/>
        </w:rPr>
        <w:t>отримала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широку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популярність</w:t>
      </w:r>
      <w:proofErr w:type="spellEnd"/>
      <w:r w:rsidRPr="00D06A95">
        <w:rPr>
          <w:sz w:val="28"/>
          <w:szCs w:val="28"/>
        </w:rPr>
        <w:t xml:space="preserve"> у </w:t>
      </w:r>
      <w:proofErr w:type="spellStart"/>
      <w:r w:rsidRPr="00D06A95">
        <w:rPr>
          <w:sz w:val="28"/>
          <w:szCs w:val="28"/>
        </w:rPr>
        <w:t>Середні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віки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Пруденцій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зображував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боротьбу</w:t>
      </w:r>
      <w:proofErr w:type="spellEnd"/>
      <w:r w:rsidRPr="00D06A95">
        <w:rPr>
          <w:sz w:val="28"/>
          <w:szCs w:val="28"/>
        </w:rPr>
        <w:t xml:space="preserve"> за душу </w:t>
      </w:r>
      <w:proofErr w:type="spellStart"/>
      <w:r w:rsidRPr="00D06A95">
        <w:rPr>
          <w:sz w:val="28"/>
          <w:szCs w:val="28"/>
        </w:rPr>
        <w:t>людини</w:t>
      </w:r>
      <w:proofErr w:type="spellEnd"/>
      <w:r w:rsidRPr="00D06A95">
        <w:rPr>
          <w:sz w:val="28"/>
          <w:szCs w:val="28"/>
        </w:rPr>
        <w:t xml:space="preserve"> у </w:t>
      </w:r>
      <w:proofErr w:type="spellStart"/>
      <w:r w:rsidRPr="00D06A95">
        <w:rPr>
          <w:sz w:val="28"/>
          <w:szCs w:val="28"/>
        </w:rPr>
        <w:t>абстрактних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алегоричних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постатях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Чеснот</w:t>
      </w:r>
      <w:proofErr w:type="spellEnd"/>
      <w:r w:rsidRPr="00D06A95">
        <w:rPr>
          <w:sz w:val="28"/>
          <w:szCs w:val="28"/>
        </w:rPr>
        <w:t xml:space="preserve"> і Вад. У </w:t>
      </w:r>
      <w:proofErr w:type="spellStart"/>
      <w:r w:rsidRPr="00D06A95">
        <w:rPr>
          <w:sz w:val="28"/>
          <w:szCs w:val="28"/>
        </w:rPr>
        <w:t>період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зрілого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Середньовіччя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відомими</w:t>
      </w:r>
      <w:proofErr w:type="spellEnd"/>
      <w:r w:rsidRPr="00D06A95">
        <w:rPr>
          <w:sz w:val="28"/>
          <w:szCs w:val="28"/>
        </w:rPr>
        <w:t xml:space="preserve"> стали </w:t>
      </w:r>
      <w:proofErr w:type="spellStart"/>
      <w:r w:rsidRPr="00D06A95">
        <w:rPr>
          <w:sz w:val="28"/>
          <w:szCs w:val="28"/>
        </w:rPr>
        <w:t>діалогічні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алегорії</w:t>
      </w:r>
      <w:proofErr w:type="spellEnd"/>
      <w:r w:rsidRPr="00D06A95">
        <w:rPr>
          <w:sz w:val="28"/>
          <w:szCs w:val="28"/>
        </w:rPr>
        <w:t xml:space="preserve"> – </w:t>
      </w:r>
      <w:proofErr w:type="spellStart"/>
      <w:r w:rsidRPr="00D06A95">
        <w:rPr>
          <w:sz w:val="28"/>
          <w:szCs w:val="28"/>
        </w:rPr>
        <w:t>дебат</w:t>
      </w:r>
      <w:proofErr w:type="spellEnd"/>
      <w:r w:rsidRPr="00D06A95">
        <w:rPr>
          <w:sz w:val="28"/>
          <w:szCs w:val="28"/>
        </w:rPr>
        <w:t xml:space="preserve"> і </w:t>
      </w:r>
      <w:proofErr w:type="spellStart"/>
      <w:r w:rsidRPr="00D06A95">
        <w:rPr>
          <w:sz w:val="28"/>
          <w:szCs w:val="28"/>
        </w:rPr>
        <w:t>еклога</w:t>
      </w:r>
      <w:proofErr w:type="spellEnd"/>
      <w:r w:rsidRPr="00D06A95">
        <w:rPr>
          <w:sz w:val="28"/>
          <w:szCs w:val="28"/>
        </w:rPr>
        <w:t xml:space="preserve">, де в </w:t>
      </w:r>
      <w:proofErr w:type="spellStart"/>
      <w:r w:rsidRPr="00D06A95">
        <w:rPr>
          <w:sz w:val="28"/>
          <w:szCs w:val="28"/>
        </w:rPr>
        <w:t>суперечку</w:t>
      </w:r>
      <w:proofErr w:type="spellEnd"/>
      <w:r w:rsidRPr="00D06A95">
        <w:rPr>
          <w:sz w:val="28"/>
          <w:szCs w:val="28"/>
        </w:rPr>
        <w:t xml:space="preserve"> вступали </w:t>
      </w:r>
      <w:proofErr w:type="spellStart"/>
      <w:r w:rsidRPr="00D06A95">
        <w:rPr>
          <w:sz w:val="28"/>
          <w:szCs w:val="28"/>
        </w:rPr>
        <w:t>протилежні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сили</w:t>
      </w:r>
      <w:proofErr w:type="spellEnd"/>
      <w:r w:rsidRPr="00D06A95">
        <w:rPr>
          <w:sz w:val="28"/>
          <w:szCs w:val="28"/>
        </w:rPr>
        <w:t xml:space="preserve">: душа й </w:t>
      </w:r>
      <w:proofErr w:type="spellStart"/>
      <w:r w:rsidRPr="00D06A95">
        <w:rPr>
          <w:sz w:val="28"/>
          <w:szCs w:val="28"/>
        </w:rPr>
        <w:t>тіло</w:t>
      </w:r>
      <w:proofErr w:type="spellEnd"/>
      <w:r w:rsidRPr="00D06A95">
        <w:rPr>
          <w:sz w:val="28"/>
          <w:szCs w:val="28"/>
        </w:rPr>
        <w:t xml:space="preserve">, ангел і </w:t>
      </w:r>
      <w:proofErr w:type="spellStart"/>
      <w:r w:rsidRPr="00D06A95">
        <w:rPr>
          <w:sz w:val="28"/>
          <w:szCs w:val="28"/>
        </w:rPr>
        <w:t>диявол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тощо</w:t>
      </w:r>
      <w:proofErr w:type="spellEnd"/>
      <w:r w:rsidRPr="00D06A95">
        <w:rPr>
          <w:sz w:val="28"/>
          <w:szCs w:val="28"/>
        </w:rPr>
        <w:t>.</w:t>
      </w:r>
    </w:p>
    <w:p w:rsidR="00D06A95" w:rsidRPr="00D06A95" w:rsidRDefault="00D06A95" w:rsidP="00D06A95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proofErr w:type="spellStart"/>
      <w:r w:rsidRPr="00D06A95">
        <w:rPr>
          <w:sz w:val="28"/>
          <w:szCs w:val="28"/>
        </w:rPr>
        <w:t>Створювалися</w:t>
      </w:r>
      <w:proofErr w:type="spellEnd"/>
      <w:r w:rsidRPr="00D06A95">
        <w:rPr>
          <w:sz w:val="28"/>
          <w:szCs w:val="28"/>
        </w:rPr>
        <w:t xml:space="preserve"> і </w:t>
      </w:r>
      <w:proofErr w:type="spellStart"/>
      <w:r w:rsidRPr="00D06A95">
        <w:rPr>
          <w:sz w:val="28"/>
          <w:szCs w:val="28"/>
        </w:rPr>
        <w:t>об’ємні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алегоричні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поеми</w:t>
      </w:r>
      <w:proofErr w:type="spellEnd"/>
      <w:r w:rsidRPr="00D06A95">
        <w:rPr>
          <w:sz w:val="28"/>
          <w:szCs w:val="28"/>
        </w:rPr>
        <w:t xml:space="preserve">. Таким є </w:t>
      </w:r>
      <w:proofErr w:type="spellStart"/>
      <w:r w:rsidRPr="00D06A95">
        <w:rPr>
          <w:sz w:val="28"/>
          <w:szCs w:val="28"/>
        </w:rPr>
        <w:t>французький</w:t>
      </w:r>
      <w:proofErr w:type="spellEnd"/>
      <w:r w:rsidRPr="00D06A95">
        <w:rPr>
          <w:sz w:val="28"/>
          <w:szCs w:val="28"/>
        </w:rPr>
        <w:t> </w:t>
      </w:r>
      <w:r w:rsidRPr="00D06A95">
        <w:rPr>
          <w:rStyle w:val="a4"/>
          <w:b w:val="0"/>
          <w:sz w:val="28"/>
          <w:szCs w:val="28"/>
        </w:rPr>
        <w:t xml:space="preserve">“Роман про </w:t>
      </w:r>
      <w:proofErr w:type="spellStart"/>
      <w:r w:rsidRPr="00D06A95">
        <w:rPr>
          <w:rStyle w:val="a4"/>
          <w:b w:val="0"/>
          <w:sz w:val="28"/>
          <w:szCs w:val="28"/>
        </w:rPr>
        <w:t>Троянду</w:t>
      </w:r>
      <w:proofErr w:type="spellEnd"/>
      <w:r w:rsidRPr="00D06A95">
        <w:rPr>
          <w:rStyle w:val="a4"/>
          <w:b w:val="0"/>
          <w:sz w:val="28"/>
          <w:szCs w:val="28"/>
        </w:rPr>
        <w:t>”</w:t>
      </w:r>
      <w:r w:rsidRPr="00D06A95">
        <w:rPr>
          <w:sz w:val="28"/>
          <w:szCs w:val="28"/>
        </w:rPr>
        <w:t xml:space="preserve">. </w:t>
      </w:r>
      <w:proofErr w:type="spellStart"/>
      <w:r w:rsidRPr="00D06A95">
        <w:rPr>
          <w:sz w:val="28"/>
          <w:szCs w:val="28"/>
        </w:rPr>
        <w:t>Ця</w:t>
      </w:r>
      <w:proofErr w:type="spellEnd"/>
      <w:r w:rsidRPr="00D06A95">
        <w:rPr>
          <w:sz w:val="28"/>
          <w:szCs w:val="28"/>
        </w:rPr>
        <w:t xml:space="preserve"> книжка є </w:t>
      </w:r>
      <w:proofErr w:type="spellStart"/>
      <w:r w:rsidRPr="00D06A95">
        <w:rPr>
          <w:sz w:val="28"/>
          <w:szCs w:val="28"/>
        </w:rPr>
        <w:t>неповторною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вже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завдяки</w:t>
      </w:r>
      <w:proofErr w:type="spellEnd"/>
      <w:r w:rsidRPr="00D06A95">
        <w:rPr>
          <w:sz w:val="28"/>
          <w:szCs w:val="28"/>
        </w:rPr>
        <w:t xml:space="preserve"> тому, </w:t>
      </w:r>
      <w:proofErr w:type="spellStart"/>
      <w:r w:rsidRPr="00D06A95">
        <w:rPr>
          <w:sz w:val="28"/>
          <w:szCs w:val="28"/>
        </w:rPr>
        <w:t>що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народжена</w:t>
      </w:r>
      <w:proofErr w:type="spellEnd"/>
      <w:r w:rsidRPr="00D06A95">
        <w:rPr>
          <w:sz w:val="28"/>
          <w:szCs w:val="28"/>
        </w:rPr>
        <w:t xml:space="preserve"> вона </w:t>
      </w:r>
      <w:proofErr w:type="spellStart"/>
      <w:r w:rsidRPr="00D06A95">
        <w:rPr>
          <w:sz w:val="28"/>
          <w:szCs w:val="28"/>
        </w:rPr>
        <w:t>двома</w:t>
      </w:r>
      <w:proofErr w:type="spellEnd"/>
      <w:r w:rsidRPr="00D06A95">
        <w:rPr>
          <w:sz w:val="28"/>
          <w:szCs w:val="28"/>
        </w:rPr>
        <w:t xml:space="preserve"> авторами </w:t>
      </w:r>
      <w:proofErr w:type="spellStart"/>
      <w:r w:rsidRPr="00D06A95">
        <w:rPr>
          <w:sz w:val="28"/>
          <w:szCs w:val="28"/>
        </w:rPr>
        <w:t>різної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художньої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орієнтації</w:t>
      </w:r>
      <w:proofErr w:type="spellEnd"/>
      <w:r w:rsidRPr="00D06A95">
        <w:rPr>
          <w:sz w:val="28"/>
          <w:szCs w:val="28"/>
        </w:rPr>
        <w:t xml:space="preserve">: у 30-х роках XIII </w:t>
      </w:r>
      <w:proofErr w:type="spellStart"/>
      <w:r w:rsidRPr="00D06A95">
        <w:rPr>
          <w:sz w:val="28"/>
          <w:szCs w:val="28"/>
        </w:rPr>
        <w:t>століття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її</w:t>
      </w:r>
      <w:proofErr w:type="spellEnd"/>
      <w:r w:rsidRPr="00D06A95">
        <w:rPr>
          <w:sz w:val="28"/>
          <w:szCs w:val="28"/>
        </w:rPr>
        <w:t xml:space="preserve"> почав поет </w:t>
      </w:r>
      <w:proofErr w:type="spellStart"/>
      <w:r w:rsidRPr="00D06A95">
        <w:rPr>
          <w:rStyle w:val="a4"/>
          <w:b w:val="0"/>
          <w:sz w:val="28"/>
          <w:szCs w:val="28"/>
        </w:rPr>
        <w:t>Гільйом</w:t>
      </w:r>
      <w:proofErr w:type="spellEnd"/>
      <w:r w:rsidRPr="00D06A95">
        <w:rPr>
          <w:rStyle w:val="a4"/>
          <w:b w:val="0"/>
          <w:sz w:val="28"/>
          <w:szCs w:val="28"/>
        </w:rPr>
        <w:t xml:space="preserve"> де </w:t>
      </w:r>
      <w:proofErr w:type="spellStart"/>
      <w:r w:rsidRPr="00D06A95">
        <w:rPr>
          <w:rStyle w:val="a4"/>
          <w:b w:val="0"/>
          <w:sz w:val="28"/>
          <w:szCs w:val="28"/>
        </w:rPr>
        <w:t>Лорріс</w:t>
      </w:r>
      <w:proofErr w:type="spellEnd"/>
      <w:r w:rsidRPr="00D06A95">
        <w:rPr>
          <w:b/>
          <w:sz w:val="28"/>
          <w:szCs w:val="28"/>
        </w:rPr>
        <w:t>,</w:t>
      </w:r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пов’язаний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із</w:t>
      </w:r>
      <w:proofErr w:type="spellEnd"/>
      <w:r w:rsidRPr="00D06A95">
        <w:rPr>
          <w:sz w:val="28"/>
          <w:szCs w:val="28"/>
        </w:rPr>
        <w:t xml:space="preserve"> культурою </w:t>
      </w:r>
      <w:proofErr w:type="spellStart"/>
      <w:r w:rsidRPr="00D06A95">
        <w:rPr>
          <w:sz w:val="28"/>
          <w:szCs w:val="28"/>
        </w:rPr>
        <w:t>лицарства</w:t>
      </w:r>
      <w:proofErr w:type="spellEnd"/>
      <w:r w:rsidRPr="00D06A95">
        <w:rPr>
          <w:sz w:val="28"/>
          <w:szCs w:val="28"/>
        </w:rPr>
        <w:t xml:space="preserve">, а через сорок </w:t>
      </w:r>
      <w:proofErr w:type="spellStart"/>
      <w:r w:rsidRPr="00D06A95">
        <w:rPr>
          <w:sz w:val="28"/>
          <w:szCs w:val="28"/>
        </w:rPr>
        <w:t>років</w:t>
      </w:r>
      <w:proofErr w:type="spellEnd"/>
      <w:r w:rsidRPr="00D06A95">
        <w:rPr>
          <w:sz w:val="28"/>
          <w:szCs w:val="28"/>
        </w:rPr>
        <w:t xml:space="preserve"> роман завершив </w:t>
      </w:r>
      <w:proofErr w:type="spellStart"/>
      <w:r w:rsidRPr="00D06A95">
        <w:rPr>
          <w:sz w:val="28"/>
          <w:szCs w:val="28"/>
        </w:rPr>
        <w:t>городянин</w:t>
      </w:r>
      <w:proofErr w:type="spellEnd"/>
      <w:r w:rsidRPr="00D06A95">
        <w:rPr>
          <w:sz w:val="28"/>
          <w:szCs w:val="28"/>
        </w:rPr>
        <w:t> </w:t>
      </w:r>
      <w:r w:rsidRPr="00D06A95">
        <w:rPr>
          <w:rStyle w:val="a4"/>
          <w:b w:val="0"/>
          <w:sz w:val="28"/>
          <w:szCs w:val="28"/>
        </w:rPr>
        <w:t xml:space="preserve">Жан </w:t>
      </w:r>
      <w:proofErr w:type="spellStart"/>
      <w:r w:rsidRPr="00D06A95">
        <w:rPr>
          <w:rStyle w:val="a4"/>
          <w:b w:val="0"/>
          <w:sz w:val="28"/>
          <w:szCs w:val="28"/>
        </w:rPr>
        <w:t>Клопінель</w:t>
      </w:r>
      <w:proofErr w:type="spellEnd"/>
      <w:r w:rsidRPr="00D06A95">
        <w:rPr>
          <w:sz w:val="28"/>
          <w:szCs w:val="28"/>
        </w:rPr>
        <w:t> (</w:t>
      </w:r>
      <w:proofErr w:type="spellStart"/>
      <w:r w:rsidRPr="00D06A95">
        <w:rPr>
          <w:sz w:val="28"/>
          <w:szCs w:val="28"/>
        </w:rPr>
        <w:t>або</w:t>
      </w:r>
      <w:proofErr w:type="spellEnd"/>
      <w:r w:rsidRPr="00D06A95">
        <w:rPr>
          <w:sz w:val="28"/>
          <w:szCs w:val="28"/>
        </w:rPr>
        <w:t> </w:t>
      </w:r>
      <w:r w:rsidRPr="00D06A95">
        <w:rPr>
          <w:rStyle w:val="a4"/>
          <w:b w:val="0"/>
          <w:sz w:val="28"/>
          <w:szCs w:val="28"/>
        </w:rPr>
        <w:t>Жан де Мен</w:t>
      </w:r>
      <w:r w:rsidRPr="00D06A95">
        <w:rPr>
          <w:sz w:val="28"/>
          <w:szCs w:val="28"/>
        </w:rPr>
        <w:t xml:space="preserve">). У </w:t>
      </w:r>
      <w:proofErr w:type="spellStart"/>
      <w:r w:rsidRPr="00D06A95">
        <w:rPr>
          <w:sz w:val="28"/>
          <w:szCs w:val="28"/>
        </w:rPr>
        <w:t>тій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частині</w:t>
      </w:r>
      <w:proofErr w:type="spellEnd"/>
      <w:r w:rsidRPr="00D06A95">
        <w:rPr>
          <w:sz w:val="28"/>
          <w:szCs w:val="28"/>
        </w:rPr>
        <w:t xml:space="preserve"> книги, яка </w:t>
      </w:r>
      <w:proofErr w:type="spellStart"/>
      <w:r w:rsidRPr="00D06A95">
        <w:rPr>
          <w:sz w:val="28"/>
          <w:szCs w:val="28"/>
        </w:rPr>
        <w:t>була</w:t>
      </w:r>
      <w:proofErr w:type="spellEnd"/>
      <w:r w:rsidRPr="00D06A95">
        <w:rPr>
          <w:sz w:val="28"/>
          <w:szCs w:val="28"/>
        </w:rPr>
        <w:t xml:space="preserve"> написана </w:t>
      </w:r>
      <w:proofErr w:type="spellStart"/>
      <w:r w:rsidRPr="00D06A95">
        <w:rPr>
          <w:sz w:val="28"/>
          <w:szCs w:val="28"/>
        </w:rPr>
        <w:t>Гільйомом</w:t>
      </w:r>
      <w:proofErr w:type="spellEnd"/>
      <w:r w:rsidRPr="00D06A95">
        <w:rPr>
          <w:sz w:val="28"/>
          <w:szCs w:val="28"/>
        </w:rPr>
        <w:t xml:space="preserve"> де </w:t>
      </w:r>
      <w:proofErr w:type="spellStart"/>
      <w:r w:rsidRPr="00D06A95">
        <w:rPr>
          <w:sz w:val="28"/>
          <w:szCs w:val="28"/>
        </w:rPr>
        <w:t>Лоррісом</w:t>
      </w:r>
      <w:proofErr w:type="spellEnd"/>
      <w:r w:rsidRPr="00D06A95">
        <w:rPr>
          <w:sz w:val="28"/>
          <w:szCs w:val="28"/>
        </w:rPr>
        <w:t xml:space="preserve">, представлено </w:t>
      </w:r>
      <w:proofErr w:type="spellStart"/>
      <w:r w:rsidRPr="00D06A95">
        <w:rPr>
          <w:sz w:val="28"/>
          <w:szCs w:val="28"/>
        </w:rPr>
        <w:t>концепцію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високого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кохання</w:t>
      </w:r>
      <w:proofErr w:type="spellEnd"/>
      <w:r w:rsidRPr="00D06A95">
        <w:rPr>
          <w:sz w:val="28"/>
          <w:szCs w:val="28"/>
        </w:rPr>
        <w:t>.</w:t>
      </w:r>
    </w:p>
    <w:p w:rsidR="00D06A95" w:rsidRPr="00D06A95" w:rsidRDefault="00D06A95" w:rsidP="00D06A95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proofErr w:type="spellStart"/>
      <w:r w:rsidRPr="00D06A95">
        <w:rPr>
          <w:sz w:val="28"/>
          <w:szCs w:val="28"/>
        </w:rPr>
        <w:lastRenderedPageBreak/>
        <w:t>Іншу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дуже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популярну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алегоричну</w:t>
      </w:r>
      <w:proofErr w:type="spellEnd"/>
      <w:r w:rsidRPr="00D06A95">
        <w:rPr>
          <w:sz w:val="28"/>
          <w:szCs w:val="28"/>
        </w:rPr>
        <w:t xml:space="preserve"> поему створено </w:t>
      </w:r>
      <w:proofErr w:type="spellStart"/>
      <w:r w:rsidRPr="00D06A95">
        <w:rPr>
          <w:sz w:val="28"/>
          <w:szCs w:val="28"/>
        </w:rPr>
        <w:t>англійським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поетом</w:t>
      </w:r>
      <w:proofErr w:type="spellEnd"/>
      <w:r w:rsidRPr="00D06A95">
        <w:rPr>
          <w:sz w:val="28"/>
          <w:szCs w:val="28"/>
        </w:rPr>
        <w:t> </w:t>
      </w:r>
      <w:proofErr w:type="spellStart"/>
      <w:r w:rsidRPr="00D06A95">
        <w:rPr>
          <w:rStyle w:val="a4"/>
          <w:b w:val="0"/>
          <w:sz w:val="28"/>
          <w:szCs w:val="28"/>
        </w:rPr>
        <w:t>Вільямом</w:t>
      </w:r>
      <w:proofErr w:type="spellEnd"/>
      <w:r w:rsidRPr="00D06A95">
        <w:rPr>
          <w:rStyle w:val="a4"/>
          <w:b w:val="0"/>
          <w:sz w:val="28"/>
          <w:szCs w:val="28"/>
        </w:rPr>
        <w:t xml:space="preserve"> </w:t>
      </w:r>
      <w:proofErr w:type="spellStart"/>
      <w:r w:rsidRPr="00D06A95">
        <w:rPr>
          <w:rStyle w:val="a4"/>
          <w:b w:val="0"/>
          <w:sz w:val="28"/>
          <w:szCs w:val="28"/>
        </w:rPr>
        <w:t>Ленглендом</w:t>
      </w:r>
      <w:proofErr w:type="spellEnd"/>
      <w:r w:rsidRPr="00D06A95">
        <w:rPr>
          <w:b/>
          <w:sz w:val="28"/>
          <w:szCs w:val="28"/>
        </w:rPr>
        <w:t> </w:t>
      </w:r>
      <w:r w:rsidRPr="00D06A95">
        <w:rPr>
          <w:sz w:val="28"/>
          <w:szCs w:val="28"/>
        </w:rPr>
        <w:t xml:space="preserve">(1332 – </w:t>
      </w:r>
      <w:proofErr w:type="spellStart"/>
      <w:r w:rsidRPr="00D06A95">
        <w:rPr>
          <w:sz w:val="28"/>
          <w:szCs w:val="28"/>
        </w:rPr>
        <w:t>біля</w:t>
      </w:r>
      <w:proofErr w:type="spellEnd"/>
      <w:r w:rsidRPr="00D06A95">
        <w:rPr>
          <w:sz w:val="28"/>
          <w:szCs w:val="28"/>
        </w:rPr>
        <w:t xml:space="preserve"> 1400 </w:t>
      </w:r>
      <w:proofErr w:type="spellStart"/>
      <w:r w:rsidRPr="00D06A95">
        <w:rPr>
          <w:sz w:val="28"/>
          <w:szCs w:val="28"/>
        </w:rPr>
        <w:t>р.р</w:t>
      </w:r>
      <w:proofErr w:type="spellEnd"/>
      <w:r w:rsidRPr="00D06A95">
        <w:rPr>
          <w:sz w:val="28"/>
          <w:szCs w:val="28"/>
        </w:rPr>
        <w:t xml:space="preserve">.). </w:t>
      </w:r>
      <w:proofErr w:type="spellStart"/>
      <w:r w:rsidRPr="00D06A95">
        <w:rPr>
          <w:sz w:val="28"/>
          <w:szCs w:val="28"/>
        </w:rPr>
        <w:t>Син</w:t>
      </w:r>
      <w:proofErr w:type="spellEnd"/>
      <w:r w:rsidRPr="00D06A95">
        <w:rPr>
          <w:sz w:val="28"/>
          <w:szCs w:val="28"/>
        </w:rPr>
        <w:t xml:space="preserve"> селянина, а </w:t>
      </w:r>
      <w:proofErr w:type="spellStart"/>
      <w:r w:rsidRPr="00D06A95">
        <w:rPr>
          <w:sz w:val="28"/>
          <w:szCs w:val="28"/>
        </w:rPr>
        <w:t>потім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лондонський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жебрак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Вільям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Ленгленд</w:t>
      </w:r>
      <w:proofErr w:type="spellEnd"/>
      <w:r w:rsidRPr="00D06A95">
        <w:rPr>
          <w:sz w:val="28"/>
          <w:szCs w:val="28"/>
        </w:rPr>
        <w:t xml:space="preserve"> добре знав </w:t>
      </w:r>
      <w:proofErr w:type="spellStart"/>
      <w:r w:rsidRPr="00D06A95">
        <w:rPr>
          <w:sz w:val="28"/>
          <w:szCs w:val="28"/>
        </w:rPr>
        <w:t>зворотній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бік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життя</w:t>
      </w:r>
      <w:proofErr w:type="spellEnd"/>
      <w:r w:rsidRPr="00D06A95">
        <w:rPr>
          <w:sz w:val="28"/>
          <w:szCs w:val="28"/>
        </w:rPr>
        <w:t xml:space="preserve">, і у </w:t>
      </w:r>
      <w:proofErr w:type="spellStart"/>
      <w:r w:rsidRPr="00D06A95">
        <w:rPr>
          <w:sz w:val="28"/>
          <w:szCs w:val="28"/>
        </w:rPr>
        <w:t>своїй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поемі</w:t>
      </w:r>
      <w:proofErr w:type="spellEnd"/>
      <w:r w:rsidRPr="00D06A95">
        <w:rPr>
          <w:sz w:val="28"/>
          <w:szCs w:val="28"/>
        </w:rPr>
        <w:t> </w:t>
      </w:r>
      <w:r w:rsidRPr="00D06A95">
        <w:rPr>
          <w:rStyle w:val="a4"/>
          <w:b w:val="0"/>
          <w:sz w:val="28"/>
          <w:szCs w:val="28"/>
        </w:rPr>
        <w:t>“</w:t>
      </w:r>
      <w:proofErr w:type="spellStart"/>
      <w:r w:rsidRPr="00D06A95">
        <w:rPr>
          <w:rStyle w:val="a4"/>
          <w:b w:val="0"/>
          <w:sz w:val="28"/>
          <w:szCs w:val="28"/>
        </w:rPr>
        <w:t>Видіння</w:t>
      </w:r>
      <w:proofErr w:type="spellEnd"/>
      <w:r w:rsidRPr="00D06A95">
        <w:rPr>
          <w:rStyle w:val="a4"/>
          <w:b w:val="0"/>
          <w:sz w:val="28"/>
          <w:szCs w:val="28"/>
        </w:rPr>
        <w:t xml:space="preserve"> про Петра </w:t>
      </w:r>
      <w:proofErr w:type="spellStart"/>
      <w:r w:rsidRPr="00D06A95">
        <w:rPr>
          <w:rStyle w:val="a4"/>
          <w:b w:val="0"/>
          <w:sz w:val="28"/>
          <w:szCs w:val="28"/>
        </w:rPr>
        <w:t>Орача</w:t>
      </w:r>
      <w:proofErr w:type="spellEnd"/>
      <w:r w:rsidRPr="00D06A95">
        <w:rPr>
          <w:rStyle w:val="a4"/>
          <w:b w:val="0"/>
          <w:sz w:val="28"/>
          <w:szCs w:val="28"/>
        </w:rPr>
        <w:t>”</w:t>
      </w:r>
      <w:r w:rsidRPr="00D06A95">
        <w:rPr>
          <w:sz w:val="28"/>
          <w:szCs w:val="28"/>
        </w:rPr>
        <w:t> </w:t>
      </w:r>
      <w:proofErr w:type="spellStart"/>
      <w:r w:rsidRPr="00D06A95">
        <w:rPr>
          <w:sz w:val="28"/>
          <w:szCs w:val="28"/>
        </w:rPr>
        <w:t>яскраво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відобразив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сподівання</w:t>
      </w:r>
      <w:proofErr w:type="spellEnd"/>
      <w:r w:rsidRPr="00D06A95">
        <w:rPr>
          <w:sz w:val="28"/>
          <w:szCs w:val="28"/>
        </w:rPr>
        <w:t xml:space="preserve"> простого люду на </w:t>
      </w:r>
      <w:proofErr w:type="spellStart"/>
      <w:r w:rsidRPr="00D06A95">
        <w:rPr>
          <w:sz w:val="28"/>
          <w:szCs w:val="28"/>
        </w:rPr>
        <w:t>кращий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світоустрій</w:t>
      </w:r>
      <w:proofErr w:type="spellEnd"/>
      <w:r w:rsidRPr="00D06A95">
        <w:rPr>
          <w:sz w:val="28"/>
          <w:szCs w:val="28"/>
        </w:rPr>
        <w:t xml:space="preserve">. Героями </w:t>
      </w:r>
      <w:proofErr w:type="spellStart"/>
      <w:r w:rsidRPr="00D06A95">
        <w:rPr>
          <w:sz w:val="28"/>
          <w:szCs w:val="28"/>
        </w:rPr>
        <w:t>поеми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Ленгленда</w:t>
      </w:r>
      <w:proofErr w:type="spellEnd"/>
      <w:r w:rsidRPr="00D06A95">
        <w:rPr>
          <w:sz w:val="28"/>
          <w:szCs w:val="28"/>
        </w:rPr>
        <w:t xml:space="preserve"> є </w:t>
      </w:r>
      <w:proofErr w:type="spellStart"/>
      <w:r w:rsidRPr="00D06A95">
        <w:rPr>
          <w:sz w:val="28"/>
          <w:szCs w:val="28"/>
        </w:rPr>
        <w:t>абстрактні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поняття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втілені</w:t>
      </w:r>
      <w:proofErr w:type="spellEnd"/>
      <w:r w:rsidRPr="00D06A95">
        <w:rPr>
          <w:sz w:val="28"/>
          <w:szCs w:val="28"/>
        </w:rPr>
        <w:t xml:space="preserve"> в </w:t>
      </w:r>
      <w:proofErr w:type="spellStart"/>
      <w:r w:rsidRPr="00D06A95">
        <w:rPr>
          <w:sz w:val="28"/>
          <w:szCs w:val="28"/>
        </w:rPr>
        <w:t>алегоричних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фігурах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Любові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Мудрості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Совісті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Гніву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Обжерливості</w:t>
      </w:r>
      <w:proofErr w:type="spellEnd"/>
      <w:r w:rsidRPr="00D06A95">
        <w:rPr>
          <w:sz w:val="28"/>
          <w:szCs w:val="28"/>
        </w:rPr>
        <w:t xml:space="preserve">… </w:t>
      </w:r>
      <w:proofErr w:type="spellStart"/>
      <w:r w:rsidRPr="00D06A95">
        <w:rPr>
          <w:sz w:val="28"/>
          <w:szCs w:val="28"/>
        </w:rPr>
        <w:t>Абстрактність</w:t>
      </w:r>
      <w:proofErr w:type="spellEnd"/>
      <w:r w:rsidRPr="00D06A95">
        <w:rPr>
          <w:sz w:val="28"/>
          <w:szCs w:val="28"/>
        </w:rPr>
        <w:t xml:space="preserve"> у </w:t>
      </w:r>
      <w:proofErr w:type="spellStart"/>
      <w:r w:rsidRPr="00D06A95">
        <w:rPr>
          <w:sz w:val="28"/>
          <w:szCs w:val="28"/>
        </w:rPr>
        <w:t>мові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алегоричної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літератури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була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сповненою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конкретним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життєвим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змістом</w:t>
      </w:r>
      <w:proofErr w:type="spellEnd"/>
      <w:r w:rsidRPr="00D06A95">
        <w:rPr>
          <w:sz w:val="28"/>
          <w:szCs w:val="28"/>
        </w:rPr>
        <w:t xml:space="preserve"> для </w:t>
      </w:r>
      <w:proofErr w:type="spellStart"/>
      <w:r w:rsidRPr="00D06A95">
        <w:rPr>
          <w:sz w:val="28"/>
          <w:szCs w:val="28"/>
        </w:rPr>
        <w:t>людини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Середньовіччя</w:t>
      </w:r>
      <w:proofErr w:type="spellEnd"/>
      <w:r w:rsidRPr="00D06A95">
        <w:rPr>
          <w:sz w:val="28"/>
          <w:szCs w:val="28"/>
        </w:rPr>
        <w:t xml:space="preserve">: </w:t>
      </w:r>
      <w:proofErr w:type="spellStart"/>
      <w:r w:rsidRPr="00D06A95">
        <w:rPr>
          <w:sz w:val="28"/>
          <w:szCs w:val="28"/>
        </w:rPr>
        <w:t>одиничне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розкривало</w:t>
      </w:r>
      <w:proofErr w:type="spellEnd"/>
      <w:r w:rsidRPr="00D06A95">
        <w:rPr>
          <w:sz w:val="28"/>
          <w:szCs w:val="28"/>
        </w:rPr>
        <w:t xml:space="preserve"> у </w:t>
      </w:r>
      <w:proofErr w:type="spellStart"/>
      <w:r w:rsidRPr="00D06A95">
        <w:rPr>
          <w:sz w:val="28"/>
          <w:szCs w:val="28"/>
        </w:rPr>
        <w:t>собі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вище</w:t>
      </w:r>
      <w:proofErr w:type="spellEnd"/>
      <w:r w:rsidRPr="00D06A95">
        <w:rPr>
          <w:sz w:val="28"/>
          <w:szCs w:val="28"/>
        </w:rPr>
        <w:t xml:space="preserve"> і </w:t>
      </w:r>
      <w:proofErr w:type="spellStart"/>
      <w:r w:rsidRPr="00D06A95">
        <w:rPr>
          <w:sz w:val="28"/>
          <w:szCs w:val="28"/>
        </w:rPr>
        <w:t>вічне</w:t>
      </w:r>
      <w:proofErr w:type="spellEnd"/>
      <w:r w:rsidRPr="00D06A95">
        <w:rPr>
          <w:sz w:val="28"/>
          <w:szCs w:val="28"/>
        </w:rPr>
        <w:t xml:space="preserve">. Поему </w:t>
      </w:r>
      <w:proofErr w:type="spellStart"/>
      <w:r w:rsidRPr="00D06A95">
        <w:rPr>
          <w:sz w:val="28"/>
          <w:szCs w:val="28"/>
        </w:rPr>
        <w:t>Ленгленда</w:t>
      </w:r>
      <w:proofErr w:type="spellEnd"/>
      <w:r w:rsidRPr="00D06A95">
        <w:rPr>
          <w:sz w:val="28"/>
          <w:szCs w:val="28"/>
        </w:rPr>
        <w:t xml:space="preserve"> любили </w:t>
      </w:r>
      <w:proofErr w:type="spellStart"/>
      <w:r w:rsidRPr="00D06A95">
        <w:rPr>
          <w:sz w:val="28"/>
          <w:szCs w:val="28"/>
        </w:rPr>
        <w:t>читати</w:t>
      </w:r>
      <w:proofErr w:type="spellEnd"/>
      <w:r w:rsidRPr="00D06A95">
        <w:rPr>
          <w:sz w:val="28"/>
          <w:szCs w:val="28"/>
        </w:rPr>
        <w:t xml:space="preserve"> і </w:t>
      </w:r>
      <w:proofErr w:type="spellStart"/>
      <w:r w:rsidRPr="00D06A95">
        <w:rPr>
          <w:sz w:val="28"/>
          <w:szCs w:val="28"/>
        </w:rPr>
        <w:t>слухати</w:t>
      </w:r>
      <w:proofErr w:type="spellEnd"/>
      <w:r w:rsidRPr="00D06A95">
        <w:rPr>
          <w:sz w:val="28"/>
          <w:szCs w:val="28"/>
        </w:rPr>
        <w:t xml:space="preserve">, і вона </w:t>
      </w:r>
      <w:proofErr w:type="spellStart"/>
      <w:r w:rsidRPr="00D06A95">
        <w:rPr>
          <w:sz w:val="28"/>
          <w:szCs w:val="28"/>
        </w:rPr>
        <w:t>дійшла</w:t>
      </w:r>
      <w:proofErr w:type="spellEnd"/>
      <w:r w:rsidRPr="00D06A95">
        <w:rPr>
          <w:sz w:val="28"/>
          <w:szCs w:val="28"/>
        </w:rPr>
        <w:t xml:space="preserve"> до </w:t>
      </w:r>
      <w:proofErr w:type="spellStart"/>
      <w:r w:rsidRPr="00D06A95">
        <w:rPr>
          <w:sz w:val="28"/>
          <w:szCs w:val="28"/>
        </w:rPr>
        <w:t>нашого</w:t>
      </w:r>
      <w:proofErr w:type="spellEnd"/>
      <w:r w:rsidRPr="00D06A95">
        <w:rPr>
          <w:sz w:val="28"/>
          <w:szCs w:val="28"/>
        </w:rPr>
        <w:t xml:space="preserve"> часу в </w:t>
      </w:r>
      <w:proofErr w:type="spellStart"/>
      <w:r w:rsidRPr="00D06A95">
        <w:rPr>
          <w:sz w:val="28"/>
          <w:szCs w:val="28"/>
        </w:rPr>
        <w:t>понад</w:t>
      </w:r>
      <w:proofErr w:type="spellEnd"/>
      <w:r w:rsidRPr="00D06A95">
        <w:rPr>
          <w:sz w:val="28"/>
          <w:szCs w:val="28"/>
        </w:rPr>
        <w:t xml:space="preserve"> як 50 списках.</w:t>
      </w:r>
    </w:p>
    <w:p w:rsidR="00D06A95" w:rsidRPr="00D06A95" w:rsidRDefault="00D06A95" w:rsidP="00D06A95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D06A95">
        <w:rPr>
          <w:sz w:val="28"/>
          <w:szCs w:val="28"/>
        </w:rPr>
        <w:t xml:space="preserve">У </w:t>
      </w:r>
      <w:proofErr w:type="spellStart"/>
      <w:r w:rsidRPr="00D06A95">
        <w:rPr>
          <w:sz w:val="28"/>
          <w:szCs w:val="28"/>
        </w:rPr>
        <w:t>часи</w:t>
      </w:r>
      <w:proofErr w:type="spellEnd"/>
      <w:r w:rsidRPr="00D06A95">
        <w:rPr>
          <w:sz w:val="28"/>
          <w:szCs w:val="28"/>
        </w:rPr>
        <w:t xml:space="preserve"> “</w:t>
      </w:r>
      <w:proofErr w:type="spellStart"/>
      <w:r w:rsidRPr="00D06A95">
        <w:rPr>
          <w:sz w:val="28"/>
          <w:szCs w:val="28"/>
        </w:rPr>
        <w:t>середнього</w:t>
      </w:r>
      <w:proofErr w:type="spellEnd"/>
      <w:r w:rsidRPr="00D06A95">
        <w:rPr>
          <w:sz w:val="28"/>
          <w:szCs w:val="28"/>
        </w:rPr>
        <w:t xml:space="preserve">” </w:t>
      </w:r>
      <w:proofErr w:type="spellStart"/>
      <w:r w:rsidRPr="00D06A95">
        <w:rPr>
          <w:sz w:val="28"/>
          <w:szCs w:val="28"/>
        </w:rPr>
        <w:t>Середньовіччя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високого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розквіту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досягла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міська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лірика</w:t>
      </w:r>
      <w:proofErr w:type="spellEnd"/>
      <w:r w:rsidRPr="00D06A95">
        <w:rPr>
          <w:sz w:val="28"/>
          <w:szCs w:val="28"/>
        </w:rPr>
        <w:t xml:space="preserve">. </w:t>
      </w:r>
      <w:proofErr w:type="spellStart"/>
      <w:r w:rsidRPr="00D06A95">
        <w:rPr>
          <w:sz w:val="28"/>
          <w:szCs w:val="28"/>
        </w:rPr>
        <w:t>Поети-городяни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об’єднувалися</w:t>
      </w:r>
      <w:proofErr w:type="spellEnd"/>
      <w:r w:rsidRPr="00D06A95">
        <w:rPr>
          <w:sz w:val="28"/>
          <w:szCs w:val="28"/>
        </w:rPr>
        <w:t xml:space="preserve"> у “</w:t>
      </w:r>
      <w:proofErr w:type="spellStart"/>
      <w:r w:rsidRPr="00D06A95">
        <w:rPr>
          <w:sz w:val="28"/>
          <w:szCs w:val="28"/>
        </w:rPr>
        <w:t>корпорації</w:t>
      </w:r>
      <w:proofErr w:type="spellEnd"/>
      <w:r w:rsidRPr="00D06A95">
        <w:rPr>
          <w:sz w:val="28"/>
          <w:szCs w:val="28"/>
        </w:rPr>
        <w:t xml:space="preserve">” на </w:t>
      </w:r>
      <w:proofErr w:type="spellStart"/>
      <w:r w:rsidRPr="00D06A95">
        <w:rPr>
          <w:sz w:val="28"/>
          <w:szCs w:val="28"/>
        </w:rPr>
        <w:t>зразок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ремісницьких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цехів</w:t>
      </w:r>
      <w:proofErr w:type="spellEnd"/>
      <w:r w:rsidRPr="00D06A95">
        <w:rPr>
          <w:sz w:val="28"/>
          <w:szCs w:val="28"/>
        </w:rPr>
        <w:t xml:space="preserve">: там </w:t>
      </w:r>
      <w:proofErr w:type="spellStart"/>
      <w:r w:rsidRPr="00D06A95">
        <w:rPr>
          <w:sz w:val="28"/>
          <w:szCs w:val="28"/>
        </w:rPr>
        <w:t>був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свій</w:t>
      </w:r>
      <w:proofErr w:type="spellEnd"/>
      <w:r w:rsidRPr="00D06A95">
        <w:rPr>
          <w:sz w:val="28"/>
          <w:szCs w:val="28"/>
        </w:rPr>
        <w:t xml:space="preserve"> статут, </w:t>
      </w:r>
      <w:proofErr w:type="spellStart"/>
      <w:r w:rsidRPr="00D06A95">
        <w:rPr>
          <w:sz w:val="28"/>
          <w:szCs w:val="28"/>
        </w:rPr>
        <w:t>свій</w:t>
      </w:r>
      <w:proofErr w:type="spellEnd"/>
      <w:r w:rsidRPr="00D06A95">
        <w:rPr>
          <w:sz w:val="28"/>
          <w:szCs w:val="28"/>
        </w:rPr>
        <w:t xml:space="preserve"> голова, </w:t>
      </w:r>
      <w:proofErr w:type="spellStart"/>
      <w:r w:rsidRPr="00D06A95">
        <w:rPr>
          <w:sz w:val="28"/>
          <w:szCs w:val="28"/>
        </w:rPr>
        <w:t>свої</w:t>
      </w:r>
      <w:proofErr w:type="spellEnd"/>
      <w:r w:rsidRPr="00D06A95">
        <w:rPr>
          <w:sz w:val="28"/>
          <w:szCs w:val="28"/>
        </w:rPr>
        <w:t xml:space="preserve"> правила </w:t>
      </w:r>
      <w:proofErr w:type="spellStart"/>
      <w:r w:rsidRPr="00D06A95">
        <w:rPr>
          <w:sz w:val="28"/>
          <w:szCs w:val="28"/>
        </w:rPr>
        <w:t>змагань</w:t>
      </w:r>
      <w:proofErr w:type="spellEnd"/>
      <w:r w:rsidRPr="00D06A95">
        <w:rPr>
          <w:sz w:val="28"/>
          <w:szCs w:val="28"/>
        </w:rPr>
        <w:t xml:space="preserve">. При цехах </w:t>
      </w:r>
      <w:proofErr w:type="spellStart"/>
      <w:r w:rsidRPr="00D06A95">
        <w:rPr>
          <w:sz w:val="28"/>
          <w:szCs w:val="28"/>
        </w:rPr>
        <w:t>існували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школи</w:t>
      </w:r>
      <w:proofErr w:type="spellEnd"/>
      <w:r w:rsidRPr="00D06A95">
        <w:rPr>
          <w:sz w:val="28"/>
          <w:szCs w:val="28"/>
        </w:rPr>
        <w:t xml:space="preserve">, де </w:t>
      </w:r>
      <w:proofErr w:type="spellStart"/>
      <w:r w:rsidRPr="00D06A95">
        <w:rPr>
          <w:sz w:val="28"/>
          <w:szCs w:val="28"/>
        </w:rPr>
        <w:t>вчили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складати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вірші</w:t>
      </w:r>
      <w:proofErr w:type="spellEnd"/>
      <w:r w:rsidRPr="00D06A95">
        <w:rPr>
          <w:sz w:val="28"/>
          <w:szCs w:val="28"/>
        </w:rPr>
        <w:t xml:space="preserve"> та </w:t>
      </w:r>
      <w:proofErr w:type="spellStart"/>
      <w:r w:rsidRPr="00D06A95">
        <w:rPr>
          <w:sz w:val="28"/>
          <w:szCs w:val="28"/>
        </w:rPr>
        <w:t>виконувати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їх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під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музику</w:t>
      </w:r>
      <w:proofErr w:type="spellEnd"/>
      <w:r w:rsidRPr="00D06A95">
        <w:rPr>
          <w:sz w:val="28"/>
          <w:szCs w:val="28"/>
        </w:rPr>
        <w:t xml:space="preserve">. В </w:t>
      </w:r>
      <w:proofErr w:type="spellStart"/>
      <w:r w:rsidRPr="00D06A95">
        <w:rPr>
          <w:sz w:val="28"/>
          <w:szCs w:val="28"/>
        </w:rPr>
        <w:t>Германії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цехові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об’єднання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поетів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називалися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мейстерзінгери</w:t>
      </w:r>
      <w:proofErr w:type="spellEnd"/>
      <w:r w:rsidRPr="00D06A95">
        <w:rPr>
          <w:sz w:val="28"/>
          <w:szCs w:val="28"/>
        </w:rPr>
        <w:t xml:space="preserve"> (</w:t>
      </w:r>
      <w:proofErr w:type="spellStart"/>
      <w:r w:rsidRPr="00D06A95">
        <w:rPr>
          <w:sz w:val="28"/>
          <w:szCs w:val="28"/>
        </w:rPr>
        <w:t>майстер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пісні</w:t>
      </w:r>
      <w:proofErr w:type="spellEnd"/>
      <w:r w:rsidRPr="00D06A95">
        <w:rPr>
          <w:sz w:val="28"/>
          <w:szCs w:val="28"/>
        </w:rPr>
        <w:t xml:space="preserve">). </w:t>
      </w:r>
      <w:proofErr w:type="spellStart"/>
      <w:r w:rsidRPr="00D06A95">
        <w:rPr>
          <w:sz w:val="28"/>
          <w:szCs w:val="28"/>
        </w:rPr>
        <w:t>Найстаршою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німецькою</w:t>
      </w:r>
      <w:proofErr w:type="spellEnd"/>
      <w:r w:rsidRPr="00D06A95">
        <w:rPr>
          <w:sz w:val="28"/>
          <w:szCs w:val="28"/>
        </w:rPr>
        <w:t xml:space="preserve"> школою </w:t>
      </w:r>
      <w:proofErr w:type="spellStart"/>
      <w:r w:rsidRPr="00D06A95">
        <w:rPr>
          <w:sz w:val="28"/>
          <w:szCs w:val="28"/>
        </w:rPr>
        <w:t>поетів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була</w:t>
      </w:r>
      <w:proofErr w:type="spellEnd"/>
      <w:r w:rsidRPr="00D06A95">
        <w:rPr>
          <w:sz w:val="28"/>
          <w:szCs w:val="28"/>
        </w:rPr>
        <w:t> </w:t>
      </w:r>
      <w:proofErr w:type="spellStart"/>
      <w:r w:rsidRPr="00D06A95">
        <w:rPr>
          <w:rStyle w:val="a4"/>
          <w:b w:val="0"/>
          <w:sz w:val="28"/>
          <w:szCs w:val="28"/>
        </w:rPr>
        <w:t>Майнська</w:t>
      </w:r>
      <w:proofErr w:type="spellEnd"/>
      <w:r w:rsidRPr="00D06A95">
        <w:rPr>
          <w:sz w:val="28"/>
          <w:szCs w:val="28"/>
        </w:rPr>
        <w:t xml:space="preserve"> (XII-XIV </w:t>
      </w:r>
      <w:proofErr w:type="spellStart"/>
      <w:r w:rsidRPr="00D06A95">
        <w:rPr>
          <w:sz w:val="28"/>
          <w:szCs w:val="28"/>
        </w:rPr>
        <w:t>ст.ст</w:t>
      </w:r>
      <w:proofErr w:type="spellEnd"/>
      <w:r w:rsidRPr="00D06A95">
        <w:rPr>
          <w:sz w:val="28"/>
          <w:szCs w:val="28"/>
        </w:rPr>
        <w:t xml:space="preserve">.). </w:t>
      </w:r>
      <w:proofErr w:type="spellStart"/>
      <w:r w:rsidRPr="00D06A95">
        <w:rPr>
          <w:sz w:val="28"/>
          <w:szCs w:val="28"/>
        </w:rPr>
        <w:t>Ще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раніше</w:t>
      </w:r>
      <w:proofErr w:type="spellEnd"/>
      <w:r w:rsidRPr="00D06A95">
        <w:rPr>
          <w:sz w:val="28"/>
          <w:szCs w:val="28"/>
        </w:rPr>
        <w:t xml:space="preserve">, у XII </w:t>
      </w:r>
      <w:proofErr w:type="spellStart"/>
      <w:r w:rsidRPr="00D06A95">
        <w:rPr>
          <w:sz w:val="28"/>
          <w:szCs w:val="28"/>
        </w:rPr>
        <w:t>сторіччі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подібна</w:t>
      </w:r>
      <w:proofErr w:type="spellEnd"/>
      <w:r w:rsidRPr="00D06A95">
        <w:rPr>
          <w:sz w:val="28"/>
          <w:szCs w:val="28"/>
        </w:rPr>
        <w:t xml:space="preserve"> школа </w:t>
      </w:r>
      <w:proofErr w:type="spellStart"/>
      <w:r w:rsidRPr="00D06A95">
        <w:rPr>
          <w:sz w:val="28"/>
          <w:szCs w:val="28"/>
        </w:rPr>
        <w:t>виникла</w:t>
      </w:r>
      <w:proofErr w:type="spellEnd"/>
      <w:r w:rsidRPr="00D06A95">
        <w:rPr>
          <w:sz w:val="28"/>
          <w:szCs w:val="28"/>
        </w:rPr>
        <w:t xml:space="preserve"> у </w:t>
      </w:r>
      <w:proofErr w:type="spellStart"/>
      <w:r w:rsidRPr="00D06A95">
        <w:rPr>
          <w:sz w:val="28"/>
          <w:szCs w:val="28"/>
        </w:rPr>
        <w:t>Франції</w:t>
      </w:r>
      <w:proofErr w:type="spellEnd"/>
      <w:r w:rsidRPr="00D06A95">
        <w:rPr>
          <w:sz w:val="28"/>
          <w:szCs w:val="28"/>
        </w:rPr>
        <w:t xml:space="preserve">. </w:t>
      </w:r>
      <w:proofErr w:type="spellStart"/>
      <w:r w:rsidRPr="00D06A95">
        <w:rPr>
          <w:sz w:val="28"/>
          <w:szCs w:val="28"/>
        </w:rPr>
        <w:t>Місцем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її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утворення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був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Пюї</w:t>
      </w:r>
      <w:proofErr w:type="spellEnd"/>
      <w:r w:rsidRPr="00D06A95">
        <w:rPr>
          <w:sz w:val="28"/>
          <w:szCs w:val="28"/>
        </w:rPr>
        <w:t>-</w:t>
      </w:r>
      <w:proofErr w:type="spellStart"/>
      <w:r w:rsidRPr="00D06A95">
        <w:rPr>
          <w:sz w:val="28"/>
          <w:szCs w:val="28"/>
        </w:rPr>
        <w:t>Нотр</w:t>
      </w:r>
      <w:proofErr w:type="spellEnd"/>
      <w:r w:rsidRPr="00D06A95">
        <w:rPr>
          <w:sz w:val="28"/>
          <w:szCs w:val="28"/>
        </w:rPr>
        <w:t xml:space="preserve">-Дам. </w:t>
      </w:r>
      <w:proofErr w:type="spellStart"/>
      <w:r w:rsidRPr="00D06A95">
        <w:rPr>
          <w:sz w:val="28"/>
          <w:szCs w:val="28"/>
        </w:rPr>
        <w:t>Звідси</w:t>
      </w:r>
      <w:proofErr w:type="spellEnd"/>
      <w:r w:rsidRPr="00D06A95">
        <w:rPr>
          <w:sz w:val="28"/>
          <w:szCs w:val="28"/>
        </w:rPr>
        <w:t xml:space="preserve"> і </w:t>
      </w:r>
      <w:proofErr w:type="spellStart"/>
      <w:r w:rsidRPr="00D06A95">
        <w:rPr>
          <w:sz w:val="28"/>
          <w:szCs w:val="28"/>
        </w:rPr>
        <w:t>назва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всіх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інших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шкіл</w:t>
      </w:r>
      <w:proofErr w:type="spellEnd"/>
      <w:r w:rsidRPr="00D06A95">
        <w:rPr>
          <w:sz w:val="28"/>
          <w:szCs w:val="28"/>
        </w:rPr>
        <w:t xml:space="preserve"> – </w:t>
      </w:r>
      <w:r w:rsidRPr="00D06A95">
        <w:rPr>
          <w:rStyle w:val="a4"/>
          <w:b w:val="0"/>
          <w:sz w:val="28"/>
          <w:szCs w:val="28"/>
        </w:rPr>
        <w:t>“</w:t>
      </w:r>
      <w:proofErr w:type="spellStart"/>
      <w:r w:rsidRPr="00D06A95">
        <w:rPr>
          <w:rStyle w:val="a4"/>
          <w:b w:val="0"/>
          <w:sz w:val="28"/>
          <w:szCs w:val="28"/>
        </w:rPr>
        <w:t>пюї</w:t>
      </w:r>
      <w:proofErr w:type="spellEnd"/>
      <w:r w:rsidRPr="00D06A95">
        <w:rPr>
          <w:rStyle w:val="a4"/>
          <w:b w:val="0"/>
          <w:sz w:val="28"/>
          <w:szCs w:val="28"/>
        </w:rPr>
        <w:t>”</w:t>
      </w:r>
      <w:r w:rsidRPr="00D06A95">
        <w:rPr>
          <w:sz w:val="28"/>
          <w:szCs w:val="28"/>
        </w:rPr>
        <w:t xml:space="preserve">. </w:t>
      </w:r>
      <w:proofErr w:type="spellStart"/>
      <w:r w:rsidRPr="00D06A95">
        <w:rPr>
          <w:sz w:val="28"/>
          <w:szCs w:val="28"/>
        </w:rPr>
        <w:t>Поети-городяни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спиралися</w:t>
      </w:r>
      <w:proofErr w:type="spellEnd"/>
      <w:r w:rsidRPr="00D06A95">
        <w:rPr>
          <w:sz w:val="28"/>
          <w:szCs w:val="28"/>
        </w:rPr>
        <w:t xml:space="preserve"> на </w:t>
      </w:r>
      <w:proofErr w:type="spellStart"/>
      <w:r w:rsidRPr="00D06A95">
        <w:rPr>
          <w:sz w:val="28"/>
          <w:szCs w:val="28"/>
        </w:rPr>
        <w:t>досвід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лицарської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лірики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однак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невдовзі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віднайшли</w:t>
      </w:r>
      <w:proofErr w:type="spellEnd"/>
      <w:r w:rsidRPr="00D06A95">
        <w:rPr>
          <w:sz w:val="28"/>
          <w:szCs w:val="28"/>
        </w:rPr>
        <w:t xml:space="preserve"> свою </w:t>
      </w:r>
      <w:proofErr w:type="spellStart"/>
      <w:r w:rsidRPr="00D06A95">
        <w:rPr>
          <w:sz w:val="28"/>
          <w:szCs w:val="28"/>
        </w:rPr>
        <w:t>власну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самобутність</w:t>
      </w:r>
      <w:proofErr w:type="spellEnd"/>
      <w:r w:rsidRPr="00D06A95">
        <w:rPr>
          <w:sz w:val="28"/>
          <w:szCs w:val="28"/>
        </w:rPr>
        <w:t xml:space="preserve">; </w:t>
      </w:r>
      <w:proofErr w:type="spellStart"/>
      <w:r w:rsidRPr="00D06A95">
        <w:rPr>
          <w:sz w:val="28"/>
          <w:szCs w:val="28"/>
        </w:rPr>
        <w:t>це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позначилося</w:t>
      </w:r>
      <w:proofErr w:type="spellEnd"/>
      <w:r w:rsidRPr="00D06A95">
        <w:rPr>
          <w:sz w:val="28"/>
          <w:szCs w:val="28"/>
        </w:rPr>
        <w:t xml:space="preserve"> на </w:t>
      </w:r>
      <w:proofErr w:type="spellStart"/>
      <w:r w:rsidRPr="00D06A95">
        <w:rPr>
          <w:sz w:val="28"/>
          <w:szCs w:val="28"/>
        </w:rPr>
        <w:t>інтерпретації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вже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відомих</w:t>
      </w:r>
      <w:proofErr w:type="spellEnd"/>
      <w:r w:rsidRPr="00D06A95">
        <w:rPr>
          <w:sz w:val="28"/>
          <w:szCs w:val="28"/>
        </w:rPr>
        <w:t xml:space="preserve"> тем і у </w:t>
      </w:r>
      <w:proofErr w:type="spellStart"/>
      <w:r w:rsidRPr="00D06A95">
        <w:rPr>
          <w:sz w:val="28"/>
          <w:szCs w:val="28"/>
        </w:rPr>
        <w:t>розробці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специфічних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жанрових</w:t>
      </w:r>
      <w:proofErr w:type="spellEnd"/>
      <w:r w:rsidRPr="00D06A95">
        <w:rPr>
          <w:sz w:val="28"/>
          <w:szCs w:val="28"/>
        </w:rPr>
        <w:t xml:space="preserve"> форм: рондо, </w:t>
      </w:r>
      <w:proofErr w:type="spellStart"/>
      <w:r w:rsidRPr="00D06A95">
        <w:rPr>
          <w:sz w:val="28"/>
          <w:szCs w:val="28"/>
        </w:rPr>
        <w:t>віреле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оповідь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балада</w:t>
      </w:r>
      <w:proofErr w:type="spellEnd"/>
      <w:r w:rsidRPr="00D06A95">
        <w:rPr>
          <w:sz w:val="28"/>
          <w:szCs w:val="28"/>
        </w:rPr>
        <w:t>, жал</w:t>
      </w:r>
      <w:r w:rsidRPr="00D06A95">
        <w:rPr>
          <w:i/>
          <w:iCs/>
          <w:sz w:val="28"/>
          <w:szCs w:val="28"/>
        </w:rPr>
        <w:t>о</w:t>
      </w:r>
      <w:r w:rsidRPr="00D06A95">
        <w:rPr>
          <w:sz w:val="28"/>
          <w:szCs w:val="28"/>
        </w:rPr>
        <w:t xml:space="preserve">ба, </w:t>
      </w:r>
      <w:proofErr w:type="spellStart"/>
      <w:r w:rsidRPr="00D06A95">
        <w:rPr>
          <w:sz w:val="28"/>
          <w:szCs w:val="28"/>
        </w:rPr>
        <w:t>заповіт</w:t>
      </w:r>
      <w:proofErr w:type="spellEnd"/>
      <w:r w:rsidRPr="00D06A95">
        <w:rPr>
          <w:sz w:val="28"/>
          <w:szCs w:val="28"/>
        </w:rPr>
        <w:t>.</w:t>
      </w:r>
    </w:p>
    <w:p w:rsidR="00D06A95" w:rsidRPr="00D06A95" w:rsidRDefault="00D06A95" w:rsidP="00D06A95">
      <w:pPr>
        <w:pStyle w:val="a3"/>
        <w:shd w:val="clear" w:color="auto" w:fill="FFFFFF"/>
        <w:spacing w:before="0" w:beforeAutospacing="0" w:after="450" w:afterAutospacing="0"/>
        <w:jc w:val="both"/>
        <w:rPr>
          <w:b/>
          <w:sz w:val="28"/>
          <w:szCs w:val="28"/>
        </w:rPr>
      </w:pPr>
      <w:r w:rsidRPr="00D06A95">
        <w:rPr>
          <w:sz w:val="28"/>
          <w:szCs w:val="28"/>
        </w:rPr>
        <w:t xml:space="preserve">Одним </w:t>
      </w:r>
      <w:proofErr w:type="spellStart"/>
      <w:r w:rsidRPr="00D06A95">
        <w:rPr>
          <w:sz w:val="28"/>
          <w:szCs w:val="28"/>
        </w:rPr>
        <w:t>із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найбільших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поетів-городян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був</w:t>
      </w:r>
      <w:proofErr w:type="spellEnd"/>
      <w:r w:rsidRPr="00D06A95">
        <w:rPr>
          <w:sz w:val="28"/>
          <w:szCs w:val="28"/>
        </w:rPr>
        <w:t xml:space="preserve"> парижанин </w:t>
      </w:r>
      <w:proofErr w:type="spellStart"/>
      <w:r w:rsidRPr="00D06A95">
        <w:rPr>
          <w:rStyle w:val="a4"/>
          <w:b w:val="0"/>
          <w:sz w:val="28"/>
          <w:szCs w:val="28"/>
        </w:rPr>
        <w:t>Рютбеф</w:t>
      </w:r>
      <w:proofErr w:type="spellEnd"/>
      <w:r w:rsidRPr="00D06A95">
        <w:rPr>
          <w:sz w:val="28"/>
          <w:szCs w:val="28"/>
        </w:rPr>
        <w:t xml:space="preserve"> (друга половина XIII </w:t>
      </w:r>
      <w:proofErr w:type="spellStart"/>
      <w:r w:rsidRPr="00D06A95">
        <w:rPr>
          <w:sz w:val="28"/>
          <w:szCs w:val="28"/>
        </w:rPr>
        <w:t>століття</w:t>
      </w:r>
      <w:proofErr w:type="spellEnd"/>
      <w:r w:rsidRPr="00D06A95">
        <w:rPr>
          <w:sz w:val="28"/>
          <w:szCs w:val="28"/>
        </w:rPr>
        <w:t xml:space="preserve">). </w:t>
      </w:r>
      <w:proofErr w:type="spellStart"/>
      <w:r w:rsidRPr="00D06A95">
        <w:rPr>
          <w:sz w:val="28"/>
          <w:szCs w:val="28"/>
        </w:rPr>
        <w:t>Різнобічний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письменник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він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складав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алегоричні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поеми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релігійні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драми</w:t>
      </w:r>
      <w:proofErr w:type="spellEnd"/>
      <w:r w:rsidRPr="00D06A95">
        <w:rPr>
          <w:sz w:val="28"/>
          <w:szCs w:val="28"/>
        </w:rPr>
        <w:t xml:space="preserve">, </w:t>
      </w:r>
      <w:proofErr w:type="spellStart"/>
      <w:r w:rsidRPr="00D06A95">
        <w:rPr>
          <w:sz w:val="28"/>
          <w:szCs w:val="28"/>
        </w:rPr>
        <w:t>житія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святих</w:t>
      </w:r>
      <w:proofErr w:type="spellEnd"/>
      <w:r w:rsidRPr="00D06A95">
        <w:rPr>
          <w:sz w:val="28"/>
          <w:szCs w:val="28"/>
        </w:rPr>
        <w:t xml:space="preserve">. У </w:t>
      </w:r>
      <w:proofErr w:type="spellStart"/>
      <w:r w:rsidRPr="00D06A95">
        <w:rPr>
          <w:sz w:val="28"/>
          <w:szCs w:val="28"/>
        </w:rPr>
        <w:t>ліриці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Рютбефа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багато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особистого</w:t>
      </w:r>
      <w:proofErr w:type="spellEnd"/>
      <w:r w:rsidRPr="00D06A95">
        <w:rPr>
          <w:sz w:val="28"/>
          <w:szCs w:val="28"/>
        </w:rPr>
        <w:t xml:space="preserve">, про </w:t>
      </w:r>
      <w:proofErr w:type="spellStart"/>
      <w:r w:rsidRPr="00D06A95">
        <w:rPr>
          <w:sz w:val="28"/>
          <w:szCs w:val="28"/>
        </w:rPr>
        <w:t>що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свідчать</w:t>
      </w:r>
      <w:proofErr w:type="spellEnd"/>
      <w:r w:rsidRPr="00D06A95">
        <w:rPr>
          <w:sz w:val="28"/>
          <w:szCs w:val="28"/>
        </w:rPr>
        <w:t xml:space="preserve"> уже </w:t>
      </w:r>
      <w:proofErr w:type="spellStart"/>
      <w:r w:rsidRPr="00D06A95">
        <w:rPr>
          <w:sz w:val="28"/>
          <w:szCs w:val="28"/>
        </w:rPr>
        <w:t>назви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його</w:t>
      </w:r>
      <w:proofErr w:type="spellEnd"/>
      <w:r w:rsidRPr="00D06A95">
        <w:rPr>
          <w:sz w:val="28"/>
          <w:szCs w:val="28"/>
        </w:rPr>
        <w:t xml:space="preserve"> </w:t>
      </w:r>
      <w:proofErr w:type="spellStart"/>
      <w:r w:rsidRPr="00D06A95">
        <w:rPr>
          <w:sz w:val="28"/>
          <w:szCs w:val="28"/>
        </w:rPr>
        <w:t>віршів</w:t>
      </w:r>
      <w:proofErr w:type="spellEnd"/>
      <w:r w:rsidRPr="00D06A95">
        <w:rPr>
          <w:sz w:val="28"/>
          <w:szCs w:val="28"/>
        </w:rPr>
        <w:t>: </w:t>
      </w:r>
      <w:r w:rsidRPr="00D06A95">
        <w:rPr>
          <w:rStyle w:val="a4"/>
          <w:b w:val="0"/>
          <w:sz w:val="28"/>
          <w:szCs w:val="28"/>
        </w:rPr>
        <w:t>“</w:t>
      </w:r>
      <w:proofErr w:type="spellStart"/>
      <w:r w:rsidRPr="00D06A95">
        <w:rPr>
          <w:rStyle w:val="a4"/>
          <w:b w:val="0"/>
          <w:sz w:val="28"/>
          <w:szCs w:val="28"/>
        </w:rPr>
        <w:t>Одруження</w:t>
      </w:r>
      <w:proofErr w:type="spellEnd"/>
      <w:r w:rsidRPr="00D06A95">
        <w:rPr>
          <w:rStyle w:val="a4"/>
          <w:b w:val="0"/>
          <w:sz w:val="28"/>
          <w:szCs w:val="28"/>
        </w:rPr>
        <w:t xml:space="preserve"> </w:t>
      </w:r>
      <w:proofErr w:type="spellStart"/>
      <w:r w:rsidRPr="00D06A95">
        <w:rPr>
          <w:rStyle w:val="a4"/>
          <w:b w:val="0"/>
          <w:sz w:val="28"/>
          <w:szCs w:val="28"/>
        </w:rPr>
        <w:t>Рютбефа</w:t>
      </w:r>
      <w:proofErr w:type="spellEnd"/>
      <w:r w:rsidRPr="00D06A95">
        <w:rPr>
          <w:rStyle w:val="a4"/>
          <w:b w:val="0"/>
          <w:sz w:val="28"/>
          <w:szCs w:val="28"/>
        </w:rPr>
        <w:t>”, “</w:t>
      </w:r>
      <w:proofErr w:type="spellStart"/>
      <w:r w:rsidRPr="00D06A95">
        <w:rPr>
          <w:rStyle w:val="a4"/>
          <w:b w:val="0"/>
          <w:sz w:val="28"/>
          <w:szCs w:val="28"/>
        </w:rPr>
        <w:t>Бідність</w:t>
      </w:r>
      <w:proofErr w:type="spellEnd"/>
      <w:r w:rsidRPr="00D06A95">
        <w:rPr>
          <w:rStyle w:val="a4"/>
          <w:b w:val="0"/>
          <w:sz w:val="28"/>
          <w:szCs w:val="28"/>
        </w:rPr>
        <w:t xml:space="preserve"> </w:t>
      </w:r>
      <w:proofErr w:type="spellStart"/>
      <w:r w:rsidRPr="00D06A95">
        <w:rPr>
          <w:rStyle w:val="a4"/>
          <w:b w:val="0"/>
          <w:sz w:val="28"/>
          <w:szCs w:val="28"/>
        </w:rPr>
        <w:t>Рютбефа</w:t>
      </w:r>
      <w:proofErr w:type="spellEnd"/>
      <w:r w:rsidRPr="00D06A95">
        <w:rPr>
          <w:rStyle w:val="a4"/>
          <w:b w:val="0"/>
          <w:sz w:val="28"/>
          <w:szCs w:val="28"/>
        </w:rPr>
        <w:t xml:space="preserve">”, “Хвороба </w:t>
      </w:r>
      <w:proofErr w:type="spellStart"/>
      <w:r w:rsidRPr="00D06A95">
        <w:rPr>
          <w:rStyle w:val="a4"/>
          <w:b w:val="0"/>
          <w:sz w:val="28"/>
          <w:szCs w:val="28"/>
        </w:rPr>
        <w:t>Рютбефа</w:t>
      </w:r>
      <w:proofErr w:type="spellEnd"/>
      <w:r w:rsidRPr="00D06A95">
        <w:rPr>
          <w:rStyle w:val="a4"/>
          <w:b w:val="0"/>
          <w:sz w:val="28"/>
          <w:szCs w:val="28"/>
        </w:rPr>
        <w:t>”</w:t>
      </w:r>
      <w:r w:rsidRPr="00D06A95">
        <w:rPr>
          <w:b/>
          <w:sz w:val="28"/>
          <w:szCs w:val="28"/>
        </w:rPr>
        <w:t>.</w:t>
      </w:r>
    </w:p>
    <w:p w:rsidR="00805701" w:rsidRDefault="00D06A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Відомий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поет-вагант </w:t>
      </w:r>
      <w:r w:rsidRPr="00D06A9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Вальтер </w:t>
      </w:r>
      <w:proofErr w:type="spellStart"/>
      <w:r w:rsidRPr="00D06A9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Шатильйонський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біля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1135 – 1200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свій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вірш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6A9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“</w:t>
      </w:r>
      <w:proofErr w:type="spellStart"/>
      <w:r w:rsidRPr="00D06A9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Викриття</w:t>
      </w:r>
      <w:proofErr w:type="spellEnd"/>
      <w:r w:rsidRPr="00D06A9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Риму”</w:t>
      </w:r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починав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слів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Викривати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маю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намір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брехні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породу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вовчу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Пародіювали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ваганти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біблійні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тексти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складали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варіації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відомих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літературних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сюжетів</w:t>
      </w:r>
      <w:proofErr w:type="spellEnd"/>
      <w:r w:rsidRPr="00D06A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6A95" w:rsidRPr="00D06A95" w:rsidRDefault="00D06A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Епічні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сказання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Кельтський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ірландський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епос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архаїчна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основа,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різно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манітність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композиційної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>. Понят</w:t>
      </w:r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про сагу.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Ірландські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саги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уладського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циклу.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зобра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Кухуліна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улюбленого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ірландців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Германський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народно</w:t>
      </w:r>
      <w:r w:rsidRPr="00D06A9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героїчний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епос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давньонімецькій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англосаксонській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Хільдебранда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Бео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вульф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” як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епосу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Давньоскандинавська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Едди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>” (“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lastRenderedPageBreak/>
        <w:t>Едда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>” й “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Молодша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Едда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”),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скальдів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ісландські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саги.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тематика та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95"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Pr="00D06A95">
        <w:rPr>
          <w:rFonts w:ascii="Times New Roman" w:hAnsi="Times New Roman" w:cs="Times New Roman"/>
          <w:sz w:val="28"/>
          <w:szCs w:val="28"/>
        </w:rPr>
        <w:t>.</w:t>
      </w:r>
    </w:p>
    <w:sectPr w:rsidR="00D06A95" w:rsidRPr="00D0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95"/>
    <w:rsid w:val="00805701"/>
    <w:rsid w:val="00D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66D6"/>
  <w15:chartTrackingRefBased/>
  <w15:docId w15:val="{6630E8BA-1A22-4FD5-9867-F3A9A22F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2020-04-12T01:45:00Z</dcterms:created>
  <dcterms:modified xsi:type="dcterms:W3CDTF">2020-04-12T01:52:00Z</dcterms:modified>
</cp:coreProperties>
</file>