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A5" w:rsidRDefault="007E121C" w:rsidP="007E1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Готичний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стиль в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архітектурі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монументальних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храми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церкви,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монастирі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собори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CA5" w:rsidRDefault="007E121C" w:rsidP="007E1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Готичний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архітектурний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стиль походить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романського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стилю, але у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формах арок,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склепінь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архітектурно-конструктивних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>.</w:t>
      </w:r>
      <w:r w:rsidRPr="00C35CA5">
        <w:rPr>
          <w:rFonts w:ascii="Times New Roman" w:hAnsi="Times New Roman" w:cs="Times New Roman"/>
          <w:sz w:val="28"/>
          <w:szCs w:val="28"/>
        </w:rPr>
        <w:br/>
      </w:r>
    </w:p>
    <w:p w:rsidR="00C35CA5" w:rsidRDefault="007E121C" w:rsidP="007E1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Готичний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архітектурний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конкретніше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– арки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загостреним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верхом,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вузькі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колони,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вузькі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башти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загостреними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конструкціями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дахів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вітражні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стрілчастої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візерунками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архітектурні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густо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прикрашені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різьбленими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деталями, як вимперги,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тимпани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архівольт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нанесені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вертикаль.</w:t>
      </w:r>
      <w:r w:rsidRPr="00C35CA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Готичний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романського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склепінь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романському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циліндричні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зводи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спираються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масивні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ускладнювало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сприяло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зменшенню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>.</w:t>
      </w:r>
      <w:r w:rsidRPr="00C35CA5">
        <w:rPr>
          <w:rFonts w:ascii="Times New Roman" w:hAnsi="Times New Roman" w:cs="Times New Roman"/>
          <w:sz w:val="28"/>
          <w:szCs w:val="28"/>
        </w:rPr>
        <w:br/>
      </w:r>
    </w:p>
    <w:p w:rsidR="00C35CA5" w:rsidRDefault="007E121C" w:rsidP="007E121C">
      <w:pPr>
        <w:rPr>
          <w:rFonts w:ascii="Times New Roman" w:hAnsi="Times New Roman" w:cs="Times New Roman"/>
          <w:sz w:val="28"/>
          <w:szCs w:val="28"/>
        </w:rPr>
      </w:pPr>
      <w:r w:rsidRPr="00C35CA5">
        <w:rPr>
          <w:rFonts w:ascii="Times New Roman" w:hAnsi="Times New Roman" w:cs="Times New Roman"/>
          <w:sz w:val="28"/>
          <w:szCs w:val="28"/>
        </w:rPr>
        <w:t xml:space="preserve"> Стиль готика в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архітектурі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хрестовим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склепінням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з системами колон,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аркбутанів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контрфорсів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таким чином,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готичному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набували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фантастичний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ажурний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вид.</w:t>
      </w:r>
      <w:r w:rsidRPr="00C35CA5">
        <w:rPr>
          <w:rFonts w:ascii="Times New Roman" w:hAnsi="Times New Roman" w:cs="Times New Roman"/>
          <w:sz w:val="28"/>
          <w:szCs w:val="28"/>
        </w:rPr>
        <w:br/>
      </w:r>
    </w:p>
    <w:p w:rsidR="00C35CA5" w:rsidRDefault="007E121C" w:rsidP="007E121C">
      <w:pPr>
        <w:rPr>
          <w:rFonts w:ascii="Times New Roman" w:hAnsi="Times New Roman" w:cs="Times New Roman"/>
          <w:sz w:val="28"/>
          <w:szCs w:val="28"/>
        </w:rPr>
      </w:pPr>
      <w:r w:rsidRPr="00C35CA5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арок і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нервюров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хрестового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зводу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колон, 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розпір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на себе аркбутаны і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контрфорси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Стрілчасті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склепінь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готичному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по максимуму перенести всю вагу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на опори.</w:t>
      </w:r>
      <w:r w:rsidRPr="00C35CA5">
        <w:rPr>
          <w:rFonts w:ascii="Times New Roman" w:hAnsi="Times New Roman" w:cs="Times New Roman"/>
          <w:sz w:val="28"/>
          <w:szCs w:val="28"/>
        </w:rPr>
        <w:br/>
      </w:r>
    </w:p>
    <w:p w:rsidR="00C35CA5" w:rsidRDefault="007E121C" w:rsidP="007E121C">
      <w:pPr>
        <w:rPr>
          <w:rFonts w:ascii="Times New Roman" w:hAnsi="Times New Roman" w:cs="Times New Roman"/>
          <w:sz w:val="28"/>
          <w:szCs w:val="28"/>
        </w:rPr>
      </w:pPr>
      <w:r w:rsidRPr="00C35CA5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готична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архітектура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дозволила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так як за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утонения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арок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готика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супроводжувалася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безліччю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вітражами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віконні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наличники стали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декоративними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>.</w:t>
      </w:r>
      <w:r w:rsidRPr="00C35CA5">
        <w:rPr>
          <w:rFonts w:ascii="Times New Roman" w:hAnsi="Times New Roman" w:cs="Times New Roman"/>
          <w:sz w:val="28"/>
          <w:szCs w:val="28"/>
        </w:rPr>
        <w:br/>
        <w:t> </w:t>
      </w:r>
    </w:p>
    <w:p w:rsidR="007E121C" w:rsidRPr="00C35CA5" w:rsidRDefault="007E121C" w:rsidP="007E1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готичному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збереглися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так як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початок з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среденевековья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пізнього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Капелу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Сент-Шапель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(Париж),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всеизвест</w:t>
      </w:r>
      <w:r w:rsidR="009438E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9438EF">
        <w:rPr>
          <w:rFonts w:ascii="Times New Roman" w:hAnsi="Times New Roman" w:cs="Times New Roman"/>
          <w:sz w:val="28"/>
          <w:szCs w:val="28"/>
        </w:rPr>
        <w:t xml:space="preserve"> Собор </w:t>
      </w:r>
      <w:proofErr w:type="spellStart"/>
      <w:r w:rsidR="009438EF">
        <w:rPr>
          <w:rFonts w:ascii="Times New Roman" w:hAnsi="Times New Roman" w:cs="Times New Roman"/>
          <w:sz w:val="28"/>
          <w:szCs w:val="28"/>
        </w:rPr>
        <w:t>Паризької</w:t>
      </w:r>
      <w:proofErr w:type="spellEnd"/>
      <w:r w:rsidR="0094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38EF">
        <w:rPr>
          <w:rFonts w:ascii="Times New Roman" w:hAnsi="Times New Roman" w:cs="Times New Roman"/>
          <w:sz w:val="28"/>
          <w:szCs w:val="28"/>
        </w:rPr>
        <w:t>Богоматері</w:t>
      </w:r>
      <w:proofErr w:type="spellEnd"/>
      <w:r w:rsidR="009438E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35C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5CA5">
        <w:rPr>
          <w:rFonts w:ascii="Times New Roman" w:hAnsi="Times New Roman" w:cs="Times New Roman"/>
          <w:sz w:val="28"/>
          <w:szCs w:val="28"/>
        </w:rPr>
        <w:t xml:space="preserve"> Палац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Венеція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), Собор Святого 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Віта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5CA5">
        <w:rPr>
          <w:rFonts w:ascii="Times New Roman" w:hAnsi="Times New Roman" w:cs="Times New Roman"/>
          <w:sz w:val="28"/>
          <w:szCs w:val="28"/>
        </w:rPr>
        <w:t>Чехія</w:t>
      </w:r>
      <w:proofErr w:type="spellEnd"/>
      <w:r w:rsidRPr="00C35CA5">
        <w:rPr>
          <w:rFonts w:ascii="Times New Roman" w:hAnsi="Times New Roman" w:cs="Times New Roman"/>
          <w:sz w:val="28"/>
          <w:szCs w:val="28"/>
        </w:rPr>
        <w:t>).</w:t>
      </w:r>
    </w:p>
    <w:p w:rsidR="007E121C" w:rsidRDefault="007E121C"/>
    <w:sectPr w:rsidR="007E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99"/>
    <w:rsid w:val="00177CFF"/>
    <w:rsid w:val="001F6899"/>
    <w:rsid w:val="007E121C"/>
    <w:rsid w:val="009438EF"/>
    <w:rsid w:val="00C35CA5"/>
    <w:rsid w:val="00E0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C80A-ED0B-4BE4-A7E6-894CFF2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2020-04-08T21:54:00Z</dcterms:created>
  <dcterms:modified xsi:type="dcterms:W3CDTF">2020-04-08T23:28:00Z</dcterms:modified>
</cp:coreProperties>
</file>