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B8" w:rsidRDefault="00636F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Середньовічна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надрах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пізньої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античності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(4-5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у 15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факторами: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культурними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впливами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античного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християнством</w:t>
      </w:r>
      <w:proofErr w:type="spellEnd"/>
    </w:p>
    <w:p w:rsidR="00636FBE" w:rsidRDefault="00636FBE">
      <w:pPr>
        <w:rPr>
          <w:rFonts w:ascii="Times New Roman" w:hAnsi="Times New Roman" w:cs="Times New Roman"/>
          <w:sz w:val="28"/>
          <w:szCs w:val="28"/>
        </w:rPr>
      </w:pPr>
    </w:p>
    <w:p w:rsidR="00636FBE" w:rsidRDefault="00636FBE">
      <w:pPr>
        <w:rPr>
          <w:rFonts w:ascii="Times New Roman" w:hAnsi="Times New Roman" w:cs="Times New Roman"/>
          <w:sz w:val="28"/>
          <w:szCs w:val="28"/>
        </w:rPr>
      </w:pPr>
      <w:r w:rsidRPr="00636FBE">
        <w:rPr>
          <w:rFonts w:ascii="Times New Roman" w:hAnsi="Times New Roman" w:cs="Times New Roman"/>
          <w:sz w:val="28"/>
          <w:szCs w:val="28"/>
        </w:rPr>
        <w:t xml:space="preserve">З IV-VI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віків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розвивалася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– </w:t>
      </w:r>
      <w:proofErr w:type="spellStart"/>
      <w:r w:rsidRPr="00636FBE">
        <w:rPr>
          <w:rFonts w:ascii="Times New Roman" w:hAnsi="Times New Roman" w:cs="Times New Roman"/>
          <w:b/>
          <w:bCs/>
          <w:sz w:val="28"/>
          <w:szCs w:val="28"/>
        </w:rPr>
        <w:t>епічному</w:t>
      </w:r>
      <w:proofErr w:type="spellEnd"/>
      <w:r w:rsidRPr="00636FB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36FBE">
        <w:rPr>
          <w:rFonts w:ascii="Times New Roman" w:hAnsi="Times New Roman" w:cs="Times New Roman"/>
          <w:b/>
          <w:bCs/>
          <w:sz w:val="28"/>
          <w:szCs w:val="28"/>
        </w:rPr>
        <w:t>християнському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. З одного боку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соціально-побутові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героїчні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будь-де та ким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. В них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містилося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древніх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дохристиянських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згадуються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давні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колишні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божества.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шедеври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говірках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претензій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на яку-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роль при дворах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сього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балад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сказань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лицарський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любовний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Pr="00636FB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36FBE">
        <w:rPr>
          <w:rFonts w:ascii="Times New Roman" w:hAnsi="Times New Roman" w:cs="Times New Roman"/>
          <w:sz w:val="28"/>
          <w:szCs w:val="28"/>
        </w:rPr>
        <w:t>.</w:t>
      </w:r>
      <w:r w:rsidR="002A2281">
        <w:rPr>
          <w:rFonts w:ascii="Times New Roman" w:hAnsi="Times New Roman" w:cs="Times New Roman"/>
          <w:sz w:val="28"/>
          <w:szCs w:val="28"/>
        </w:rPr>
        <w:br/>
      </w:r>
      <w:r w:rsidR="002A2281">
        <w:rPr>
          <w:rFonts w:ascii="Times New Roman" w:hAnsi="Times New Roman" w:cs="Times New Roman"/>
          <w:sz w:val="28"/>
          <w:szCs w:val="28"/>
        </w:rPr>
        <w:br/>
      </w:r>
      <w:r w:rsidR="002A2281" w:rsidRPr="002A2281">
        <w:rPr>
          <w:rFonts w:ascii="Times New Roman" w:hAnsi="Times New Roman" w:cs="Times New Roman"/>
          <w:sz w:val="28"/>
          <w:szCs w:val="28"/>
        </w:rPr>
        <w:t xml:space="preserve">Першими </w:t>
      </w:r>
      <w:proofErr w:type="spellStart"/>
      <w:r w:rsidR="002A2281" w:rsidRPr="002A2281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="002A2281" w:rsidRPr="002A2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281" w:rsidRPr="002A2281">
        <w:rPr>
          <w:rFonts w:ascii="Times New Roman" w:hAnsi="Times New Roman" w:cs="Times New Roman"/>
          <w:sz w:val="28"/>
          <w:szCs w:val="28"/>
        </w:rPr>
        <w:t>середньовічної</w:t>
      </w:r>
      <w:proofErr w:type="spellEnd"/>
      <w:r w:rsidR="002A2281" w:rsidRPr="002A2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281" w:rsidRPr="002A228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2A2281" w:rsidRPr="002A2281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="002A2281" w:rsidRPr="002A2281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="002A2281" w:rsidRPr="002A2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281" w:rsidRPr="002A2281">
        <w:rPr>
          <w:rFonts w:ascii="Times New Roman" w:hAnsi="Times New Roman" w:cs="Times New Roman"/>
          <w:sz w:val="28"/>
          <w:szCs w:val="28"/>
        </w:rPr>
        <w:t>християнських</w:t>
      </w:r>
      <w:proofErr w:type="spellEnd"/>
      <w:r w:rsidR="002A2281" w:rsidRPr="002A2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281" w:rsidRPr="002A2281">
        <w:rPr>
          <w:rFonts w:ascii="Times New Roman" w:hAnsi="Times New Roman" w:cs="Times New Roman"/>
          <w:sz w:val="28"/>
          <w:szCs w:val="28"/>
        </w:rPr>
        <w:t>євангелій</w:t>
      </w:r>
      <w:proofErr w:type="spellEnd"/>
      <w:r w:rsidR="002A2281" w:rsidRPr="002A2281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="002A2281" w:rsidRPr="002A2281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2A2281" w:rsidRPr="002A228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A2281" w:rsidRPr="002A2281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="002A2281" w:rsidRPr="002A2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281" w:rsidRPr="002A2281">
        <w:rPr>
          <w:rFonts w:ascii="Times New Roman" w:hAnsi="Times New Roman" w:cs="Times New Roman"/>
          <w:sz w:val="28"/>
          <w:szCs w:val="28"/>
        </w:rPr>
        <w:t>гімнів</w:t>
      </w:r>
      <w:proofErr w:type="spellEnd"/>
      <w:r w:rsidR="002A2281" w:rsidRPr="002A2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281" w:rsidRPr="002A2281">
        <w:rPr>
          <w:rFonts w:ascii="Times New Roman" w:hAnsi="Times New Roman" w:cs="Times New Roman"/>
          <w:sz w:val="28"/>
          <w:szCs w:val="28"/>
        </w:rPr>
        <w:t>Амвросія</w:t>
      </w:r>
      <w:proofErr w:type="spellEnd"/>
      <w:r w:rsidR="002A2281" w:rsidRPr="002A2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281" w:rsidRPr="002A2281">
        <w:rPr>
          <w:rFonts w:ascii="Times New Roman" w:hAnsi="Times New Roman" w:cs="Times New Roman"/>
          <w:sz w:val="28"/>
          <w:szCs w:val="28"/>
        </w:rPr>
        <w:t>Медіоланського</w:t>
      </w:r>
      <w:proofErr w:type="spellEnd"/>
      <w:r w:rsidR="002A2281" w:rsidRPr="002A2281">
        <w:rPr>
          <w:rFonts w:ascii="Times New Roman" w:hAnsi="Times New Roman" w:cs="Times New Roman"/>
          <w:sz w:val="28"/>
          <w:szCs w:val="28"/>
        </w:rPr>
        <w:t xml:space="preserve"> (340–397), </w:t>
      </w:r>
      <w:proofErr w:type="spellStart"/>
      <w:r w:rsidR="002A2281" w:rsidRPr="002A2281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="002A2281" w:rsidRPr="002A2281">
        <w:rPr>
          <w:rFonts w:ascii="Times New Roman" w:hAnsi="Times New Roman" w:cs="Times New Roman"/>
          <w:sz w:val="28"/>
          <w:szCs w:val="28"/>
        </w:rPr>
        <w:t xml:space="preserve"> Августина Блаженного</w:t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r w:rsidRPr="00837FDB">
        <w:rPr>
          <w:rFonts w:ascii="Times New Roman" w:hAnsi="Times New Roman" w:cs="Times New Roman"/>
          <w:sz w:val="28"/>
          <w:szCs w:val="28"/>
        </w:rPr>
        <w:t xml:space="preserve">У ХІ-ХП </w:t>
      </w:r>
      <w:proofErr w:type="spellStart"/>
      <w:proofErr w:type="gramStart"/>
      <w:r w:rsidRPr="00837FD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proofErr w:type="gram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епос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лірика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романи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Cформувався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героїчний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епос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відомим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твором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жанру у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стала «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про Роланда».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Видатною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пам'яткою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героїчного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епосу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є «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Нібелунгів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»,</w:t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XII—ХНІ ст. мала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викривальне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порядків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посідала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вагантів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бродячі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люди»),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з'явились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вагантів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вільнодумною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веселою, 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далекою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аскетичних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ідеалів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середньовіч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-я — вони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оспівували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безтурботні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веселощі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викривали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зажерливість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католицького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духівництва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.</w:t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популярною в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середньовіччі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трубадурів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провансальських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7FDB">
        <w:rPr>
          <w:rFonts w:ascii="Times New Roman" w:hAnsi="Times New Roman" w:cs="Times New Roman"/>
          <w:sz w:val="28"/>
          <w:szCs w:val="28"/>
        </w:rPr>
        <w:t>поетів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лицарі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феодали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люди у ХІІ-ХШ ст.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трубадурів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властива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любовні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ліричні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висловлюють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сеньйора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Великою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популярністю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користувалися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куртуазні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романи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таємничими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пригодами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зачарованими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чудотворними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.</w:t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r w:rsidRPr="00837FDB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героїчним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ліричним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епосом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прославилася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середньовічна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Існувала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лірична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посідали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оповіді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про подвиги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лицарів</w:t>
      </w:r>
      <w:proofErr w:type="spellEnd"/>
      <w:proofErr w:type="gramStart"/>
      <w:r w:rsidRPr="00837FDB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авторами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дворянського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бюргерства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змусило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еліту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кодекс,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проставити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наміром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стану"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піднятися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щаблі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Тому в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куртуазній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лицарській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вихвалявся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чудовим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генеалогічним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деревом. У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лицарській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описувалися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лицарів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Звичайною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темою куртуазного роману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вірності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Найвідомішими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лицарськими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романами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Івен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Лева"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Кретьєна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де Труа та "Роман про Тристана та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Ізольду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".</w:t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лицарським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романам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поклав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всесвітньовідомий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“Дон </w:t>
      </w:r>
      <w:proofErr w:type="spellStart"/>
      <w:proofErr w:type="gramStart"/>
      <w:r w:rsidRPr="00837FDB">
        <w:rPr>
          <w:rFonts w:ascii="Times New Roman" w:hAnsi="Times New Roman" w:cs="Times New Roman"/>
          <w:sz w:val="28"/>
          <w:szCs w:val="28"/>
        </w:rPr>
        <w:t>Кіхот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Мігеля</w:t>
      </w:r>
      <w:proofErr w:type="spellEnd"/>
      <w:proofErr w:type="gramEnd"/>
      <w:r w:rsidRPr="00837FDB">
        <w:rPr>
          <w:rFonts w:ascii="Times New Roman" w:hAnsi="Times New Roman" w:cs="Times New Roman"/>
          <w:sz w:val="28"/>
          <w:szCs w:val="28"/>
        </w:rPr>
        <w:t xml:space="preserve"> де Сервантеса(1547--1616);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реалістичні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геніальний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змалював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пародію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середньовічне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лицарство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правдиво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відтворив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широку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картину народного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Іспанії,а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мандрівного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“благородного”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лицаря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зброєносця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Панси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крилатими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.</w:t>
      </w:r>
      <w:r w:rsidRPr="00837FDB">
        <w:rPr>
          <w:rFonts w:ascii="Times New Roman" w:hAnsi="Times New Roman" w:cs="Times New Roman"/>
          <w:sz w:val="28"/>
          <w:szCs w:val="28"/>
        </w:rPr>
        <w:br/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Датування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збережених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середньовічної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Час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первісний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збереженої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дотепер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збігаються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.</w:t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r w:rsidRPr="00837FDB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збережених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середньовічної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— поема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Beowulf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дійшла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до нас у списках Х в., 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пам'ятника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до VIII ст. Перше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англійське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здійснене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в 1833 р.</w:t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FDB">
        <w:rPr>
          <w:rFonts w:ascii="Times New Roman" w:hAnsi="Times New Roman" w:cs="Times New Roman"/>
          <w:sz w:val="28"/>
          <w:szCs w:val="28"/>
        </w:rPr>
        <w:t>Beowulf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— один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середньовічного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героїчного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епосу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Поема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німецьких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переказів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язичеських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перекази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німецьких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племен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задовго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переселення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r w:rsidRPr="00837FD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складу поема про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Беовульфе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складне.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дійшла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до нас,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покладені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в основу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перероблені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героїчної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епопеї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сказань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боїв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морськими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чудовиськами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і драконом,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паралелі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ісландських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сагах)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сполучаються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поемі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пізню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переробку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релігії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.</w:t>
      </w:r>
    </w:p>
    <w:p w:rsid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r w:rsidRPr="00837FDB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прив'язаною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до реального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позначилося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зменшився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lastRenderedPageBreak/>
        <w:t>література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записи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прозових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перестає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бути справою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церковних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осіб.</w:t>
      </w:r>
      <w:proofErr w:type="spellEnd"/>
    </w:p>
    <w:p w:rsid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37F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середньовічної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виокремлюються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:</w:t>
      </w:r>
    </w:p>
    <w:p w:rsidR="00837FDB" w:rsidRPr="00837FDB" w:rsidRDefault="00837FDB" w:rsidP="00837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словесність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племен,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безслідно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зникли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галли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готи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скіфи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);</w:t>
      </w:r>
    </w:p>
    <w:p w:rsidR="00837FDB" w:rsidRPr="00837FDB" w:rsidRDefault="00837FDB" w:rsidP="00837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Ірландії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Ісландії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пережили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тимчасовий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розквіт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;</w:t>
      </w:r>
    </w:p>
    <w:p w:rsidR="00837FDB" w:rsidRPr="00837FDB" w:rsidRDefault="00837FDB" w:rsidP="00837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Англії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;</w:t>
      </w:r>
    </w:p>
    <w:p w:rsidR="00837FDB" w:rsidRPr="00837FDB" w:rsidRDefault="00837FDB" w:rsidP="00837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виросла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пізньої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античності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завершилася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Данте.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латиномовна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Каролінзького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Оттонівського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Священній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Римській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.</w:t>
      </w:r>
    </w:p>
    <w:p w:rsidR="00837FDB" w:rsidRPr="00837FDB" w:rsidRDefault="00837FDB" w:rsidP="00837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Візантії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.</w:t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середньовічні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Сходу,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вони </w:t>
      </w:r>
      <w:bookmarkStart w:id="0" w:name="_GoBack"/>
      <w:bookmarkEnd w:id="0"/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паралелі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взаємовпливи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європейською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середньовічною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Своєрідним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містком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культурами у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Візантія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.</w:t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37FDB">
        <w:rPr>
          <w:rFonts w:ascii="Times New Roman" w:hAnsi="Times New Roman" w:cs="Times New Roman"/>
          <w:sz w:val="28"/>
          <w:szCs w:val="28"/>
        </w:rPr>
        <w:t xml:space="preserve">За тематикою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:</w:t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r w:rsidRPr="00837F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монастиря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релігійна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);</w:t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r w:rsidRPr="00837F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родової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общини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міфологічна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героїчна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, народна);</w:t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r w:rsidRPr="00837F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лицарського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замку» (куртуазна);</w:t>
      </w:r>
    </w:p>
    <w:p w:rsidR="00837FDB" w:rsidRPr="00837FDB" w:rsidRDefault="00837FDB" w:rsidP="00837FDB">
      <w:pPr>
        <w:rPr>
          <w:rFonts w:ascii="Times New Roman" w:hAnsi="Times New Roman" w:cs="Times New Roman"/>
          <w:sz w:val="28"/>
          <w:szCs w:val="28"/>
        </w:rPr>
      </w:pPr>
      <w:r w:rsidRPr="00837F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D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37FDB">
        <w:rPr>
          <w:rFonts w:ascii="Times New Roman" w:hAnsi="Times New Roman" w:cs="Times New Roman"/>
          <w:sz w:val="28"/>
          <w:szCs w:val="28"/>
        </w:rPr>
        <w:t>».</w:t>
      </w:r>
    </w:p>
    <w:p w:rsidR="00837FDB" w:rsidRPr="00636FBE" w:rsidRDefault="00837FDB">
      <w:pPr>
        <w:rPr>
          <w:rFonts w:ascii="Times New Roman" w:hAnsi="Times New Roman" w:cs="Times New Roman"/>
          <w:sz w:val="28"/>
          <w:szCs w:val="28"/>
        </w:rPr>
      </w:pPr>
    </w:p>
    <w:sectPr w:rsidR="00837FDB" w:rsidRPr="0063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B2570"/>
    <w:multiLevelType w:val="hybridMultilevel"/>
    <w:tmpl w:val="D0B2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27"/>
    <w:rsid w:val="00177CFF"/>
    <w:rsid w:val="002A2281"/>
    <w:rsid w:val="00636FBE"/>
    <w:rsid w:val="00837FDB"/>
    <w:rsid w:val="00BD6827"/>
    <w:rsid w:val="00E07D03"/>
    <w:rsid w:val="00F5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4DA3-6123-424E-9A62-96641127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2020-04-08T23:43:00Z</dcterms:created>
  <dcterms:modified xsi:type="dcterms:W3CDTF">2020-04-09T02:02:00Z</dcterms:modified>
</cp:coreProperties>
</file>