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CB" w:rsidRDefault="00BE3BCB" w:rsidP="00BE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«Навчальний театр та методика роботи з театральним колективом», 211 група. </w:t>
      </w:r>
      <w:r w:rsidR="00EB127E">
        <w:rPr>
          <w:rFonts w:ascii="Times New Roman" w:hAnsi="Times New Roman" w:cs="Times New Roman"/>
          <w:b/>
          <w:sz w:val="28"/>
          <w:szCs w:val="28"/>
        </w:rPr>
        <w:t xml:space="preserve">Практичне заняття.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Викладач – проф. Лимаренко Л.І. 07.04.2020 </w:t>
      </w:r>
    </w:p>
    <w:p w:rsidR="00BE3BCB" w:rsidRDefault="00BE3BCB" w:rsidP="00BE3B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BCB" w:rsidRDefault="00BE3BCB" w:rsidP="00400DC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>
        <w:rPr>
          <w:rFonts w:ascii="Times New Roman" w:hAnsi="Times New Roman" w:cs="Times New Roman"/>
          <w:b/>
          <w:sz w:val="28"/>
          <w:szCs w:val="28"/>
        </w:rPr>
        <w:t xml:space="preserve">Побудова цілісності вистави (створення </w:t>
      </w:r>
      <w:r w:rsidR="00400DCC">
        <w:rPr>
          <w:rFonts w:ascii="Times New Roman" w:hAnsi="Times New Roman" w:cs="Times New Roman"/>
          <w:b/>
          <w:sz w:val="28"/>
          <w:szCs w:val="28"/>
        </w:rPr>
        <w:t xml:space="preserve">її </w:t>
      </w:r>
      <w:r w:rsidR="00933419">
        <w:rPr>
          <w:rFonts w:ascii="Times New Roman" w:hAnsi="Times New Roman" w:cs="Times New Roman"/>
          <w:b/>
          <w:sz w:val="28"/>
          <w:szCs w:val="28"/>
        </w:rPr>
        <w:t>художнього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образу</w:t>
      </w:r>
      <w:r w:rsidR="00400DCC">
        <w:rPr>
          <w:rFonts w:ascii="Times New Roman" w:hAnsi="Times New Roman" w:cs="Times New Roman"/>
          <w:b/>
          <w:sz w:val="28"/>
          <w:szCs w:val="28"/>
        </w:rPr>
        <w:t>).</w:t>
      </w:r>
    </w:p>
    <w:p w:rsidR="00BE3BCB" w:rsidRDefault="00BE3BCB" w:rsidP="00BE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>: сформувати у студентів вміння вибудовувати цілісність вистави</w:t>
      </w:r>
      <w:r w:rsidR="00933419">
        <w:rPr>
          <w:rFonts w:ascii="Times New Roman" w:hAnsi="Times New Roman" w:cs="Times New Roman"/>
          <w:sz w:val="28"/>
          <w:szCs w:val="28"/>
        </w:rPr>
        <w:t>.</w:t>
      </w:r>
    </w:p>
    <w:p w:rsidR="00BE3BCB" w:rsidRDefault="00BE3BCB" w:rsidP="00BE3BC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BE3BCB" w:rsidRDefault="00BE3BCB" w:rsidP="00BE3BCB">
      <w:pPr>
        <w:pStyle w:val="1"/>
      </w:pPr>
      <w:r>
        <w:rPr>
          <w:b/>
        </w:rPr>
        <w:t>План практичного заняття</w:t>
      </w:r>
      <w:r>
        <w:t>.</w:t>
      </w:r>
    </w:p>
    <w:p w:rsidR="00C41383" w:rsidRDefault="00C41383" w:rsidP="00C4138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3BCB">
        <w:rPr>
          <w:rFonts w:ascii="Times New Roman" w:hAnsi="Times New Roman" w:cs="Times New Roman"/>
          <w:sz w:val="28"/>
          <w:szCs w:val="28"/>
        </w:rPr>
        <w:t xml:space="preserve">Художнє рішення п’єси у сценічному просторі. </w:t>
      </w:r>
    </w:p>
    <w:p w:rsidR="00AC7A63" w:rsidRDefault="00AC7A63" w:rsidP="00C4138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3BCB">
        <w:rPr>
          <w:rFonts w:ascii="Times New Roman" w:hAnsi="Times New Roman" w:cs="Times New Roman"/>
          <w:sz w:val="28"/>
          <w:szCs w:val="28"/>
        </w:rPr>
        <w:t>Цілісний образ вистави</w:t>
      </w:r>
      <w:r>
        <w:rPr>
          <w:rFonts w:ascii="Times New Roman" w:hAnsi="Times New Roman" w:cs="Times New Roman"/>
          <w:sz w:val="28"/>
          <w:szCs w:val="28"/>
        </w:rPr>
        <w:t xml:space="preserve"> «Великодні пригоди Колобка». </w:t>
      </w:r>
    </w:p>
    <w:p w:rsidR="00AC7A63" w:rsidRDefault="00AC7A63" w:rsidP="00C4138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Ескіз </w:t>
      </w:r>
      <w:r w:rsidRPr="00AC7A63">
        <w:rPr>
          <w:rFonts w:ascii="Times New Roman" w:hAnsi="Times New Roman" w:cs="Times New Roman"/>
          <w:sz w:val="28"/>
          <w:szCs w:val="28"/>
        </w:rPr>
        <w:t>просторово-сценічного образу постановки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A63" w:rsidRDefault="00AC7A63" w:rsidP="00C4138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Побудова цілісності вистави (репетиція).</w:t>
      </w:r>
    </w:p>
    <w:p w:rsidR="00AC7A63" w:rsidRDefault="00AC7A63" w:rsidP="00AC7A6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3BCB" w:rsidRDefault="00BE3BCB" w:rsidP="00BE3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BE3BCB" w:rsidRDefault="00BE3BCB" w:rsidP="00BE3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CC" w:rsidRDefault="00400DCC" w:rsidP="00BE3BC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тему «Побудова цілісності вистави» відведено 4 години. На першому практичному занятті за темою ми визначилися з розумінням поняття «цілісність» вистави. Проаналізували </w:t>
      </w:r>
      <w:r w:rsidR="00BE3BCB">
        <w:rPr>
          <w:rFonts w:ascii="Times New Roman" w:hAnsi="Times New Roman" w:cs="Times New Roman"/>
        </w:rPr>
        <w:t xml:space="preserve">досвід групової роботи над </w:t>
      </w:r>
      <w:r>
        <w:rPr>
          <w:rFonts w:ascii="Times New Roman" w:hAnsi="Times New Roman" w:cs="Times New Roman"/>
        </w:rPr>
        <w:t xml:space="preserve">створенням цілісного образу </w:t>
      </w:r>
      <w:r w:rsidR="00BE3BCB">
        <w:rPr>
          <w:rFonts w:ascii="Times New Roman" w:hAnsi="Times New Roman" w:cs="Times New Roman"/>
        </w:rPr>
        <w:t>вистави «Дивоцвіти»</w:t>
      </w:r>
      <w:r>
        <w:rPr>
          <w:rFonts w:ascii="Times New Roman" w:hAnsi="Times New Roman" w:cs="Times New Roman"/>
        </w:rPr>
        <w:t xml:space="preserve">. Проведений аналіз переконав нас в тому, що: </w:t>
      </w:r>
    </w:p>
    <w:p w:rsidR="00400DCC" w:rsidRPr="003845D5" w:rsidRDefault="00400DCC" w:rsidP="00BE3BCB">
      <w:pPr>
        <w:pStyle w:val="2"/>
        <w:rPr>
          <w:rFonts w:ascii="Times New Roman" w:hAnsi="Times New Roman" w:cs="Times New Roman"/>
        </w:rPr>
      </w:pPr>
      <w:r w:rsidRPr="003845D5">
        <w:rPr>
          <w:rFonts w:ascii="Times New Roman" w:hAnsi="Times New Roman" w:cs="Times New Roman"/>
        </w:rPr>
        <w:t>● </w:t>
      </w:r>
      <w:r w:rsidR="00BE3BCB" w:rsidRPr="003845D5">
        <w:rPr>
          <w:rFonts w:ascii="Times New Roman" w:hAnsi="Times New Roman" w:cs="Times New Roman"/>
        </w:rPr>
        <w:t>передумовою художньої цілісності вистави є ідейно-художня, організаційна, морально-етична єдність творчого колективу</w:t>
      </w:r>
      <w:r w:rsidRPr="003845D5">
        <w:rPr>
          <w:rFonts w:ascii="Times New Roman" w:hAnsi="Times New Roman" w:cs="Times New Roman"/>
        </w:rPr>
        <w:t>:</w:t>
      </w:r>
    </w:p>
    <w:p w:rsidR="00400DCC" w:rsidRPr="003845D5" w:rsidRDefault="00400DCC" w:rsidP="00BE3BCB">
      <w:pPr>
        <w:pStyle w:val="2"/>
        <w:rPr>
          <w:rFonts w:ascii="Times New Roman" w:hAnsi="Times New Roman" w:cs="Times New Roman"/>
        </w:rPr>
      </w:pPr>
      <w:r w:rsidRPr="003845D5">
        <w:rPr>
          <w:rFonts w:ascii="Times New Roman" w:hAnsi="Times New Roman" w:cs="Times New Roman"/>
        </w:rPr>
        <w:t>● </w:t>
      </w:r>
      <w:r w:rsidR="00BE3BCB" w:rsidRPr="003845D5">
        <w:rPr>
          <w:rFonts w:ascii="Times New Roman" w:hAnsi="Times New Roman" w:cs="Times New Roman"/>
        </w:rPr>
        <w:t xml:space="preserve">художня цілісність вистави починається з </w:t>
      </w:r>
      <w:r w:rsidRPr="003845D5">
        <w:rPr>
          <w:rFonts w:ascii="Times New Roman" w:hAnsi="Times New Roman" w:cs="Times New Roman"/>
        </w:rPr>
        <w:t xml:space="preserve">визначення її </w:t>
      </w:r>
      <w:r w:rsidR="00AC7A63">
        <w:rPr>
          <w:rFonts w:ascii="Times New Roman" w:hAnsi="Times New Roman" w:cs="Times New Roman"/>
        </w:rPr>
        <w:t>надзавдання (</w:t>
      </w:r>
      <w:r w:rsidR="00BE3BCB" w:rsidRPr="003845D5">
        <w:rPr>
          <w:rFonts w:ascii="Times New Roman" w:hAnsi="Times New Roman" w:cs="Times New Roman"/>
        </w:rPr>
        <w:t>заради чого вона ставиться) і вирішується через проблему конфлікту, через реалізацію поєднання сценографії та режисури, режисури та музики</w:t>
      </w:r>
      <w:r w:rsidRPr="003845D5">
        <w:rPr>
          <w:rFonts w:ascii="Times New Roman" w:hAnsi="Times New Roman" w:cs="Times New Roman"/>
        </w:rPr>
        <w:t>;</w:t>
      </w:r>
    </w:p>
    <w:p w:rsidR="00BE3BCB" w:rsidRDefault="00400DCC" w:rsidP="00BE3BCB">
      <w:pPr>
        <w:pStyle w:val="2"/>
        <w:rPr>
          <w:rFonts w:ascii="Times New Roman" w:hAnsi="Times New Roman" w:cs="Times New Roman"/>
        </w:rPr>
      </w:pPr>
      <w:r w:rsidRPr="003845D5">
        <w:rPr>
          <w:rFonts w:ascii="Times New Roman" w:hAnsi="Times New Roman" w:cs="Times New Roman"/>
        </w:rPr>
        <w:t>● </w:t>
      </w:r>
      <w:r w:rsidR="00BE3BCB" w:rsidRPr="003845D5">
        <w:rPr>
          <w:rFonts w:ascii="Times New Roman" w:hAnsi="Times New Roman" w:cs="Times New Roman"/>
        </w:rPr>
        <w:t>художня</w:t>
      </w:r>
      <w:r w:rsidR="00BE3BCB">
        <w:rPr>
          <w:rFonts w:ascii="Times New Roman" w:hAnsi="Times New Roman" w:cs="Times New Roman"/>
        </w:rPr>
        <w:t xml:space="preserve"> цілісність </w:t>
      </w:r>
      <w:r>
        <w:rPr>
          <w:rFonts w:ascii="Times New Roman" w:hAnsi="Times New Roman" w:cs="Times New Roman"/>
        </w:rPr>
        <w:t xml:space="preserve">вистави </w:t>
      </w:r>
      <w:r w:rsidR="00BE3BCB">
        <w:rPr>
          <w:rFonts w:ascii="Times New Roman" w:hAnsi="Times New Roman" w:cs="Times New Roman"/>
        </w:rPr>
        <w:t xml:space="preserve">закладається у </w:t>
      </w:r>
      <w:r>
        <w:rPr>
          <w:rFonts w:ascii="Times New Roman" w:hAnsi="Times New Roman" w:cs="Times New Roman"/>
        </w:rPr>
        <w:t xml:space="preserve">творчому </w:t>
      </w:r>
      <w:r w:rsidR="00BE3BCB">
        <w:rPr>
          <w:rFonts w:ascii="Times New Roman" w:hAnsi="Times New Roman" w:cs="Times New Roman"/>
        </w:rPr>
        <w:t>режисерському задумі</w:t>
      </w:r>
      <w:r w:rsidR="003845D5">
        <w:rPr>
          <w:rFonts w:ascii="Times New Roman" w:hAnsi="Times New Roman" w:cs="Times New Roman"/>
        </w:rPr>
        <w:t>,</w:t>
      </w:r>
      <w:r w:rsidR="00AC7A63">
        <w:rPr>
          <w:rFonts w:ascii="Times New Roman" w:hAnsi="Times New Roman" w:cs="Times New Roman"/>
        </w:rPr>
        <w:t xml:space="preserve"> в</w:t>
      </w:r>
      <w:r w:rsidR="00BE3BCB">
        <w:rPr>
          <w:rFonts w:ascii="Times New Roman" w:hAnsi="Times New Roman" w:cs="Times New Roman"/>
        </w:rPr>
        <w:t xml:space="preserve">наслідок якого у </w:t>
      </w:r>
      <w:r w:rsidR="003845D5">
        <w:rPr>
          <w:rFonts w:ascii="Times New Roman" w:hAnsi="Times New Roman" w:cs="Times New Roman"/>
        </w:rPr>
        <w:t>студентів</w:t>
      </w:r>
      <w:r w:rsidR="00BE3BCB">
        <w:rPr>
          <w:rFonts w:ascii="Times New Roman" w:hAnsi="Times New Roman" w:cs="Times New Roman"/>
        </w:rPr>
        <w:t xml:space="preserve"> </w:t>
      </w:r>
      <w:r w:rsidR="003845D5">
        <w:rPr>
          <w:rFonts w:ascii="Times New Roman" w:hAnsi="Times New Roman" w:cs="Times New Roman"/>
        </w:rPr>
        <w:t xml:space="preserve">як </w:t>
      </w:r>
      <w:r w:rsidR="00BE3BCB">
        <w:rPr>
          <w:rFonts w:ascii="Times New Roman" w:hAnsi="Times New Roman" w:cs="Times New Roman"/>
        </w:rPr>
        <w:t>режисерів</w:t>
      </w:r>
      <w:r w:rsidR="003845D5">
        <w:rPr>
          <w:rFonts w:ascii="Times New Roman" w:hAnsi="Times New Roman" w:cs="Times New Roman"/>
        </w:rPr>
        <w:t>-постановників</w:t>
      </w:r>
      <w:r w:rsidR="00BE3BCB">
        <w:rPr>
          <w:rFonts w:ascii="Times New Roman" w:hAnsi="Times New Roman" w:cs="Times New Roman"/>
        </w:rPr>
        <w:t xml:space="preserve"> форму</w:t>
      </w:r>
      <w:r w:rsidR="003845D5">
        <w:rPr>
          <w:rFonts w:ascii="Times New Roman" w:hAnsi="Times New Roman" w:cs="Times New Roman"/>
        </w:rPr>
        <w:t>ється</w:t>
      </w:r>
      <w:r w:rsidR="00BE3BCB">
        <w:rPr>
          <w:rFonts w:ascii="Times New Roman" w:hAnsi="Times New Roman" w:cs="Times New Roman"/>
        </w:rPr>
        <w:t xml:space="preserve"> чітке емоційне відчуття, уявлення й осмислення дійового пластично-просторового та тонального рішення вистави в єдиному жанровому ключі на основі єдності ідейної інтерпретаторської концепції, яка відбивається у загальносценічному образі вистави.</w:t>
      </w:r>
    </w:p>
    <w:p w:rsidR="00BE3BCB" w:rsidRDefault="003845D5" w:rsidP="00BE3BCB">
      <w:pPr>
        <w:pStyle w:val="a4"/>
        <w:spacing w:after="0"/>
        <w:ind w:firstLine="709"/>
      </w:pPr>
      <w:r>
        <w:t xml:space="preserve">Доречно ще раз підкреслити, що </w:t>
      </w:r>
      <w:r w:rsidR="00BE3BCB">
        <w:t xml:space="preserve">загальносценічний образ вистави являє собою неподільну </w:t>
      </w:r>
      <w:r w:rsidR="00BE3BCB" w:rsidRPr="00AC7A63">
        <w:rPr>
          <w:i/>
        </w:rPr>
        <w:t>пластично-просторового (зорового) образу</w:t>
      </w:r>
      <w:r w:rsidR="00BE3BCB">
        <w:t xml:space="preserve"> і </w:t>
      </w:r>
      <w:r w:rsidR="00BE3BCB" w:rsidRPr="00AC7A63">
        <w:rPr>
          <w:i/>
        </w:rPr>
        <w:t>тонального (звукового) образу</w:t>
      </w:r>
      <w:r w:rsidR="00BE3BCB">
        <w:t xml:space="preserve">. </w:t>
      </w:r>
    </w:p>
    <w:p w:rsidR="003845D5" w:rsidRDefault="00F67318" w:rsidP="00BE3BCB">
      <w:pPr>
        <w:pStyle w:val="a4"/>
        <w:spacing w:after="0"/>
        <w:ind w:firstLine="709"/>
      </w:pPr>
      <w:r>
        <w:t>Зупинимося на зоровому образі, або, інакше кажучи, ху</w:t>
      </w:r>
      <w:r w:rsidRPr="00BE3BCB">
        <w:t>дожн</w:t>
      </w:r>
      <w:r>
        <w:t>ьому</w:t>
      </w:r>
      <w:r w:rsidRPr="00BE3BCB">
        <w:t xml:space="preserve"> рішенн</w:t>
      </w:r>
      <w:r>
        <w:t>і</w:t>
      </w:r>
      <w:r w:rsidRPr="00BE3BCB">
        <w:t xml:space="preserve"> п’єси у сценічному просторі.</w:t>
      </w:r>
      <w:r>
        <w:t xml:space="preserve"> У театральній літературі ви також можете зустріти </w:t>
      </w:r>
      <w:r w:rsidR="00AC7A63">
        <w:t>й</w:t>
      </w:r>
      <w:r>
        <w:t xml:space="preserve"> таке поняття як «художнє оформлення вистави». </w:t>
      </w:r>
    </w:p>
    <w:p w:rsidR="003845D5" w:rsidRDefault="00F67318" w:rsidP="003845D5">
      <w:pPr>
        <w:pStyle w:val="a4"/>
        <w:spacing w:after="0"/>
        <w:ind w:firstLine="709"/>
      </w:pPr>
      <w:r>
        <w:lastRenderedPageBreak/>
        <w:t xml:space="preserve">Отже, </w:t>
      </w:r>
      <w:r w:rsidR="003845D5">
        <w:t>художнє оформлення чи сценографія вистави – робота над створенням просторово</w:t>
      </w:r>
      <w:r>
        <w:t>-</w:t>
      </w:r>
      <w:r w:rsidR="003845D5">
        <w:t xml:space="preserve">сценічного образу постановки. </w:t>
      </w:r>
    </w:p>
    <w:p w:rsidR="00F67318" w:rsidRDefault="00F67318" w:rsidP="003845D5">
      <w:pPr>
        <w:pStyle w:val="a4"/>
        <w:spacing w:after="0"/>
        <w:ind w:firstLine="709"/>
      </w:pPr>
      <w:r>
        <w:t>Зазначаю, с</w:t>
      </w:r>
      <w:r w:rsidR="003845D5">
        <w:t>ценічний простір використовується в динаміці, відповідн</w:t>
      </w:r>
      <w:r>
        <w:t>о до драматургічного розвитку п’єси</w:t>
      </w:r>
      <w:r w:rsidR="003845D5">
        <w:t>. Створення про</w:t>
      </w:r>
      <w:r>
        <w:t>є</w:t>
      </w:r>
      <w:r w:rsidR="003845D5">
        <w:t xml:space="preserve">кту художнього оформлення вистави складається з: </w:t>
      </w:r>
    </w:p>
    <w:p w:rsidR="00F67318" w:rsidRDefault="00F67318" w:rsidP="003845D5">
      <w:pPr>
        <w:pStyle w:val="a4"/>
        <w:spacing w:after="0"/>
        <w:ind w:firstLine="709"/>
      </w:pPr>
      <w:r w:rsidRPr="003845D5">
        <w:t>● </w:t>
      </w:r>
      <w:r w:rsidR="003845D5">
        <w:t xml:space="preserve">макету та ескізів декорацій; </w:t>
      </w:r>
    </w:p>
    <w:p w:rsidR="00F67318" w:rsidRDefault="00F67318" w:rsidP="003845D5">
      <w:pPr>
        <w:pStyle w:val="a4"/>
        <w:spacing w:after="0"/>
        <w:ind w:firstLine="709"/>
      </w:pPr>
      <w:r w:rsidRPr="003845D5">
        <w:t>● </w:t>
      </w:r>
      <w:r w:rsidR="003845D5">
        <w:t xml:space="preserve">ескізів костюмів і реквізиту; </w:t>
      </w:r>
    </w:p>
    <w:p w:rsidR="00F67318" w:rsidRDefault="00F67318" w:rsidP="003845D5">
      <w:pPr>
        <w:pStyle w:val="a4"/>
        <w:spacing w:after="0"/>
        <w:ind w:firstLine="709"/>
      </w:pPr>
      <w:r w:rsidRPr="003845D5">
        <w:t>● </w:t>
      </w:r>
      <w:r w:rsidR="003845D5">
        <w:t xml:space="preserve">ескізів меблів, бутафорії з вказівкою фактур і фарбувань. </w:t>
      </w:r>
    </w:p>
    <w:p w:rsidR="00C41383" w:rsidRDefault="00F67318" w:rsidP="003845D5">
      <w:pPr>
        <w:pStyle w:val="a4"/>
        <w:spacing w:after="0"/>
        <w:ind w:firstLine="709"/>
      </w:pPr>
      <w:r>
        <w:t xml:space="preserve">Вам, як організаторам культурно-дозвіллєвої діяльності, як керівникам театральних колективів </w:t>
      </w:r>
      <w:r w:rsidR="003845D5">
        <w:t xml:space="preserve">необхідно послідовно </w:t>
      </w:r>
      <w:r>
        <w:t>засвоїти</w:t>
      </w:r>
      <w:r w:rsidR="003845D5">
        <w:t xml:space="preserve"> всі етапи роботи над </w:t>
      </w:r>
      <w:r>
        <w:t xml:space="preserve">створенням просторово-сценічного образу </w:t>
      </w:r>
      <w:r w:rsidR="003845D5">
        <w:t xml:space="preserve">від </w:t>
      </w:r>
      <w:r w:rsidR="00C41383">
        <w:t>першої картини</w:t>
      </w:r>
      <w:r w:rsidR="00AC7A63">
        <w:t xml:space="preserve"> (дії)</w:t>
      </w:r>
      <w:r w:rsidR="00C41383">
        <w:t xml:space="preserve"> до повного об’єму</w:t>
      </w:r>
      <w:r w:rsidR="003845D5">
        <w:t xml:space="preserve"> вистави. </w:t>
      </w:r>
    </w:p>
    <w:p w:rsidR="00C41383" w:rsidRDefault="003845D5" w:rsidP="003845D5">
      <w:pPr>
        <w:pStyle w:val="a4"/>
        <w:spacing w:after="0"/>
        <w:ind w:firstLine="709"/>
      </w:pPr>
      <w:r>
        <w:t xml:space="preserve">Все у виставі повинно відповідати стильовому середовищу певного історичного часу. Треба прагнути до лаконічного оформлення вистави: потрібне враження досягається одним-двома характерними предметами, що визначають місце дії. Правильний відбір правдивих виразних деталей робить оформлення компактним, лаконічним і допомагає створювати життєву обстановку на сцені. </w:t>
      </w:r>
    </w:p>
    <w:p w:rsidR="00C41383" w:rsidRDefault="00C41383" w:rsidP="003845D5">
      <w:pPr>
        <w:pStyle w:val="a4"/>
        <w:spacing w:after="0"/>
        <w:ind w:firstLine="709"/>
      </w:pPr>
      <w:r>
        <w:t>Пам’ятайте, що г</w:t>
      </w:r>
      <w:r w:rsidR="003845D5">
        <w:t xml:space="preserve">роміздкі декорації, костюми, грим затримують ритм композиції, заважають безперервному розгортанню сценічної дії, викликають невиправдані паузи, що приводить до спаду уваги глядачів, розхолоджує їх, знижує якість сприйняття </w:t>
      </w:r>
      <w:r w:rsidR="00AC7A63">
        <w:t xml:space="preserve">театрального </w:t>
      </w:r>
      <w:r w:rsidR="003845D5">
        <w:t xml:space="preserve">дійства. </w:t>
      </w:r>
      <w:r>
        <w:t>Саме л</w:t>
      </w:r>
      <w:r w:rsidR="003845D5">
        <w:t xml:space="preserve">аконічне, умовне, але характерне </w:t>
      </w:r>
      <w:r w:rsidR="00AC7A63">
        <w:t xml:space="preserve">художнє </w:t>
      </w:r>
      <w:r w:rsidR="003845D5">
        <w:t xml:space="preserve">оформлення, правдивість деталей </w:t>
      </w:r>
      <w:r>
        <w:t>у</w:t>
      </w:r>
      <w:r w:rsidR="003845D5">
        <w:t xml:space="preserve"> костюмах підкреслюють положення героїв, епоху, час, підвищують якість сприйняття композиції глядачами, дають простір фантазії, активізують їх асоціативне мислення та уяву. </w:t>
      </w:r>
    </w:p>
    <w:p w:rsidR="00C41383" w:rsidRDefault="003845D5" w:rsidP="003845D5">
      <w:pPr>
        <w:pStyle w:val="a4"/>
        <w:spacing w:after="0"/>
        <w:ind w:firstLine="709"/>
      </w:pPr>
      <w:r>
        <w:t xml:space="preserve">Працюючи над створенням костюмів, потрібно прагнути до того, щоб у кожного героя був свій основний колір костюма, який допомагає розкриттю його характеру. Костюм повинен доповнювати образ, але ні в якому разі не заважати акторові працювати на сцені. </w:t>
      </w:r>
    </w:p>
    <w:p w:rsidR="003845D5" w:rsidRDefault="003845D5" w:rsidP="003845D5">
      <w:pPr>
        <w:pStyle w:val="a4"/>
        <w:spacing w:after="0"/>
        <w:ind w:firstLine="709"/>
      </w:pPr>
      <w:r>
        <w:t>У постановці необхідно влучно використовувати атрибут – ознака персонажа, яка символізує його типові властивості. Атрибут допомагає артисту в створенні задуманого образу. Задум і створення сценографії, костюмів, реквізиту та бутафорії треба спрямовувати на вирішення надзавдання вистав</w:t>
      </w:r>
      <w:r w:rsidR="00C41383">
        <w:t>и, її ідейно-тематичного задуму.</w:t>
      </w:r>
    </w:p>
    <w:p w:rsidR="003845D5" w:rsidRDefault="00C41383" w:rsidP="00BE3BCB">
      <w:pPr>
        <w:pStyle w:val="a4"/>
        <w:spacing w:after="0"/>
        <w:ind w:firstLine="709"/>
      </w:pPr>
      <w:r>
        <w:t>До художнього оформлення вистави відносять також і грим. Щодо с</w:t>
      </w:r>
      <w:r w:rsidRPr="00C41383">
        <w:t>творення гриму сценічного образу</w:t>
      </w:r>
      <w:r>
        <w:t xml:space="preserve">, то кожен студент має володіти </w:t>
      </w:r>
      <w:r w:rsidRPr="00C41383">
        <w:t>технікою гриму</w:t>
      </w:r>
      <w:r>
        <w:t>.</w:t>
      </w:r>
      <w:r w:rsidRPr="00C41383">
        <w:t xml:space="preserve"> При виконанні будь-якої ролі потрібно звернути увагу на характер, </w:t>
      </w:r>
      <w:r w:rsidRPr="00C41383">
        <w:lastRenderedPageBreak/>
        <w:t>психологічні особливості та соціальний стан створюваного образу і змін</w:t>
      </w:r>
      <w:r w:rsidR="00435BBF">
        <w:t xml:space="preserve">ювати </w:t>
      </w:r>
      <w:r w:rsidRPr="00C41383">
        <w:t xml:space="preserve">зовнішність за вимогами даного персонажу. </w:t>
      </w:r>
    </w:p>
    <w:p w:rsidR="00BE3BCB" w:rsidRDefault="00933419" w:rsidP="00933419">
      <w:pPr>
        <w:pStyle w:val="a4"/>
        <w:spacing w:after="0"/>
        <w:ind w:firstLine="709"/>
      </w:pPr>
      <w:r>
        <w:t>Надалі, у подальшій роботі</w:t>
      </w:r>
      <w:r w:rsidR="00435BBF">
        <w:t>, н</w:t>
      </w:r>
      <w:r w:rsidR="00BE3BCB">
        <w:t xml:space="preserve">а </w:t>
      </w:r>
      <w:r>
        <w:t xml:space="preserve">прогонних репетиціях </w:t>
      </w:r>
      <w:r w:rsidR="00BE3BCB">
        <w:t xml:space="preserve">відбувається перевірка загальної лінії акторського виконання і режисерського малюнку, </w:t>
      </w:r>
      <w:r w:rsidR="00435BBF">
        <w:t xml:space="preserve">художнього </w:t>
      </w:r>
      <w:r w:rsidR="00BE3BCB">
        <w:t xml:space="preserve">рішення вистави, </w:t>
      </w:r>
      <w:r w:rsidR="00435BBF">
        <w:t xml:space="preserve">пластичного, музичного, </w:t>
      </w:r>
      <w:r w:rsidR="00BE3BCB">
        <w:t>а також виявляється вміння режисера бачити майбутню виставу як єдин</w:t>
      </w:r>
      <w:r w:rsidR="00435BBF">
        <w:t>ий</w:t>
      </w:r>
      <w:r w:rsidR="00BE3BCB">
        <w:t xml:space="preserve"> композиційно ціл</w:t>
      </w:r>
      <w:r w:rsidR="00435BBF">
        <w:t>існий твір мистецтва.</w:t>
      </w:r>
    </w:p>
    <w:p w:rsidR="00435BBF" w:rsidRDefault="00435BBF" w:rsidP="00BE3BCB">
      <w:pPr>
        <w:pStyle w:val="a4"/>
        <w:spacing w:after="0"/>
      </w:pPr>
    </w:p>
    <w:p w:rsidR="00BE3BCB" w:rsidRDefault="00BE3BCB" w:rsidP="00BE3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BBF">
        <w:rPr>
          <w:rFonts w:ascii="Times New Roman" w:hAnsi="Times New Roman" w:cs="Times New Roman"/>
          <w:sz w:val="28"/>
          <w:szCs w:val="28"/>
        </w:rPr>
        <w:t xml:space="preserve">Художній (зоровий) </w:t>
      </w:r>
      <w:r>
        <w:rPr>
          <w:rFonts w:ascii="Times New Roman" w:hAnsi="Times New Roman" w:cs="Times New Roman"/>
          <w:sz w:val="28"/>
          <w:szCs w:val="28"/>
        </w:rPr>
        <w:t>образ вистави-казці «Великодні пригоди Колобка».</w:t>
      </w:r>
    </w:p>
    <w:p w:rsidR="00435BBF" w:rsidRDefault="00435BBF" w:rsidP="00BE3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BCB" w:rsidRDefault="00BE3BCB" w:rsidP="00435BB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Самостійна робота.</w:t>
      </w:r>
    </w:p>
    <w:p w:rsidR="00BE3BCB" w:rsidRDefault="00BE3BCB" w:rsidP="00435B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 </w:t>
      </w:r>
      <w:r w:rsidR="00435BBF" w:rsidRPr="00435BBF">
        <w:rPr>
          <w:sz w:val="28"/>
          <w:szCs w:val="28"/>
        </w:rPr>
        <w:t>Створити ескіз художнього рішення вистави</w:t>
      </w:r>
      <w:r w:rsidR="00435BBF">
        <w:rPr>
          <w:b/>
          <w:sz w:val="28"/>
          <w:szCs w:val="28"/>
        </w:rPr>
        <w:t xml:space="preserve"> </w:t>
      </w:r>
      <w:r w:rsidR="00435BBF">
        <w:rPr>
          <w:sz w:val="28"/>
          <w:szCs w:val="28"/>
        </w:rPr>
        <w:t xml:space="preserve">«Великодні пригоди Колобка». </w:t>
      </w:r>
    </w:p>
    <w:p w:rsidR="00BE3BCB" w:rsidRDefault="00BE3BCB" w:rsidP="00BE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BCB" w:rsidRDefault="00BE3BCB" w:rsidP="00BE3BC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рекомендованих джерел:</w:t>
      </w:r>
    </w:p>
    <w:p w:rsidR="00BE3BCB" w:rsidRDefault="00BE3BCB" w:rsidP="00BE3BCB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Корнієнко Н. Режисерське мистецтво Леся Курбаса.</w:t>
      </w:r>
      <w:r>
        <w:rPr>
          <w:sz w:val="28"/>
          <w:szCs w:val="28"/>
        </w:rPr>
        <w:t xml:space="preserve"> К. :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>
        <w:rPr>
          <w:sz w:val="28"/>
          <w:szCs w:val="28"/>
        </w:rPr>
        <w:t xml:space="preserve"> імені Леся Курбаса, 2005. 408 с.</w:t>
      </w:r>
    </w:p>
    <w:p w:rsidR="00BE3BCB" w:rsidRDefault="00BE3BCB" w:rsidP="00BE3BCB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Курбас Л. Березіль : із творчої спадщини / 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і прим. М. </w:t>
      </w:r>
      <w:proofErr w:type="spellStart"/>
      <w:r>
        <w:rPr>
          <w:sz w:val="28"/>
          <w:szCs w:val="28"/>
        </w:rPr>
        <w:t>Лабінського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передм</w:t>
      </w:r>
      <w:proofErr w:type="spellEnd"/>
      <w:r>
        <w:rPr>
          <w:sz w:val="28"/>
          <w:szCs w:val="28"/>
        </w:rPr>
        <w:t>. Ю. </w:t>
      </w:r>
      <w:proofErr w:type="spellStart"/>
      <w:r>
        <w:rPr>
          <w:sz w:val="28"/>
          <w:szCs w:val="28"/>
        </w:rPr>
        <w:t>Бобошка</w:t>
      </w:r>
      <w:proofErr w:type="spellEnd"/>
      <w:r>
        <w:rPr>
          <w:sz w:val="28"/>
          <w:szCs w:val="28"/>
        </w:rPr>
        <w:t>]. Київ : Дніпро, 1988. 517 с.</w:t>
      </w:r>
    </w:p>
    <w:p w:rsidR="00BE3BCB" w:rsidRDefault="00BE3BCB" w:rsidP="00BE3BCB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435BBF" w:rsidRPr="0047008A" w:rsidRDefault="00435BBF" w:rsidP="00435BBF">
      <w:pPr>
        <w:pStyle w:val="a7"/>
        <w:numPr>
          <w:ilvl w:val="0"/>
          <w:numId w:val="1"/>
        </w:numPr>
        <w:ind w:hanging="502"/>
        <w:jc w:val="both"/>
        <w:rPr>
          <w:sz w:val="28"/>
          <w:szCs w:val="28"/>
        </w:rPr>
      </w:pPr>
      <w:r w:rsidRPr="0084476A">
        <w:rPr>
          <w:sz w:val="28"/>
          <w:szCs w:val="28"/>
        </w:rPr>
        <w:t>Лідер Д. Т</w:t>
      </w:r>
      <w:r>
        <w:rPr>
          <w:sz w:val="28"/>
          <w:szCs w:val="28"/>
        </w:rPr>
        <w:t xml:space="preserve">еатр для себе / </w:t>
      </w:r>
      <w:proofErr w:type="spellStart"/>
      <w:r>
        <w:rPr>
          <w:sz w:val="28"/>
          <w:szCs w:val="28"/>
        </w:rPr>
        <w:t>Даніїл</w:t>
      </w:r>
      <w:proofErr w:type="spellEnd"/>
      <w:r>
        <w:rPr>
          <w:sz w:val="28"/>
          <w:szCs w:val="28"/>
        </w:rPr>
        <w:t xml:space="preserve"> Лідер. К.: Факт, 2004. </w:t>
      </w:r>
      <w:r w:rsidRPr="0084476A">
        <w:rPr>
          <w:sz w:val="28"/>
          <w:szCs w:val="28"/>
        </w:rPr>
        <w:t>102 с.</w:t>
      </w:r>
    </w:p>
    <w:p w:rsidR="00BE3BCB" w:rsidRDefault="00BE3BCB" w:rsidP="00BE3BCB">
      <w:pPr>
        <w:pStyle w:val="2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Лимаренко Л. І. Створення художнього образу-ролі у виставах студентського театру // Зб. наук. праць Полтавського нац. пед. ун-ту імені В. Г. Короленка. Витоки педагогічної майстерності. (Сер. «Пед. науки»). Полтава : ПНПУ імені В. Г. Короленка, 2015. Вип. 15. С. 175–180.</w:t>
      </w:r>
    </w:p>
    <w:p w:rsidR="00933419" w:rsidRDefault="00933419" w:rsidP="00BE3BCB">
      <w:pPr>
        <w:pStyle w:val="2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3419">
        <w:rPr>
          <w:rFonts w:ascii="Times New Roman" w:hAnsi="Times New Roman"/>
          <w:sz w:val="28"/>
          <w:szCs w:val="28"/>
        </w:rPr>
        <w:t>Матеріали до модулів державного екзамену розраховані на студентів випускних курсів факультету культури і мистецтв спеціальностей «Психологія», «ПМСО. Образотворче мистецтво», «ПМСО. Хореографія», «ПМСО. Музика» денної, заочної та екстернатної форм навчання.</w:t>
      </w:r>
      <w:r>
        <w:rPr>
          <w:rFonts w:ascii="Times New Roman" w:hAnsi="Times New Roman"/>
          <w:sz w:val="28"/>
          <w:szCs w:val="28"/>
        </w:rPr>
        <w:t xml:space="preserve"> Херсон, 2007. 29 с.</w:t>
      </w:r>
    </w:p>
    <w:p w:rsidR="00BE3BCB" w:rsidRDefault="00BE3BCB" w:rsidP="00BE3BCB">
      <w:pPr>
        <w:pStyle w:val="2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 А.Д. </w:t>
      </w:r>
      <w:proofErr w:type="spellStart"/>
      <w:r>
        <w:rPr>
          <w:rFonts w:ascii="Times New Roman" w:hAnsi="Times New Roman"/>
          <w:sz w:val="28"/>
          <w:szCs w:val="28"/>
        </w:rPr>
        <w:t>Художественная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целостность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спектакля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Творческое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наследие</w:t>
      </w:r>
      <w:proofErr w:type="spellEnd"/>
      <w:r>
        <w:rPr>
          <w:rFonts w:ascii="Times New Roman" w:hAnsi="Times New Roman"/>
          <w:sz w:val="28"/>
          <w:szCs w:val="28"/>
        </w:rPr>
        <w:t xml:space="preserve">: В 3 т. / Ред. </w:t>
      </w:r>
      <w:proofErr w:type="spellStart"/>
      <w:r>
        <w:rPr>
          <w:rFonts w:ascii="Times New Roman" w:hAnsi="Times New Roman"/>
          <w:sz w:val="28"/>
          <w:szCs w:val="28"/>
        </w:rPr>
        <w:t>кол</w:t>
      </w:r>
      <w:proofErr w:type="spellEnd"/>
      <w:r>
        <w:rPr>
          <w:rFonts w:ascii="Times New Roman" w:hAnsi="Times New Roman"/>
          <w:sz w:val="28"/>
          <w:szCs w:val="28"/>
        </w:rPr>
        <w:t>.: Ю. С. Калашников (</w:t>
      </w: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>
        <w:rPr>
          <w:rFonts w:ascii="Times New Roman" w:hAnsi="Times New Roman"/>
          <w:sz w:val="28"/>
          <w:szCs w:val="28"/>
        </w:rPr>
        <w:t>Фролов</w:t>
      </w:r>
      <w:proofErr w:type="spellEnd"/>
      <w:r>
        <w:rPr>
          <w:rFonts w:ascii="Times New Roman" w:hAnsi="Times New Roman"/>
          <w:sz w:val="28"/>
          <w:szCs w:val="28"/>
        </w:rPr>
        <w:t>; Ред. В.В. </w:t>
      </w:r>
      <w:proofErr w:type="spellStart"/>
      <w:r>
        <w:rPr>
          <w:rFonts w:ascii="Times New Roman" w:hAnsi="Times New Roman"/>
          <w:sz w:val="28"/>
          <w:szCs w:val="28"/>
        </w:rPr>
        <w:t>Фролов</w:t>
      </w:r>
      <w:proofErr w:type="spellEnd"/>
      <w:r>
        <w:rPr>
          <w:rFonts w:ascii="Times New Roman" w:hAnsi="Times New Roman"/>
          <w:sz w:val="28"/>
          <w:szCs w:val="28"/>
        </w:rPr>
        <w:t xml:space="preserve">. М.: ВТО, 1979. Т. 1. </w:t>
      </w:r>
      <w:proofErr w:type="spellStart"/>
      <w:r>
        <w:rPr>
          <w:rFonts w:ascii="Times New Roman" w:hAnsi="Times New Roman"/>
          <w:sz w:val="28"/>
          <w:szCs w:val="28"/>
        </w:rPr>
        <w:t>Воспоминания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размышления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театре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Художественная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целостность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спектакля</w:t>
      </w:r>
      <w:proofErr w:type="spellEnd"/>
      <w:r>
        <w:rPr>
          <w:rFonts w:ascii="Times New Roman" w:hAnsi="Times New Roman"/>
          <w:sz w:val="28"/>
          <w:szCs w:val="28"/>
        </w:rPr>
        <w:t>. 519 с.</w:t>
      </w:r>
    </w:p>
    <w:p w:rsidR="00435BBF" w:rsidRPr="00435BBF" w:rsidRDefault="00933419" w:rsidP="00EB12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35BBF" w:rsidRPr="00435BBF">
        <w:rPr>
          <w:rFonts w:ascii="Times New Roman" w:hAnsi="Times New Roman" w:cs="Times New Roman"/>
          <w:sz w:val="28"/>
          <w:szCs w:val="28"/>
        </w:rPr>
        <w:t> Проскуряков В.І. Архітектура українського театру. Простір і дія : монографія. Львів : Львівська політехніка ; Срібне слово, 2004. 584 с.</w:t>
      </w:r>
    </w:p>
    <w:p w:rsidR="00BE3BCB" w:rsidRDefault="00933419" w:rsidP="00933419">
      <w:pPr>
        <w:pStyle w:val="2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BE3BCB">
        <w:rPr>
          <w:rFonts w:ascii="Times New Roman" w:hAnsi="Times New Roman"/>
          <w:sz w:val="28"/>
          <w:szCs w:val="28"/>
        </w:rPr>
        <w:t xml:space="preserve">Станиславский К. С. </w:t>
      </w:r>
      <w:proofErr w:type="spellStart"/>
      <w:r w:rsidR="00BE3BCB">
        <w:rPr>
          <w:rFonts w:ascii="Times New Roman" w:hAnsi="Times New Roman"/>
          <w:sz w:val="28"/>
          <w:szCs w:val="28"/>
        </w:rPr>
        <w:t>Собрание</w:t>
      </w:r>
      <w:proofErr w:type="spellEnd"/>
      <w:r w:rsidR="00BE3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BCB">
        <w:rPr>
          <w:rFonts w:ascii="Times New Roman" w:hAnsi="Times New Roman"/>
          <w:sz w:val="28"/>
          <w:szCs w:val="28"/>
        </w:rPr>
        <w:t>сочинений</w:t>
      </w:r>
      <w:proofErr w:type="spellEnd"/>
      <w:r w:rsidR="00BE3BCB">
        <w:rPr>
          <w:rFonts w:ascii="Times New Roman" w:hAnsi="Times New Roman"/>
          <w:sz w:val="28"/>
          <w:szCs w:val="28"/>
        </w:rPr>
        <w:t xml:space="preserve">: В 9 т. М.: Искусство, 1991. Т. 4. </w:t>
      </w:r>
      <w:proofErr w:type="spellStart"/>
      <w:r w:rsidR="00BE3BCB">
        <w:rPr>
          <w:rFonts w:ascii="Times New Roman" w:hAnsi="Times New Roman"/>
          <w:sz w:val="28"/>
          <w:szCs w:val="28"/>
        </w:rPr>
        <w:t>Работа</w:t>
      </w:r>
      <w:proofErr w:type="spellEnd"/>
      <w:r w:rsidR="00BE3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BCB">
        <w:rPr>
          <w:rFonts w:ascii="Times New Roman" w:hAnsi="Times New Roman"/>
          <w:sz w:val="28"/>
          <w:szCs w:val="28"/>
        </w:rPr>
        <w:t>актера</w:t>
      </w:r>
      <w:proofErr w:type="spellEnd"/>
      <w:r w:rsidR="00BE3BCB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="00BE3BCB">
        <w:rPr>
          <w:rFonts w:ascii="Times New Roman" w:hAnsi="Times New Roman"/>
          <w:sz w:val="28"/>
          <w:szCs w:val="28"/>
        </w:rPr>
        <w:t>ролью</w:t>
      </w:r>
      <w:proofErr w:type="spellEnd"/>
      <w:r w:rsidR="00BE3BC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E3BCB">
        <w:rPr>
          <w:rFonts w:ascii="Times New Roman" w:hAnsi="Times New Roman"/>
          <w:sz w:val="28"/>
          <w:szCs w:val="28"/>
        </w:rPr>
        <w:t>Материалы</w:t>
      </w:r>
      <w:proofErr w:type="spellEnd"/>
      <w:r w:rsidR="00BE3BCB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BE3BCB">
        <w:rPr>
          <w:rFonts w:ascii="Times New Roman" w:hAnsi="Times New Roman"/>
          <w:sz w:val="28"/>
          <w:szCs w:val="28"/>
        </w:rPr>
        <w:t>книге</w:t>
      </w:r>
      <w:proofErr w:type="spellEnd"/>
      <w:r w:rsidR="00BE3BC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BE3BCB">
        <w:rPr>
          <w:rFonts w:ascii="Times New Roman" w:hAnsi="Times New Roman"/>
          <w:sz w:val="28"/>
          <w:szCs w:val="28"/>
        </w:rPr>
        <w:t>Сост</w:t>
      </w:r>
      <w:proofErr w:type="spellEnd"/>
      <w:r w:rsidR="00BE3BCB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E3BCB">
        <w:rPr>
          <w:rFonts w:ascii="Times New Roman" w:hAnsi="Times New Roman"/>
          <w:sz w:val="28"/>
          <w:szCs w:val="28"/>
        </w:rPr>
        <w:t>вступит</w:t>
      </w:r>
      <w:proofErr w:type="spellEnd"/>
      <w:r w:rsidR="00BE3BCB">
        <w:rPr>
          <w:rFonts w:ascii="Times New Roman" w:hAnsi="Times New Roman"/>
          <w:sz w:val="28"/>
          <w:szCs w:val="28"/>
        </w:rPr>
        <w:t xml:space="preserve">. ст. и </w:t>
      </w:r>
      <w:proofErr w:type="spellStart"/>
      <w:r w:rsidR="00BE3BCB">
        <w:rPr>
          <w:rFonts w:ascii="Times New Roman" w:hAnsi="Times New Roman"/>
          <w:sz w:val="28"/>
          <w:szCs w:val="28"/>
        </w:rPr>
        <w:t>коммент</w:t>
      </w:r>
      <w:proofErr w:type="spellEnd"/>
      <w:r w:rsidR="00BE3BCB">
        <w:rPr>
          <w:rFonts w:ascii="Times New Roman" w:hAnsi="Times New Roman"/>
          <w:sz w:val="28"/>
          <w:szCs w:val="28"/>
        </w:rPr>
        <w:t>. И.Н. </w:t>
      </w:r>
      <w:proofErr w:type="spellStart"/>
      <w:r w:rsidR="00BE3BCB">
        <w:rPr>
          <w:rFonts w:ascii="Times New Roman" w:hAnsi="Times New Roman"/>
          <w:sz w:val="28"/>
          <w:szCs w:val="28"/>
        </w:rPr>
        <w:t>Виноградской</w:t>
      </w:r>
      <w:proofErr w:type="spellEnd"/>
      <w:r w:rsidR="00BE3BCB">
        <w:rPr>
          <w:rFonts w:ascii="Times New Roman" w:hAnsi="Times New Roman"/>
          <w:sz w:val="28"/>
          <w:szCs w:val="28"/>
        </w:rPr>
        <w:t>. 399 с.</w:t>
      </w:r>
    </w:p>
    <w:sectPr w:rsidR="00BE3BCB" w:rsidSect="0000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C8"/>
    <w:multiLevelType w:val="hybridMultilevel"/>
    <w:tmpl w:val="5B3CA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033D"/>
    <w:multiLevelType w:val="hybridMultilevel"/>
    <w:tmpl w:val="BF801B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3BCB"/>
    <w:rsid w:val="000053F3"/>
    <w:rsid w:val="000F097B"/>
    <w:rsid w:val="003845D5"/>
    <w:rsid w:val="00400DCC"/>
    <w:rsid w:val="00435BBF"/>
    <w:rsid w:val="00933419"/>
    <w:rsid w:val="00AC7A63"/>
    <w:rsid w:val="00BE3BCB"/>
    <w:rsid w:val="00C41383"/>
    <w:rsid w:val="00EB127E"/>
    <w:rsid w:val="00F6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F3"/>
  </w:style>
  <w:style w:type="paragraph" w:styleId="1">
    <w:name w:val="heading 1"/>
    <w:basedOn w:val="a"/>
    <w:next w:val="a"/>
    <w:link w:val="10"/>
    <w:uiPriority w:val="9"/>
    <w:qFormat/>
    <w:rsid w:val="00BE3BCB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BCB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BE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BE3BCB"/>
    <w:pPr>
      <w:tabs>
        <w:tab w:val="left" w:pos="3825"/>
      </w:tabs>
      <w:ind w:firstLine="85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3BCB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E3BCB"/>
    <w:pPr>
      <w:tabs>
        <w:tab w:val="left" w:pos="936"/>
      </w:tabs>
      <w:spacing w:after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3BCB"/>
    <w:rPr>
      <w:sz w:val="28"/>
      <w:szCs w:val="28"/>
    </w:rPr>
  </w:style>
  <w:style w:type="character" w:customStyle="1" w:styleId="a6">
    <w:name w:val="Абзац списка Знак"/>
    <w:basedOn w:val="a0"/>
    <w:link w:val="a7"/>
    <w:uiPriority w:val="34"/>
    <w:locked/>
    <w:rsid w:val="00BE3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BE3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BE3B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BE3BCB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35B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4107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2020-04-07T19:27:00Z</dcterms:created>
  <dcterms:modified xsi:type="dcterms:W3CDTF">2020-04-08T07:45:00Z</dcterms:modified>
</cp:coreProperties>
</file>