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A11A" w14:textId="05FCD9B0" w:rsidR="00F12C76" w:rsidRDefault="00513991" w:rsidP="006C0B77">
      <w:pPr>
        <w:spacing w:after="0"/>
        <w:ind w:firstLine="709"/>
        <w:jc w:val="both"/>
      </w:pPr>
      <w:r w:rsidRPr="00513991">
        <w:rPr>
          <w:b/>
          <w:bCs/>
          <w:highlight w:val="yellow"/>
        </w:rPr>
        <w:t>Мистецтво Київської Русі</w:t>
      </w:r>
      <w:r w:rsidRPr="00513991">
        <w:t> — складова частина світової культурної спадщини країни. Руські митці за короткий проміжок часу не тільки опанували найкращі світові мистецькі традиції, а й внесли чимало нового, власного у світову художню культуру, стали не лише її учнями, а й творцями. Це мистецтво розвивалось на основі художніх традицій давньоруського народу та його споконвічних навичок художньої творчості. Значну роль у формуванні мистецтва </w:t>
      </w:r>
      <w:hyperlink r:id="rId4" w:tooltip="Київська Русь" w:history="1">
        <w:r w:rsidRPr="00513991">
          <w:rPr>
            <w:rStyle w:val="a3"/>
          </w:rPr>
          <w:t>Київської Русі</w:t>
        </w:r>
      </w:hyperlink>
      <w:r w:rsidRPr="00513991">
        <w:t> відіграла давньослов'янська мистецька спадщина. Створені в період Київської Русі всі види мистецтва мали в основному релігійний характер. Радісне і піднесене почуття новонаверненого народу, що причастився до віри Христової, знайшло свій вияв у архітектурі та образотворчому мистецтві. Мистецтво Київської Русі розвивалося в загальному руслі середньовічної європейської культури і було нерозривно пов'язане з церквою і християнською вірою. У той же час слов'янські майстри мали свої стійкі, вікові традиції язичницького мистецтва. Тому, сприйнявши багато чого з Візантії, вони виробили самобутній, неповторний стиль і створили справжні шедеври архітектури, живопису, прикладного мистецтва.</w:t>
      </w:r>
    </w:p>
    <w:p w14:paraId="5037EAA9" w14:textId="0C32384E" w:rsidR="00513991" w:rsidRDefault="00513991" w:rsidP="006C0B77">
      <w:pPr>
        <w:spacing w:after="0"/>
        <w:ind w:firstLine="709"/>
        <w:jc w:val="both"/>
      </w:pPr>
    </w:p>
    <w:p w14:paraId="18C744C1" w14:textId="4DD470DA" w:rsidR="00513991" w:rsidRPr="00513991" w:rsidRDefault="00513991" w:rsidP="00513991">
      <w:pPr>
        <w:spacing w:after="0"/>
        <w:ind w:firstLine="709"/>
        <w:jc w:val="both"/>
        <w:rPr>
          <w:sz w:val="44"/>
          <w:szCs w:val="44"/>
        </w:rPr>
      </w:pPr>
      <w:r w:rsidRPr="00513991">
        <w:rPr>
          <w:sz w:val="44"/>
          <w:szCs w:val="44"/>
          <w:highlight w:val="yellow"/>
        </w:rPr>
        <w:t>Архітектура Київської Русі</w:t>
      </w:r>
    </w:p>
    <w:p w14:paraId="2FA55C95" w14:textId="77777777" w:rsidR="00513991" w:rsidRPr="00513991" w:rsidRDefault="00513991" w:rsidP="00513991">
      <w:pPr>
        <w:spacing w:after="0"/>
        <w:ind w:firstLine="709"/>
        <w:jc w:val="both"/>
      </w:pPr>
      <w:r w:rsidRPr="00513991">
        <w:t xml:space="preserve">Протягом сторіч у східних слов'ян нагромаджувався багатий досвід архітектури, складалася національна традиція містобудування. Довгий час як головний будівельний матеріал використовувалася деревина, що була </w:t>
      </w:r>
      <w:proofErr w:type="gramStart"/>
      <w:r w:rsidRPr="00513991">
        <w:t>в достатку</w:t>
      </w:r>
      <w:proofErr w:type="gramEnd"/>
      <w:r w:rsidRPr="00513991">
        <w:t xml:space="preserve"> доступна. У центрі поселень знаходилися «гради», які служили для захисту від ворогів, проведення племінних зборів і культових обрядів. Більшість споруд у слов'янських «градах» споруджувалася зі зрубів — колод, укладених в чотирикутні вінці. Зі зрубів будувалися і прості хати і 2-3-поверхові тереми, зруби закладалися в основу кріпосних валів. В Україні архітектура як вид будівельного мистецтва виникає у II ст. до н. е. Високим рівнем відзначалася архітектура колишніх </w:t>
      </w:r>
      <w:hyperlink r:id="rId5" w:tooltip="Грецькі колонії" w:history="1">
        <w:r w:rsidRPr="00513991">
          <w:rPr>
            <w:rStyle w:val="a3"/>
          </w:rPr>
          <w:t>грецьких колоній</w:t>
        </w:r>
      </w:hyperlink>
      <w:r w:rsidRPr="00513991">
        <w:t> на українському узбережжі Чорного моря. У часи становлення Київської Русі формується тип давньоруського міста, складовими якого були: «дитинець», або «днешній град», у якому жили бояри та дружинники, численна князівська та боярська челядь і ремісники, які обслуговували княжий двір та боярські хороми; «окольний град», який складався з кварталів простого люду, ремісників, торговельного майдану, подвір'я купців, численних церков та монастирів; околиці — «посади», «кінці», заселені ремісничим і торговим людом. Система планування міста переважно була лінійною, тобто вулиці йшли вздовж шляхів, струмків або річок. Такою, наприклад, була первісна забудова стародавнього Подолу у </w:t>
      </w:r>
      <w:hyperlink r:id="rId6" w:tooltip="Київ" w:history="1">
        <w:r w:rsidRPr="00513991">
          <w:rPr>
            <w:rStyle w:val="a3"/>
          </w:rPr>
          <w:t>Києві</w:t>
        </w:r>
      </w:hyperlink>
      <w:r w:rsidRPr="00513991">
        <w:t>.</w:t>
      </w:r>
    </w:p>
    <w:p w14:paraId="75DD8A01" w14:textId="77777777" w:rsidR="00513991" w:rsidRPr="00513991" w:rsidRDefault="00513991" w:rsidP="00513991">
      <w:pPr>
        <w:spacing w:after="0"/>
        <w:ind w:firstLine="709"/>
        <w:jc w:val="both"/>
      </w:pPr>
      <w:r w:rsidRPr="00513991">
        <w:t xml:space="preserve">За призначенням архітектура поділялась на житлову, культову та оборонну. Пам'яток житлової архітектури не збереглося, але археологічні знахідки свідчать про багатий архітектурний декор будинків заможних верств населення. Археологічні дослідження та літописи дають певні уявлення про особливості міської забудови. Споруди будували із дерев'яних зрубів. В основному, це були двокамерні будинки з житловими приміщеннями, що </w:t>
      </w:r>
      <w:r w:rsidRPr="00513991">
        <w:lastRenderedPageBreak/>
        <w:t xml:space="preserve">опалювалися глинобитними пічками, та з холодними сінями — перед входом. Більшість таких будинків мали нижній господарський поверх — підкліть, що трохи заглиблювався </w:t>
      </w:r>
      <w:proofErr w:type="gramStart"/>
      <w:r w:rsidRPr="00513991">
        <w:t>у землю</w:t>
      </w:r>
      <w:proofErr w:type="gramEnd"/>
      <w:r w:rsidRPr="00513991">
        <w:t>. Перші давньоруські храми були дерев'яними, і тому жодної пам'ятки не збереглося. На зміну дерев'яному будівництву у кінці X ст. прийшло кам'яне монументальне зодчество. Цьому сприяли вихід Київської Русі на міжнародну арену, вплив візантійської культури і поширення християнства.</w:t>
      </w:r>
    </w:p>
    <w:p w14:paraId="4F044C50" w14:textId="77777777" w:rsidR="00513991" w:rsidRPr="00513991" w:rsidRDefault="00513991" w:rsidP="00513991">
      <w:pPr>
        <w:spacing w:after="0"/>
        <w:ind w:firstLine="709"/>
        <w:jc w:val="both"/>
      </w:pPr>
      <w:r w:rsidRPr="00513991">
        <w:t>Кам'яні собори в Київській Русі були великою рідкістю і будувалися строго за візантійськими зразками. Візантійські майстри приїздили у Київську Русь і здійснювали тут будівництво. Культові муровані споруди будувалися за системою давньоруської мішаної кладки: чергування цегли-плінфи на вапняному цемяночному розчині з шаром дикого каменю. Інтер'єр культових споруд прикрашали мармуровими колонами, капітелями, </w:t>
      </w:r>
      <w:hyperlink r:id="rId7" w:tooltip="Мозаїка" w:history="1">
        <w:r w:rsidRPr="00513991">
          <w:rPr>
            <w:rStyle w:val="a3"/>
          </w:rPr>
          <w:t>мозаїками</w:t>
        </w:r>
      </w:hyperlink>
      <w:r w:rsidRPr="00513991">
        <w:t> та </w:t>
      </w:r>
      <w:hyperlink r:id="rId8" w:tooltip="Фреска" w:history="1">
        <w:r w:rsidRPr="00513991">
          <w:rPr>
            <w:rStyle w:val="a3"/>
          </w:rPr>
          <w:t>фресками</w:t>
        </w:r>
      </w:hyperlink>
      <w:r w:rsidRPr="00513991">
        <w:t>. Древньоруські майстри удосконалили візантійський тип кладки. Стіни соборів викладалися з рядів каменю, які чергуються, і плінфи (плоска цегла, близька до квадратної форми). Будівельники застосовували метод так званої «утопленої плінфи», коли ряди цегли через один були заглиблені в стіну, а проміжки, які утворилися, заповнювалися цем'янкою (розчин вапна, піску і товченої цегли). У результаті стіни були смугастими. Сірий граніт і червоний кварцит у поєднанні з оранжево-рожевим кольором плінфи та рожевим відтінком цем'янки надавали фасаду ошатного вигляду. Кладка виконувалася на високому художньому рівні і була однією з головних прикрас будівлі. Пізніше київську кладку запозичила і Візантія.</w:t>
      </w:r>
    </w:p>
    <w:p w14:paraId="72F06DF4" w14:textId="77777777" w:rsidR="00513991" w:rsidRPr="00513991" w:rsidRDefault="00513991" w:rsidP="00513991">
      <w:pPr>
        <w:spacing w:after="0"/>
        <w:ind w:firstLine="709"/>
        <w:jc w:val="both"/>
      </w:pPr>
      <w:r w:rsidRPr="00513991">
        <w:t xml:space="preserve">Для покращення акустики робили голосники — порожнину всередині стіни, </w:t>
      </w:r>
      <w:proofErr w:type="gramStart"/>
      <w:r w:rsidRPr="00513991">
        <w:t>у яку</w:t>
      </w:r>
      <w:proofErr w:type="gramEnd"/>
      <w:r w:rsidRPr="00513991">
        <w:t xml:space="preserve"> закладали глечики. Перша мурована церква Богородиці </w:t>
      </w:r>
      <w:hyperlink r:id="rId9" w:tooltip="Десятинна церква" w:history="1">
        <w:r w:rsidRPr="00513991">
          <w:rPr>
            <w:rStyle w:val="a3"/>
          </w:rPr>
          <w:t>(Десятинна)</w:t>
        </w:r>
      </w:hyperlink>
      <w:r w:rsidRPr="00513991">
        <w:t>, була зведена візантійськими майстрами на замовлення </w:t>
      </w:r>
      <w:hyperlink r:id="rId10" w:tooltip="Володимир Великий" w:history="1">
        <w:r w:rsidRPr="00513991">
          <w:rPr>
            <w:rStyle w:val="a3"/>
          </w:rPr>
          <w:t>Володимира Великого</w:t>
        </w:r>
      </w:hyperlink>
      <w:r w:rsidRPr="00513991">
        <w:t> у 989—996 роках. Вона збудована за загально-християнськими правилами в пам'ять про мучеників-християн. У плані це п'ятинавна, хрестово-купольна споруда, інтер'єр якої був прикрашений мозаїками і фресками та оздоблений мармуром. Десятинна церква, особливо її центральна частина, була взірцем для багатьох давньоруських культових споруд XI—XII століть. У 1240 році </w:t>
      </w:r>
      <w:hyperlink r:id="rId11" w:tooltip="Десятинна церква" w:history="1">
        <w:r w:rsidRPr="00513991">
          <w:rPr>
            <w:rStyle w:val="a3"/>
          </w:rPr>
          <w:t>Десятинна церква</w:t>
        </w:r>
      </w:hyperlink>
      <w:r w:rsidRPr="00513991">
        <w:t> була зруйнована ордами Батия, тому, до наших днів зберігся лише її фундамент.</w:t>
      </w:r>
      <w:hyperlink r:id="rId12" w:anchor="cite_note-1" w:history="1">
        <w:r w:rsidRPr="00513991">
          <w:rPr>
            <w:rStyle w:val="a3"/>
            <w:vertAlign w:val="superscript"/>
          </w:rPr>
          <w:t>[1]</w:t>
        </w:r>
      </w:hyperlink>
    </w:p>
    <w:p w14:paraId="0CB72221" w14:textId="77777777" w:rsidR="00513991" w:rsidRPr="00513991" w:rsidRDefault="00513991" w:rsidP="00513991">
      <w:pPr>
        <w:spacing w:after="0"/>
        <w:ind w:firstLine="709"/>
        <w:jc w:val="both"/>
      </w:pPr>
      <w:r w:rsidRPr="00513991">
        <w:t>Унікальним явищем у тогочасній світовій архітектурі став </w:t>
      </w:r>
      <w:hyperlink r:id="rId13" w:tooltip="Софіївський собор" w:history="1">
        <w:r w:rsidRPr="00513991">
          <w:rPr>
            <w:rStyle w:val="a3"/>
          </w:rPr>
          <w:t>собор св. Софії у Києві (близько 1011—1018 рр)</w:t>
        </w:r>
      </w:hyperlink>
      <w:r w:rsidRPr="00513991">
        <w:t>, зведений Володимиром Великим, оздоблений в часи Ярослава Мудрого. Споруджений грецькими майстрами на зразок Константинопольського собору Святої Софії. За типом це п'ятинефний, хрестово-купольний храм з хрещатим підкупольним простором та анфіладами бокових нефів. Собор увінчаний тринадцятьма банями. У другій половині XI ст. культове будівництво поширюється у багатьох давньоруських центрах. Засновуються монастирі, у яких будуються нові кам'яні храми. Це Успенський храм Печерського монастиря (1078 р.), Михайлівський Золотоверхий храм (1108 р.), </w:t>
      </w:r>
      <w:hyperlink r:id="rId14" w:tooltip="Михайлівський собор (Видубицький монастир)" w:history="1">
        <w:r w:rsidRPr="00513991">
          <w:rPr>
            <w:rStyle w:val="a3"/>
          </w:rPr>
          <w:t>Михайлівський собор</w:t>
        </w:r>
      </w:hyperlink>
      <w:r w:rsidRPr="00513991">
        <w:t> Видубицького монастиря та інші.</w:t>
      </w:r>
    </w:p>
    <w:p w14:paraId="68A50276" w14:textId="0228E54E" w:rsidR="00513991" w:rsidRPr="00513991" w:rsidRDefault="00513991" w:rsidP="00513991">
      <w:pPr>
        <w:spacing w:after="0"/>
        <w:ind w:firstLine="709"/>
        <w:jc w:val="both"/>
        <w:rPr>
          <w:b/>
          <w:bCs/>
          <w:sz w:val="44"/>
          <w:szCs w:val="44"/>
        </w:rPr>
      </w:pPr>
      <w:r w:rsidRPr="00513991">
        <w:rPr>
          <w:b/>
          <w:bCs/>
          <w:sz w:val="44"/>
          <w:szCs w:val="44"/>
          <w:highlight w:val="yellow"/>
        </w:rPr>
        <w:lastRenderedPageBreak/>
        <w:t xml:space="preserve">Перший </w:t>
      </w:r>
      <w:r w:rsidRPr="00513991">
        <w:rPr>
          <w:b/>
          <w:bCs/>
          <w:sz w:val="44"/>
          <w:szCs w:val="44"/>
          <w:highlight w:val="yellow"/>
        </w:rPr>
        <w:t>пер</w:t>
      </w:r>
      <w:r w:rsidRPr="00513991">
        <w:rPr>
          <w:b/>
          <w:bCs/>
          <w:sz w:val="44"/>
          <w:szCs w:val="44"/>
          <w:highlight w:val="yellow"/>
          <w:lang w:val="en-US"/>
        </w:rPr>
        <w:t>i</w:t>
      </w:r>
      <w:r w:rsidRPr="00513991">
        <w:rPr>
          <w:b/>
          <w:bCs/>
          <w:sz w:val="44"/>
          <w:szCs w:val="44"/>
          <w:highlight w:val="yellow"/>
        </w:rPr>
        <w:t>од</w:t>
      </w:r>
    </w:p>
    <w:p w14:paraId="1D5C44BB" w14:textId="77777777" w:rsidR="00513991" w:rsidRPr="00513991" w:rsidRDefault="00513991" w:rsidP="00513991">
      <w:pPr>
        <w:spacing w:after="0"/>
        <w:ind w:firstLine="709"/>
        <w:jc w:val="both"/>
      </w:pPr>
      <w:r w:rsidRPr="00513991">
        <w:t>Кінець X — 30-ті роки XI століття, коли під впливом візантійської будівельної техніки і архітектури зароджується і починає свій розвиток кам'яна монументальна архітектура. Це був час будівельної діяльності Володимира Великого у Києві та його сина Мстислава у Чернігові.</w:t>
      </w:r>
    </w:p>
    <w:p w14:paraId="77C587EE" w14:textId="0CE47CF8" w:rsidR="00513991" w:rsidRPr="00513991" w:rsidRDefault="00513991" w:rsidP="00513991">
      <w:pPr>
        <w:spacing w:after="0"/>
        <w:ind w:firstLine="709"/>
        <w:jc w:val="both"/>
        <w:rPr>
          <w:b/>
          <w:bCs/>
          <w:sz w:val="44"/>
          <w:szCs w:val="44"/>
        </w:rPr>
      </w:pPr>
      <w:r w:rsidRPr="00513991">
        <w:rPr>
          <w:b/>
          <w:bCs/>
          <w:sz w:val="44"/>
          <w:szCs w:val="44"/>
          <w:highlight w:val="yellow"/>
        </w:rPr>
        <w:t>Другий період</w:t>
      </w:r>
    </w:p>
    <w:p w14:paraId="6FFCB908" w14:textId="77777777" w:rsidR="00513991" w:rsidRPr="00513991" w:rsidRDefault="00513991" w:rsidP="00513991">
      <w:pPr>
        <w:spacing w:after="0"/>
        <w:ind w:firstLine="709"/>
        <w:jc w:val="both"/>
      </w:pPr>
      <w:r w:rsidRPr="00513991">
        <w:t>Охоплює 30 — 50-ті роки XI століття. Це був час будівництва </w:t>
      </w:r>
      <w:hyperlink r:id="rId15" w:tooltip="Ярослав Мудрий" w:history="1">
        <w:r w:rsidRPr="00513991">
          <w:rPr>
            <w:rStyle w:val="a3"/>
          </w:rPr>
          <w:t>Ярослава Мудрого</w:t>
        </w:r>
      </w:hyperlink>
      <w:r w:rsidRPr="00513991">
        <w:t>. Розширюється територія міст, зводяться міцні укріплення, створюються ансамблі князівських центрів, будуються палаци, гридниці в Києві, Новгороді, Полоцьку, зводяться великі собори. Головною особливістю споруд стає об'ємнопросторовий центричний характер їх композицій і багатоповерхове завершення.</w:t>
      </w:r>
      <w:hyperlink r:id="rId16" w:anchor="cite_note-2" w:history="1">
        <w:r w:rsidRPr="00513991">
          <w:rPr>
            <w:rStyle w:val="a3"/>
            <w:vertAlign w:val="superscript"/>
          </w:rPr>
          <w:t>[2]</w:t>
        </w:r>
      </w:hyperlink>
    </w:p>
    <w:p w14:paraId="4D53669C" w14:textId="022DCA57" w:rsidR="00513991" w:rsidRPr="00513991" w:rsidRDefault="00513991" w:rsidP="00513991">
      <w:pPr>
        <w:spacing w:after="0"/>
        <w:ind w:firstLine="709"/>
        <w:jc w:val="both"/>
        <w:rPr>
          <w:b/>
          <w:bCs/>
          <w:sz w:val="44"/>
          <w:szCs w:val="44"/>
        </w:rPr>
      </w:pPr>
      <w:r w:rsidRPr="00513991">
        <w:rPr>
          <w:b/>
          <w:bCs/>
          <w:sz w:val="44"/>
          <w:szCs w:val="44"/>
          <w:highlight w:val="yellow"/>
        </w:rPr>
        <w:t>Третій період</w:t>
      </w:r>
    </w:p>
    <w:p w14:paraId="13944E82" w14:textId="77777777" w:rsidR="00513991" w:rsidRPr="00513991" w:rsidRDefault="00513991" w:rsidP="00513991">
      <w:pPr>
        <w:spacing w:after="0"/>
        <w:ind w:firstLine="709"/>
        <w:jc w:val="both"/>
      </w:pPr>
      <w:r w:rsidRPr="00513991">
        <w:t>Друга половина XI — початок XII століття, коли будуються храми, які найбільше відповідають потребам і канонам православної церкви та з'являються місцеві архітектурні школи. При всіх технічних і художніх особливостях, архітектура Київської Русі в ці часи мала вплив традицій середньовізантійської архітектури, так само як і інші країни Східної Європи. На межі ХI-ХII ст. недалеко від храму Святої Софії був споруджений собор, присвячений архангелу Михаїлу, який увійшов в історію під назвою Золотоверхий. Михайлівський собор, який пережив всі пожежі і війни попередніх епох, зруйнували за часів радянської влади в 30-ті роки ХХ ст. Незалежна Україна відновила свою святиню. тогочасна влада причину руйнування Михайлівського собору сформулювала так: «у зв'язку з реконструкцією міста». Зараз український уряд здійснює ряд заходів для повернення унікальних мозаїк Михайлівського собору з Росії, куди вони були раніше вивезені.</w:t>
      </w:r>
    </w:p>
    <w:p w14:paraId="3B9490EB" w14:textId="64504D47" w:rsidR="00513991" w:rsidRPr="00513991" w:rsidRDefault="00513991" w:rsidP="00513991">
      <w:pPr>
        <w:spacing w:after="0"/>
        <w:ind w:firstLine="709"/>
        <w:jc w:val="both"/>
        <w:rPr>
          <w:b/>
          <w:bCs/>
          <w:sz w:val="44"/>
          <w:szCs w:val="44"/>
        </w:rPr>
      </w:pPr>
      <w:r w:rsidRPr="00513991">
        <w:rPr>
          <w:b/>
          <w:bCs/>
          <w:sz w:val="44"/>
          <w:szCs w:val="44"/>
          <w:highlight w:val="yellow"/>
        </w:rPr>
        <w:t>Четвертий період</w:t>
      </w:r>
    </w:p>
    <w:p w14:paraId="4D8849FB" w14:textId="77777777" w:rsidR="00513991" w:rsidRPr="00513991" w:rsidRDefault="00513991" w:rsidP="00513991">
      <w:pPr>
        <w:spacing w:after="0"/>
        <w:ind w:firstLine="709"/>
        <w:jc w:val="both"/>
      </w:pPr>
      <w:r w:rsidRPr="00513991">
        <w:t xml:space="preserve">Охоплює 20-80-ті роки XII століття. У цей період остаточно формуються місцеві архітектурні школи, простежується певний відхід від візантійських традицій будівництва. Споруди будуються у романському стилі. П'ятий стильовий етап — кінець XII ст. — 30-ті роки XIII ст. В цей час у композиціях споруд зодчі звертаються до традицій, що йдуть від народних джерел. Пізніше ці традиції відіграють значну роль у формуванні національних рис української ренесансної та барокової архітектури. Церква стає не тільки храмом, а й окрасою міста. Розвивається будівельна техніка, виникають нові конструктивні прийоми. Найкраще архітектура XI—XIII ст. збереглася у «стольному граді» Сіверської землі — Чернігові, мальовничо розташованому на березі Десни. У головному Спасо-Преображенському соборі можна побачити риси, близькі до західноєвропейського романського стилю: масивність об'єму, вузькі вікна, кругла сходова вежа. Подальша переробка візантійської системи знайшла своє вираження в однокупольній церкві </w:t>
      </w:r>
      <w:r w:rsidRPr="00513991">
        <w:lastRenderedPageBreak/>
        <w:t>Параскеви П'ятниці. Існує припущення, що ця будівля зведена видатним архітектором того часу Петром Милоногом. Він уперше застосував «сходинкові» арки, які набули надалі значного поширення. Петро Милоног також побудував у Києві складну інженерну споруду — кам'яну підпірну стіну під горою, яка розмивалася водами Дніпра. Літописець пише, що кияни дуже любили це місце, де вони «немовби ширяли у повітрі».</w:t>
      </w:r>
    </w:p>
    <w:p w14:paraId="008B0E62" w14:textId="77777777" w:rsidR="00513991" w:rsidRPr="00513991" w:rsidRDefault="00513991" w:rsidP="00513991">
      <w:pPr>
        <w:spacing w:after="0"/>
        <w:ind w:firstLine="709"/>
        <w:jc w:val="both"/>
      </w:pPr>
      <w:r w:rsidRPr="00513991">
        <w:t>Загалом у мистецтві Київської Русі, як і в мистецтві Західної Європи, архітектурі належало провідне місце. Живопис, різьблення по каменю, художнє лиття перебували у залежності від архітектурно-художнього задуму.</w:t>
      </w:r>
    </w:p>
    <w:p w14:paraId="71B3842A" w14:textId="77777777" w:rsidR="00513991" w:rsidRPr="00513991" w:rsidRDefault="00513991" w:rsidP="00513991">
      <w:pPr>
        <w:spacing w:after="0"/>
        <w:ind w:firstLine="709"/>
        <w:jc w:val="both"/>
      </w:pPr>
    </w:p>
    <w:p w14:paraId="0EE232CD" w14:textId="75A55218" w:rsidR="00513991" w:rsidRPr="00513991" w:rsidRDefault="00513991" w:rsidP="00513991">
      <w:pPr>
        <w:spacing w:after="0"/>
        <w:ind w:firstLine="709"/>
        <w:jc w:val="both"/>
        <w:rPr>
          <w:sz w:val="48"/>
          <w:szCs w:val="48"/>
        </w:rPr>
      </w:pPr>
      <w:r w:rsidRPr="00513991">
        <w:rPr>
          <w:sz w:val="48"/>
          <w:szCs w:val="48"/>
          <w:highlight w:val="yellow"/>
        </w:rPr>
        <w:t>Живопис</w:t>
      </w:r>
      <w:r w:rsidRPr="00513991">
        <w:rPr>
          <w:sz w:val="48"/>
          <w:szCs w:val="48"/>
        </w:rPr>
        <w:t xml:space="preserve"> </w:t>
      </w:r>
    </w:p>
    <w:p w14:paraId="16C3A4F0" w14:textId="77777777" w:rsidR="00513991" w:rsidRPr="00513991" w:rsidRDefault="00513991" w:rsidP="00513991">
      <w:pPr>
        <w:spacing w:after="0"/>
        <w:ind w:firstLine="709"/>
        <w:jc w:val="both"/>
      </w:pPr>
      <w:r w:rsidRPr="00513991">
        <w:t>Провідними жанрами образотворчого мистецтва Київської Русі були мозаїка, фреска, іконопис та книжкова мініатюра. Жанри монументального живопису — фреска і мозаїка — складалися на основі візантійських шкіл. Фресками — розписами водяними фарбами по сирій штукатурці — вкривалися стіни православних храмів. Така техніка вимагала від художника високої майстерності, швидкого і точного нанесення малюнка і фарб. Відповідно всю композицію необхідно виконати протягом одного дня. Зате фарби добре вбираються, висихають разом з штукатуркою, завдяки чому не обсипаються і не вицвітають. Рецепти складання фарб трималися у суворому секреті, передавалися від майстра до учня. Завдяки чудовим властивостям цієї техніки давньоруські розписи витримали випробування часом. Значною складністю не тільки у художньому плані, але й технологічному відмічене мистецтво мозаїки. Мозаїчні зображення складалися зі смальти — кубиків спеціального кольорового скла, секрет виготовлення якого прийшов з Візантії і був втрачений під час монголо-татарського ярма. Колірна гама смальти нараховувала безліч відтінків (наприклад, зелена — понад 30, червона і синя — по 20 і т. д.) При виготовленні золотої смальти тонку металеву пластину вміщували між шарами прозорого скла.</w:t>
      </w:r>
    </w:p>
    <w:p w14:paraId="6A9B4315" w14:textId="77777777" w:rsidR="00513991" w:rsidRPr="00513991" w:rsidRDefault="00513991" w:rsidP="00513991">
      <w:pPr>
        <w:spacing w:after="0"/>
        <w:ind w:firstLine="709"/>
        <w:jc w:val="both"/>
      </w:pPr>
      <w:r w:rsidRPr="00513991">
        <w:t>Поява мистецтва книжкової мініатюри збігається з появою найдавніших писемних пам'яток. Рукопис з кольоровими ілюстраціями називався «лицьовий». Зображенням трьох євангелістів — Іоанна, Луки і Марка — було прикрашене Остромирове Євангеліє. Четвертого євангеліста, Матфея, немає, але для малюнка був залишений чистий аркуш. «Лицьовим» є знаменитий «Ізборник» Святослава. Крім сюжетних ілюстрацій, книги багато орнаментувалися. Про мініатюри Київської Русі ми можемо скласти уявлення по так званому радзивілівському літопису XV ст., який є списком з рукопису XIII ст. Його 617 мініатюр — своєрідна художня енциклопедія історії і культури того часу.</w:t>
      </w:r>
    </w:p>
    <w:p w14:paraId="59D9055A" w14:textId="7B7E9038" w:rsidR="00513991" w:rsidRPr="00513991" w:rsidRDefault="00513991" w:rsidP="00513991">
      <w:pPr>
        <w:spacing w:after="0"/>
        <w:ind w:firstLine="709"/>
        <w:jc w:val="both"/>
        <w:rPr>
          <w:sz w:val="44"/>
          <w:szCs w:val="44"/>
        </w:rPr>
      </w:pPr>
      <w:bookmarkStart w:id="0" w:name="_GoBack"/>
      <w:bookmarkEnd w:id="0"/>
      <w:r w:rsidRPr="00513991">
        <w:rPr>
          <w:sz w:val="44"/>
          <w:szCs w:val="44"/>
          <w:highlight w:val="yellow"/>
        </w:rPr>
        <w:t>Іконопис</w:t>
      </w:r>
    </w:p>
    <w:p w14:paraId="75AF3F6F" w14:textId="77777777" w:rsidR="00513991" w:rsidRPr="00513991" w:rsidRDefault="00513991" w:rsidP="00513991">
      <w:pPr>
        <w:spacing w:after="0"/>
        <w:ind w:firstLine="709"/>
        <w:jc w:val="both"/>
      </w:pPr>
      <w:r w:rsidRPr="00513991">
        <w:t xml:space="preserve">Разом з будівництвом храмів розвивався і такий вид мистецтва, як культовий станковий живопис. Якщо мозаїки і фрески втілювали тріумф християнства, то ікони насамперед були поклонними. До них молилися, у них </w:t>
      </w:r>
      <w:r w:rsidRPr="00513991">
        <w:lastRenderedPageBreak/>
        <w:t>сподівалися знайти зцілення і допомогу в житті. Ікона підносила святого, зображеного на ній, над повсякденністю, підкреслювала його харизматичність. За уявленням вірян, освячена ікона не замінює святого, а свідчить про його присутність, має властивості благодаті, захищає і зцілює. Образи, втілені в іконах, вважалися взірцем моральної чистоти й одухотвореності.</w:t>
      </w:r>
    </w:p>
    <w:p w14:paraId="5F217B2F" w14:textId="77777777" w:rsidR="00513991" w:rsidRPr="00513991" w:rsidRDefault="00513991" w:rsidP="00513991">
      <w:pPr>
        <w:spacing w:after="0"/>
        <w:ind w:firstLine="709"/>
        <w:jc w:val="both"/>
      </w:pPr>
      <w:r w:rsidRPr="00513991">
        <w:t xml:space="preserve">Ікони, як специфічний вид релігійного малярства, виникли дуже давно, і найраніші уцілілі твори належать до VІ ст. Ікона як художній елемент займала головне місце в інтер'єрі церковної споруди. Культура ікони була офіційно прийнята на сьомому Вселенському соборі 787 року у місті Нікеї. Ікони становлять органічне ціле з храмом і підпорядковані його архітектурі. </w:t>
      </w:r>
      <w:proofErr w:type="gramStart"/>
      <w:r w:rsidRPr="00513991">
        <w:t>У храмах</w:t>
      </w:r>
      <w:proofErr w:type="gramEnd"/>
      <w:r w:rsidRPr="00513991">
        <w:t xml:space="preserve"> ікони розташовувалися над передвівтарною перегорожею, що пізніше перетворилася на іконостас. Перші ікони були привезені на Русь з Візантії і Болгарії, а в кінці XI ст. з'явилися власні.</w:t>
      </w:r>
      <w:hyperlink r:id="rId17" w:anchor="cite_note-3" w:history="1">
        <w:r w:rsidRPr="00513991">
          <w:rPr>
            <w:rStyle w:val="a3"/>
            <w:vertAlign w:val="superscript"/>
          </w:rPr>
          <w:t>[3]</w:t>
        </w:r>
      </w:hyperlink>
    </w:p>
    <w:p w14:paraId="227FAFA4" w14:textId="77777777" w:rsidR="00513991" w:rsidRPr="00513991" w:rsidRDefault="00513991" w:rsidP="00513991">
      <w:pPr>
        <w:spacing w:after="0"/>
        <w:ind w:firstLine="709"/>
        <w:jc w:val="both"/>
      </w:pPr>
      <w:r w:rsidRPr="00513991">
        <w:t xml:space="preserve">Першим твором іконопису другої половини XI ст. вважається ікона Дмитра Солунського. Вона написана на замовлення великого київського князя Ізяслава Ярославича, коли він відстоював своє право на великокнязівський стіл. Саме тому святий на іконі зображений з напівоголеним мечем, символом вручення влади. У Києві сформувалася іконографія перших руських «святих» — Бориса і Гліба, уявлення </w:t>
      </w:r>
      <w:proofErr w:type="gramStart"/>
      <w:r w:rsidRPr="00513991">
        <w:t>про яку</w:t>
      </w:r>
      <w:proofErr w:type="gramEnd"/>
      <w:r w:rsidRPr="00513991">
        <w:t xml:space="preserve"> дає ікона «Борис і Гліб» Традиції Києва були поширені в іконописних школах Новгорода, Володимира, Суздаля, Галича та Володимира-Волинського. (Іл. 15, 16).</w:t>
      </w:r>
      <w:hyperlink r:id="rId18" w:anchor="cite_note-4" w:history="1">
        <w:r w:rsidRPr="00513991">
          <w:rPr>
            <w:rStyle w:val="a3"/>
            <w:vertAlign w:val="superscript"/>
          </w:rPr>
          <w:t>[4]</w:t>
        </w:r>
      </w:hyperlink>
    </w:p>
    <w:p w14:paraId="1781D9D5" w14:textId="77777777" w:rsidR="00513991" w:rsidRPr="00513991" w:rsidRDefault="00513991" w:rsidP="00513991">
      <w:pPr>
        <w:spacing w:after="0"/>
        <w:ind w:firstLine="709"/>
        <w:jc w:val="both"/>
      </w:pPr>
      <w:r w:rsidRPr="00513991">
        <w:t>Видатним явищем у давньоруському мистецтві, цінним джерелом історії Київської Русі є мініатюри Радзивилівського літопису (XV ст.) Книга містить 618 кольорових графічних мініатюр, що ілюструють життя княжої доби. Мініатюри дають цінні відомості про архітектуру Київської Русі, одяг та зброю, речі домашнього вжитку. Розвиток ремісничого виробництва стимулював розквіт декоративно — ужиткового мистецтва у якому проявилися риси давньоруської естетики та багатовікових художніх традицій східних слов'ян. Разом з тим у декоративно-ужитковому мистецтві знайшли відображення риси світового мистецтва тих часів, оскільки з торговельним обміном до Київської Русі потрапляли численні мистецькі вироби з інших країн.</w:t>
      </w:r>
    </w:p>
    <w:p w14:paraId="6B8E7D25" w14:textId="21553C31" w:rsidR="00513991" w:rsidRPr="00513991" w:rsidRDefault="00513991" w:rsidP="00513991">
      <w:pPr>
        <w:spacing w:after="0"/>
        <w:ind w:firstLine="709"/>
        <w:jc w:val="both"/>
        <w:rPr>
          <w:sz w:val="44"/>
          <w:szCs w:val="44"/>
        </w:rPr>
      </w:pPr>
      <w:r w:rsidRPr="00513991">
        <w:rPr>
          <w:sz w:val="44"/>
          <w:szCs w:val="44"/>
          <w:highlight w:val="yellow"/>
        </w:rPr>
        <w:t>Музика</w:t>
      </w:r>
      <w:r w:rsidRPr="00513991">
        <w:rPr>
          <w:sz w:val="44"/>
          <w:szCs w:val="44"/>
        </w:rPr>
        <w:t xml:space="preserve"> </w:t>
      </w:r>
    </w:p>
    <w:p w14:paraId="5463DA31" w14:textId="77777777" w:rsidR="00513991" w:rsidRPr="00513991" w:rsidRDefault="00513991" w:rsidP="00513991">
      <w:pPr>
        <w:spacing w:after="0"/>
        <w:ind w:firstLine="709"/>
        <w:jc w:val="both"/>
      </w:pPr>
      <w:r w:rsidRPr="00513991">
        <w:t xml:space="preserve">У житті людей Київської Русі значне місце займали музика, пісні і танці. Пісня супроводила різні обряди, календарні свята. Знамениті фрески вежі Софійського собору у Києві дають зображення музикантів і танцюристів. За цими зображеннями, а також з билин, літописів ми знаємо про музичні інструменти Русі — ріг, труби, бубон, гуслі, гудок. З прийняттям християнства одноголосий спів став частиною богослужіння, православний </w:t>
      </w:r>
      <w:proofErr w:type="gramStart"/>
      <w:r w:rsidRPr="00513991">
        <w:t>канон</w:t>
      </w:r>
      <w:proofErr w:type="gramEnd"/>
      <w:r w:rsidRPr="00513991">
        <w:t xml:space="preserve"> не допускав інструментальної музики. Спів вівся за спеціальними рукописами-книгами. Склалося дві системи нотних записів — самобутня і візантійська.</w:t>
      </w:r>
    </w:p>
    <w:p w14:paraId="15B67D6B" w14:textId="4A128FFE" w:rsidR="00513991" w:rsidRPr="00513991" w:rsidRDefault="00513991" w:rsidP="00513991">
      <w:pPr>
        <w:spacing w:after="0"/>
        <w:ind w:firstLine="709"/>
        <w:jc w:val="both"/>
        <w:rPr>
          <w:sz w:val="44"/>
          <w:szCs w:val="44"/>
        </w:rPr>
      </w:pPr>
      <w:r w:rsidRPr="00513991">
        <w:rPr>
          <w:sz w:val="44"/>
          <w:szCs w:val="44"/>
          <w:highlight w:val="yellow"/>
        </w:rPr>
        <w:t>Декоративно-прикладне мистецтво</w:t>
      </w:r>
      <w:r w:rsidRPr="00513991">
        <w:rPr>
          <w:sz w:val="44"/>
          <w:szCs w:val="44"/>
        </w:rPr>
        <w:t xml:space="preserve"> </w:t>
      </w:r>
    </w:p>
    <w:p w14:paraId="14F62FC4" w14:textId="77777777" w:rsidR="00513991" w:rsidRPr="00513991" w:rsidRDefault="00513991" w:rsidP="00513991">
      <w:pPr>
        <w:spacing w:after="0"/>
        <w:ind w:firstLine="709"/>
        <w:jc w:val="both"/>
      </w:pPr>
      <w:r w:rsidRPr="00513991">
        <w:lastRenderedPageBreak/>
        <w:t xml:space="preserve">Активно розвивалося декоративно-прикладне мистецтво. Вироби з дерева, металу, кістки, каменю, глини не просто задовольняли потреби людей, але й прикрашали їх життя. Характерним для творів прикладного мистецтва був рослинний орнамент, на відміну від геометричного візантійського особливо вражають високою естетикою і технікою виконання. Ювелірні вироби були відомі і застосовувалися чорніння срібла, лиття з дорогоцінних металів, карбування, інкрустація, техніка скані (узори з тонких металевих ниток) і зерні (прикраси з напаяних дрібних металевих кульок). Вершина ювелірного мистецтва — техніка перегородчатої емалі. Прийшла вона з Візантії, але незабаром київські майстри перевершили вчителів. Процес виготовлення схематично виглядав так. </w:t>
      </w:r>
      <w:proofErr w:type="gramStart"/>
      <w:r w:rsidRPr="00513991">
        <w:t>На золоту</w:t>
      </w:r>
      <w:proofErr w:type="gramEnd"/>
      <w:r w:rsidRPr="00513991">
        <w:t xml:space="preserve"> пластину наплавляли тонкі золоті перегородки, отримані порожнини заповнювали емалевим порошком і розплавляли його. У древніх скарбах знайдені прикраси з зображенням сирен, дерева життя, квіткового орнаменту. Німецький знавець ремесел Теофіл (ХI ст.), перелічуючи в своїй записці країни, які уславилися в різних мистецтвах, на почесному місці назвав Русь, майстри якої були відомі своїми виробами «з золота з емаллю і з срібла з черню».</w:t>
      </w:r>
    </w:p>
    <w:p w14:paraId="43932707" w14:textId="603FD1E3" w:rsidR="00513991" w:rsidRPr="00513991" w:rsidRDefault="00513991" w:rsidP="00513991">
      <w:pPr>
        <w:spacing w:after="0"/>
        <w:ind w:firstLine="709"/>
        <w:jc w:val="both"/>
      </w:pPr>
    </w:p>
    <w:p w14:paraId="7DA6B2D1" w14:textId="77777777" w:rsidR="00513991" w:rsidRDefault="00513991" w:rsidP="006C0B77">
      <w:pPr>
        <w:spacing w:after="0"/>
        <w:ind w:firstLine="709"/>
        <w:jc w:val="both"/>
      </w:pPr>
    </w:p>
    <w:sectPr w:rsidR="0051399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15"/>
    <w:rsid w:val="00513991"/>
    <w:rsid w:val="006C0B77"/>
    <w:rsid w:val="008242FF"/>
    <w:rsid w:val="00870751"/>
    <w:rsid w:val="00922C48"/>
    <w:rsid w:val="00B915B7"/>
    <w:rsid w:val="00EA59DF"/>
    <w:rsid w:val="00EE4070"/>
    <w:rsid w:val="00F12C76"/>
    <w:rsid w:val="00F4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E20E"/>
  <w15:chartTrackingRefBased/>
  <w15:docId w15:val="{6C975853-4BE1-42A3-BD7D-E34ACEE0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991"/>
    <w:rPr>
      <w:color w:val="0563C1" w:themeColor="hyperlink"/>
      <w:u w:val="single"/>
    </w:rPr>
  </w:style>
  <w:style w:type="character" w:styleId="a4">
    <w:name w:val="Unresolved Mention"/>
    <w:basedOn w:val="a0"/>
    <w:uiPriority w:val="99"/>
    <w:semiHidden/>
    <w:unhideWhenUsed/>
    <w:rsid w:val="0051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3327">
      <w:bodyDiv w:val="1"/>
      <w:marLeft w:val="0"/>
      <w:marRight w:val="0"/>
      <w:marTop w:val="0"/>
      <w:marBottom w:val="0"/>
      <w:divBdr>
        <w:top w:val="none" w:sz="0" w:space="0" w:color="auto"/>
        <w:left w:val="none" w:sz="0" w:space="0" w:color="auto"/>
        <w:bottom w:val="none" w:sz="0" w:space="0" w:color="auto"/>
        <w:right w:val="none" w:sz="0" w:space="0" w:color="auto"/>
      </w:divBdr>
    </w:div>
    <w:div w:id="548567354">
      <w:bodyDiv w:val="1"/>
      <w:marLeft w:val="0"/>
      <w:marRight w:val="0"/>
      <w:marTop w:val="0"/>
      <w:marBottom w:val="0"/>
      <w:divBdr>
        <w:top w:val="none" w:sz="0" w:space="0" w:color="auto"/>
        <w:left w:val="none" w:sz="0" w:space="0" w:color="auto"/>
        <w:bottom w:val="none" w:sz="0" w:space="0" w:color="auto"/>
        <w:right w:val="none" w:sz="0" w:space="0" w:color="auto"/>
      </w:divBdr>
    </w:div>
    <w:div w:id="18061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1%80%D0%B5%D1%81%D0%BA%D0%B0" TargetMode="External"/><Relationship Id="rId13" Type="http://schemas.openxmlformats.org/officeDocument/2006/relationships/hyperlink" Target="https://uk.wikipedia.org/wiki/%D0%A1%D0%BE%D1%84%D1%96%D1%97%D0%B2%D1%81%D1%8C%D0%BA%D0%B8%D0%B9_%D1%81%D0%BE%D0%B1%D0%BE%D1%80" TargetMode="External"/><Relationship Id="rId18" Type="http://schemas.openxmlformats.org/officeDocument/2006/relationships/hyperlink" Target="https://uk.wikipedia.org/wiki/%D0%9C%D0%B8%D1%81%D1%82%D0%B5%D1%86%D1%82%D0%B2%D0%BE_%D0%9A%D0%B8%D1%97%D0%B2%D1%81%D1%8C%D0%BA%D0%BE%D1%97_%D0%A0%D1%83%D1%81%D1%96" TargetMode="External"/><Relationship Id="rId3" Type="http://schemas.openxmlformats.org/officeDocument/2006/relationships/webSettings" Target="webSettings.xml"/><Relationship Id="rId7" Type="http://schemas.openxmlformats.org/officeDocument/2006/relationships/hyperlink" Target="https://uk.wikipedia.org/wiki/%D0%9C%D0%BE%D0%B7%D0%B0%D1%97%D0%BA%D0%B0" TargetMode="External"/><Relationship Id="rId12" Type="http://schemas.openxmlformats.org/officeDocument/2006/relationships/hyperlink" Target="https://uk.wikipedia.org/wiki/%D0%9C%D0%B8%D1%81%D1%82%D0%B5%D1%86%D1%82%D0%B2%D0%BE_%D0%9A%D0%B8%D1%97%D0%B2%D1%81%D1%8C%D0%BA%D0%BE%D1%97_%D0%A0%D1%83%D1%81%D1%96" TargetMode="External"/><Relationship Id="rId17" Type="http://schemas.openxmlformats.org/officeDocument/2006/relationships/hyperlink" Target="https://uk.wikipedia.org/wiki/%D0%9C%D0%B8%D1%81%D1%82%D0%B5%D1%86%D1%82%D0%B2%D0%BE_%D0%9A%D0%B8%D1%97%D0%B2%D1%81%D1%8C%D0%BA%D0%BE%D1%97_%D0%A0%D1%83%D1%81%D1%96" TargetMode="External"/><Relationship Id="rId2" Type="http://schemas.openxmlformats.org/officeDocument/2006/relationships/settings" Target="settings.xml"/><Relationship Id="rId16" Type="http://schemas.openxmlformats.org/officeDocument/2006/relationships/hyperlink" Target="https://uk.wikipedia.org/wiki/%D0%9C%D0%B8%D1%81%D1%82%D0%B5%D1%86%D1%82%D0%B2%D0%BE_%D0%9A%D0%B8%D1%97%D0%B2%D1%81%D1%8C%D0%BA%D0%BE%D1%97_%D0%A0%D1%83%D1%81%D1%9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k.wikipedia.org/wiki/%D0%9A%D0%B8%D1%97%D0%B2" TargetMode="External"/><Relationship Id="rId11" Type="http://schemas.openxmlformats.org/officeDocument/2006/relationships/hyperlink" Target="https://uk.wikipedia.org/wiki/%D0%94%D0%B5%D1%81%D1%8F%D1%82%D0%B8%D0%BD%D0%BD%D0%B0_%D1%86%D0%B5%D1%80%D0%BA%D0%B2%D0%B0" TargetMode="External"/><Relationship Id="rId5" Type="http://schemas.openxmlformats.org/officeDocument/2006/relationships/hyperlink" Target="https://uk.wikipedia.org/wiki/%D0%93%D1%80%D0%B5%D1%86%D1%8C%D0%BA%D1%96_%D0%BA%D0%BE%D0%BB%D0%BE%D0%BD%D1%96%D1%97" TargetMode="External"/><Relationship Id="rId15" Type="http://schemas.openxmlformats.org/officeDocument/2006/relationships/hyperlink" Target="https://uk.wikipedia.org/wiki/%D0%AF%D1%80%D0%BE%D1%81%D0%BB%D0%B0%D0%B2_%D0%9C%D1%83%D0%B4%D1%80%D0%B8%D0%B9" TargetMode="External"/><Relationship Id="rId10" Type="http://schemas.openxmlformats.org/officeDocument/2006/relationships/hyperlink" Target="https://uk.wikipedia.org/wiki/%D0%92%D0%BE%D0%BB%D0%BE%D0%B4%D0%B8%D0%BC%D0%B8%D1%80_%D0%92%D0%B5%D0%BB%D0%B8%D0%BA%D0%B8%D0%B9" TargetMode="External"/><Relationship Id="rId19" Type="http://schemas.openxmlformats.org/officeDocument/2006/relationships/fontTable" Target="fontTable.xml"/><Relationship Id="rId4" Type="http://schemas.openxmlformats.org/officeDocument/2006/relationships/hyperlink" Target="https://uk.wikipedia.org/wiki/%D0%9A%D0%B8%D1%97%D0%B2%D1%81%D1%8C%D0%BA%D0%B0_%D0%A0%D1%83%D1%81%D1%8C" TargetMode="External"/><Relationship Id="rId9" Type="http://schemas.openxmlformats.org/officeDocument/2006/relationships/hyperlink" Target="https://uk.wikipedia.org/wiki/%D0%94%D0%B5%D1%81%D1%8F%D1%82%D0%B8%D0%BD%D0%BD%D0%B0_%D1%86%D0%B5%D1%80%D0%BA%D0%B2%D0%B0" TargetMode="External"/><Relationship Id="rId14" Type="http://schemas.openxmlformats.org/officeDocument/2006/relationships/hyperlink" Target="https://uk.wikipedia.org/wiki/%D0%9C%D0%B8%D1%85%D0%B0%D0%B9%D0%BB%D1%96%D0%B2%D1%81%D1%8C%D0%BA%D0%B8%D0%B9_%D1%81%D0%BE%D0%B1%D0%BE%D1%80_(%D0%92%D0%B8%D0%B4%D1%83%D0%B1%D0%B8%D1%86%D1%8C%D0%BA%D0%B8%D0%B9_%D0%BC%D0%BE%D0%BD%D0%B0%D1%81%D1%82%D0%B8%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2652</Words>
  <Characters>15121</Characters>
  <Application>Microsoft Office Word</Application>
  <DocSecurity>0</DocSecurity>
  <Lines>126</Lines>
  <Paragraphs>35</Paragraphs>
  <ScaleCrop>false</ScaleCrop>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2020-04-10T08:34:00Z</dcterms:created>
  <dcterms:modified xsi:type="dcterms:W3CDTF">2020-04-10T08:43:00Z</dcterms:modified>
</cp:coreProperties>
</file>