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730"/>
      </w:tblGrid>
      <w:tr w:rsidR="00293566" w:rsidTr="00B57D3B">
        <w:trPr>
          <w:trHeight w:val="326"/>
        </w:trPr>
        <w:tc>
          <w:tcPr>
            <w:tcW w:w="9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ЛІТЕРАТУРА</w:t>
            </w:r>
          </w:p>
        </w:tc>
      </w:tr>
      <w:tr w:rsidR="00293566" w:rsidTr="00B57D3B">
        <w:trPr>
          <w:trHeight w:val="339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Автор (країна)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Твір (рік створення)</w:t>
            </w:r>
          </w:p>
        </w:tc>
      </w:tr>
      <w:tr w:rsidR="00293566" w:rsidRPr="00DF29E7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Франческо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Петрарка 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566" w:rsidRPr="00C51D99" w:rsidRDefault="00DF29E7" w:rsidP="00C51D99">
            <w:pPr>
              <w:spacing w:line="276" w:lineRule="auto"/>
              <w:rPr>
                <w:bCs/>
                <w:sz w:val="28"/>
                <w:szCs w:val="28"/>
                <w:lang w:val="en-US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 «</w:t>
            </w:r>
            <w:r w:rsidRPr="00C51D99">
              <w:rPr>
                <w:sz w:val="28"/>
                <w:szCs w:val="28"/>
                <w:shd w:val="clear" w:color="auto" w:fill="FFFFFF"/>
              </w:rPr>
              <w:t>Про</w:t>
            </w:r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презирство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</w:rPr>
              <w:t>до</w:t>
            </w:r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світу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» («De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contemptu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mundi»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«De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secreto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conflictu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curarum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suarum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», 1343)</w:t>
            </w:r>
          </w:p>
        </w:tc>
        <w:bookmarkStart w:id="0" w:name="_GoBack"/>
        <w:bookmarkEnd w:id="0"/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Франсуа Рабле</w:t>
            </w:r>
            <w:r w:rsidR="00DF29E7"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(Франція)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Пантагрюель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» (1532 р.)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Мішель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де Монтень</w:t>
            </w:r>
            <w:r w:rsidR="00DF29E7"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F29E7" w:rsidRPr="00C51D99">
              <w:rPr>
                <w:sz w:val="28"/>
                <w:szCs w:val="28"/>
                <w:shd w:val="clear" w:color="auto" w:fill="FFFFFF"/>
                <w:lang w:val="uk-UA"/>
              </w:rPr>
              <w:t>(Франція)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„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Проби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“ (книга I та початок книги II),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написані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в 1572—1573 роках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П'єр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Ронсар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="00293566" w:rsidRPr="00C51D99">
              <w:rPr>
                <w:sz w:val="28"/>
                <w:szCs w:val="28"/>
                <w:shd w:val="clear" w:color="auto" w:fill="FFFFFF"/>
              </w:rPr>
              <w:t>Франці</w:t>
            </w:r>
            <w:r w:rsidRPr="00C51D99">
              <w:rPr>
                <w:sz w:val="28"/>
                <w:szCs w:val="28"/>
                <w:shd w:val="clear" w:color="auto" w:fill="FFFFFF"/>
              </w:rPr>
              <w:t>я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Застереженні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французькому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народу» (1563)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Мігель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де Сервантес</w:t>
            </w:r>
            <w:r w:rsidR="00DF29E7"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(Іспанія)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«Галатея»</w:t>
            </w:r>
            <w:r w:rsidRPr="00C51D99">
              <w:rPr>
                <w:sz w:val="28"/>
                <w:szCs w:val="28"/>
                <w:shd w:val="clear" w:color="auto" w:fill="FFFFFF"/>
              </w:rPr>
              <w:t> (</w:t>
            </w:r>
            <w:r w:rsidRPr="00C51D99">
              <w:rPr>
                <w:sz w:val="28"/>
                <w:szCs w:val="28"/>
                <w:shd w:val="clear" w:color="auto" w:fill="FFFFFF"/>
              </w:rPr>
              <w:t>1585</w:t>
            </w: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C31BA5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 xml:space="preserve">Лук де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Камоенс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(Португалія)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C31BA5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Лузіа́ди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»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(1550-1570)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Джованні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Боккаччо</w:t>
            </w:r>
            <w:r w:rsidR="00C31BA5"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C31BA5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«</w:t>
            </w:r>
            <w:r w:rsidRPr="00C51D99">
              <w:rPr>
                <w:rStyle w:val="searchmatch"/>
                <w:bCs/>
                <w:sz w:val="28"/>
                <w:szCs w:val="28"/>
                <w:shd w:val="clear" w:color="auto" w:fill="FFFFFF"/>
              </w:rPr>
              <w:t>Декамерон</w:t>
            </w:r>
            <w:r w:rsidRPr="00C51D99">
              <w:rPr>
                <w:sz w:val="28"/>
                <w:szCs w:val="28"/>
                <w:shd w:val="clear" w:color="auto" w:fill="FFFFFF"/>
              </w:rPr>
              <w:t>» 1349—1352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C31BA5" w:rsidP="00C51D99">
            <w:pPr>
              <w:shd w:val="clear" w:color="auto" w:fill="FFFFFF"/>
              <w:spacing w:after="375"/>
              <w:outlineLvl w:val="1"/>
              <w:rPr>
                <w:sz w:val="28"/>
                <w:szCs w:val="28"/>
              </w:rPr>
            </w:pPr>
            <w:r w:rsidRPr="00C51D99">
              <w:rPr>
                <w:sz w:val="28"/>
                <w:szCs w:val="28"/>
              </w:rPr>
              <w:t>Фран</w:t>
            </w:r>
            <w:r w:rsidR="00DF29E7" w:rsidRPr="00C51D99">
              <w:rPr>
                <w:sz w:val="28"/>
                <w:szCs w:val="28"/>
              </w:rPr>
              <w:t xml:space="preserve">ко </w:t>
            </w:r>
            <w:proofErr w:type="spellStart"/>
            <w:r w:rsidR="00DF29E7" w:rsidRPr="00C51D99">
              <w:rPr>
                <w:sz w:val="28"/>
                <w:szCs w:val="28"/>
              </w:rPr>
              <w:t>Саккеті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C31BA5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«Триста новелл»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(1724)</w:t>
            </w:r>
          </w:p>
        </w:tc>
      </w:tr>
      <w:tr w:rsidR="00293566" w:rsidRPr="00C31BA5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Джефрі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Чосер</w:t>
            </w:r>
            <w:r w:rsidR="00C31BA5"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(Англія)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C31BA5" w:rsidP="00C51D99">
            <w:pPr>
              <w:spacing w:line="276" w:lineRule="auto"/>
              <w:rPr>
                <w:bCs/>
                <w:sz w:val="28"/>
                <w:szCs w:val="28"/>
                <w:lang w:val="en-US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C51D99">
              <w:rPr>
                <w:sz w:val="28"/>
                <w:szCs w:val="28"/>
                <w:shd w:val="clear" w:color="auto" w:fill="FFFFFF"/>
              </w:rPr>
              <w:t>Книга</w:t>
            </w:r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герцогині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>» (</w:t>
            </w:r>
            <w:r w:rsidRPr="00C51D99">
              <w:rPr>
                <w:i/>
                <w:iCs/>
                <w:sz w:val="28"/>
                <w:szCs w:val="28"/>
                <w:shd w:val="clear" w:color="auto" w:fill="FFFFFF"/>
                <w:lang w:val="en-US"/>
              </w:rPr>
              <w:t>Book of the Duchess</w:t>
            </w:r>
            <w:r w:rsidRPr="00C51D99">
              <w:rPr>
                <w:sz w:val="28"/>
                <w:szCs w:val="28"/>
                <w:shd w:val="clear" w:color="auto" w:fill="FFFFFF"/>
                <w:lang w:val="en-US"/>
              </w:rPr>
              <w:t xml:space="preserve">) 1369 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Томас Мор</w:t>
            </w:r>
            <w:r w:rsidR="000D656F"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D656F" w:rsidRPr="00C51D99">
              <w:rPr>
                <w:sz w:val="28"/>
                <w:szCs w:val="28"/>
                <w:shd w:val="clear" w:color="auto" w:fill="FFFFFF"/>
                <w:lang w:val="uk-UA"/>
              </w:rPr>
              <w:t>(Англія)</w:t>
            </w:r>
            <w:r w:rsidR="000D656F"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C31BA5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r w:rsidR="000D656F" w:rsidRPr="00C51D99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0D656F" w:rsidRPr="00C51D99">
              <w:rPr>
                <w:sz w:val="28"/>
                <w:szCs w:val="28"/>
                <w:shd w:val="clear" w:color="auto" w:fill="FFFFFF"/>
              </w:rPr>
              <w:t>Утопі</w:t>
            </w:r>
            <w:r w:rsidRPr="00C51D99">
              <w:rPr>
                <w:sz w:val="28"/>
                <w:szCs w:val="28"/>
                <w:shd w:val="clear" w:color="auto" w:fill="FFFFFF"/>
              </w:rPr>
              <w:t>я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» 1516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pStyle w:val="2"/>
              <w:shd w:val="clear" w:color="auto" w:fill="FFFFFF"/>
              <w:spacing w:before="0" w:beforeAutospacing="0" w:after="375" w:afterAutospacing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51D99">
              <w:rPr>
                <w:b w:val="0"/>
                <w:bCs w:val="0"/>
                <w:sz w:val="28"/>
                <w:szCs w:val="28"/>
              </w:rPr>
              <w:t>Луїджі</w:t>
            </w:r>
            <w:proofErr w:type="spellEnd"/>
            <w:r w:rsidRPr="00C51D9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1D99">
              <w:rPr>
                <w:b w:val="0"/>
                <w:bCs w:val="0"/>
                <w:sz w:val="28"/>
                <w:szCs w:val="28"/>
              </w:rPr>
              <w:t>Пульчі</w:t>
            </w:r>
            <w:proofErr w:type="spellEnd"/>
            <w:r w:rsidRPr="00C51D99">
              <w:rPr>
                <w:b w:val="0"/>
                <w:bCs w:val="0"/>
                <w:sz w:val="28"/>
                <w:szCs w:val="28"/>
              </w:rPr>
              <w:t> </w:t>
            </w:r>
            <w:r w:rsidR="000D656F" w:rsidRPr="00C51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0D656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C51D99">
              <w:rPr>
                <w:i/>
                <w:iCs/>
                <w:sz w:val="28"/>
                <w:szCs w:val="28"/>
                <w:shd w:val="clear" w:color="auto" w:fill="FFFFFF"/>
              </w:rPr>
              <w:t>Морганте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» (1478—1480</w:t>
            </w:r>
            <w:r w:rsidRPr="00C51D99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pStyle w:val="2"/>
              <w:shd w:val="clear" w:color="auto" w:fill="FFFFFF"/>
              <w:spacing w:before="0" w:beforeAutospacing="0" w:after="375" w:afterAutospacing="0"/>
              <w:rPr>
                <w:b w:val="0"/>
                <w:bCs w:val="0"/>
                <w:sz w:val="28"/>
                <w:szCs w:val="28"/>
              </w:rPr>
            </w:pPr>
            <w:r w:rsidRPr="00C51D99">
              <w:rPr>
                <w:b w:val="0"/>
                <w:bCs w:val="0"/>
                <w:sz w:val="28"/>
                <w:szCs w:val="28"/>
              </w:rPr>
              <w:t> </w:t>
            </w:r>
            <w:proofErr w:type="spellStart"/>
            <w:r w:rsidRPr="00C51D99">
              <w:rPr>
                <w:b w:val="0"/>
                <w:bCs w:val="0"/>
                <w:sz w:val="28"/>
                <w:szCs w:val="28"/>
              </w:rPr>
              <w:t>Маттео</w:t>
            </w:r>
            <w:proofErr w:type="spellEnd"/>
            <w:r w:rsidRPr="00C51D9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1D99">
              <w:rPr>
                <w:b w:val="0"/>
                <w:bCs w:val="0"/>
                <w:sz w:val="28"/>
                <w:szCs w:val="28"/>
              </w:rPr>
              <w:t>Баярдо</w:t>
            </w:r>
            <w:proofErr w:type="spellEnd"/>
            <w:r w:rsidR="000D656F" w:rsidRPr="00C51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0D656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C51D99">
              <w:rPr>
                <w:sz w:val="28"/>
                <w:szCs w:val="28"/>
              </w:rPr>
              <w:fldChar w:fldCharType="begin"/>
            </w:r>
            <w:r w:rsidRPr="00C51D99">
              <w:rPr>
                <w:sz w:val="28"/>
                <w:szCs w:val="28"/>
              </w:rPr>
              <w:instrText xml:space="preserve"> HYPERLINK "https://ru.wikipedia.org/wiki/%D0%9A%D0%B0%D0%BD%D1%86%D0%BE%D0%BD%D1%8C%D0%B5%D1%80%D0%B5" \o "Канцоньере" </w:instrText>
            </w:r>
            <w:r w:rsidRPr="00C51D99">
              <w:rPr>
                <w:sz w:val="28"/>
                <w:szCs w:val="28"/>
              </w:rPr>
              <w:fldChar w:fldCharType="separate"/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Канцоньє</w:t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ре</w:t>
            </w:r>
            <w:proofErr w:type="spellEnd"/>
            <w:r w:rsidRPr="00C51D99">
              <w:rPr>
                <w:sz w:val="28"/>
                <w:szCs w:val="28"/>
              </w:rPr>
              <w:fldChar w:fldCharType="end"/>
            </w:r>
            <w:r w:rsidRPr="00C51D99">
              <w:rPr>
                <w:sz w:val="28"/>
                <w:szCs w:val="28"/>
                <w:shd w:val="clear" w:color="auto" w:fill="FFFFFF"/>
              </w:rPr>
              <w:t>» (</w:t>
            </w:r>
            <w:hyperlink r:id="rId4" w:tooltip="1476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1476</w:t>
              </w:r>
            </w:hyperlink>
            <w:r w:rsidRPr="00C51D99">
              <w:rPr>
                <w:sz w:val="28"/>
                <w:szCs w:val="28"/>
                <w:shd w:val="clear" w:color="auto" w:fill="FFFFFF"/>
              </w:rPr>
              <w:t>—</w:t>
            </w:r>
            <w:hyperlink r:id="rId5" w:tooltip="1477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1477</w:t>
              </w:r>
            </w:hyperlink>
            <w:r w:rsidRPr="00C51D99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DF29E7" w:rsidP="00C51D99">
            <w:pPr>
              <w:pStyle w:val="2"/>
              <w:shd w:val="clear" w:color="auto" w:fill="FFFFFF"/>
              <w:spacing w:before="0" w:beforeAutospacing="0" w:after="375" w:afterAutospacing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C51D99">
              <w:rPr>
                <w:b w:val="0"/>
                <w:bCs w:val="0"/>
                <w:sz w:val="28"/>
                <w:szCs w:val="28"/>
              </w:rPr>
              <w:t xml:space="preserve">Анджело </w:t>
            </w:r>
            <w:proofErr w:type="spellStart"/>
            <w:r w:rsidRPr="00C51D99">
              <w:rPr>
                <w:b w:val="0"/>
                <w:bCs w:val="0"/>
                <w:sz w:val="28"/>
                <w:szCs w:val="28"/>
              </w:rPr>
              <w:t>Поліціано</w:t>
            </w:r>
            <w:proofErr w:type="spellEnd"/>
            <w:r w:rsidR="000D656F" w:rsidRPr="00C51D9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0D656F" w:rsidRPr="00C51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0D656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C51D99">
              <w:rPr>
                <w:i/>
                <w:iCs/>
                <w:sz w:val="28"/>
                <w:szCs w:val="28"/>
                <w:shd w:val="clear" w:color="auto" w:fill="FFFFFF"/>
              </w:rPr>
              <w:t>Станси</w:t>
            </w:r>
            <w:proofErr w:type="spellEnd"/>
            <w:r w:rsidRPr="00C51D99">
              <w:rPr>
                <w:i/>
                <w:iCs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51D99">
              <w:rPr>
                <w:i/>
                <w:iCs/>
                <w:sz w:val="28"/>
                <w:szCs w:val="28"/>
                <w:shd w:val="clear" w:color="auto" w:fill="FFFFFF"/>
              </w:rPr>
              <w:t>турні</w:t>
            </w:r>
            <w:r w:rsidRPr="00C51D99">
              <w:rPr>
                <w:i/>
                <w:iCs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» (1475)</w:t>
            </w:r>
          </w:p>
        </w:tc>
      </w:tr>
      <w:tr w:rsidR="000D656F" w:rsidTr="00B57D3B">
        <w:trPr>
          <w:trHeight w:val="326"/>
        </w:trPr>
        <w:tc>
          <w:tcPr>
            <w:tcW w:w="9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56F" w:rsidRPr="00C51D99" w:rsidRDefault="00702849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Архітектура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702849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shd w:val="clear" w:color="auto" w:fill="FFFFFF"/>
              </w:rPr>
              <w:t>М</w:t>
            </w:r>
            <w:r w:rsidRPr="00C51D99">
              <w:rPr>
                <w:bCs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кела́нджело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Буонарро́ті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702849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hyperlink r:id="rId6" w:tooltip="Пьета (Микеланджело)" w:history="1">
              <w:proofErr w:type="spellStart"/>
              <w:r w:rsidRPr="00C51D99">
                <w:rPr>
                  <w:rStyle w:val="a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Пьета</w:t>
              </w:r>
              <w:proofErr w:type="spellEnd"/>
            </w:hyperlink>
            <w:r w:rsidRPr="00C51D99"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Pr="00C51D99">
              <w:rPr>
                <w:sz w:val="28"/>
                <w:szCs w:val="28"/>
                <w:shd w:val="clear" w:color="auto" w:fill="FFFFFF"/>
              </w:rPr>
              <w:t> Мрамор. </w:t>
            </w:r>
            <w:hyperlink r:id="rId7" w:tooltip="1498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1498</w:t>
              </w:r>
            </w:hyperlink>
            <w:r w:rsidRPr="00C51D99">
              <w:rPr>
                <w:sz w:val="28"/>
                <w:szCs w:val="28"/>
                <w:shd w:val="clear" w:color="auto" w:fill="FFFFFF"/>
              </w:rPr>
              <w:t>—</w:t>
            </w:r>
            <w:hyperlink r:id="rId8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1499</w:t>
              </w:r>
            </w:hyperlink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702849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Мікела́нджело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Буонарро́ті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702849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«Мойсей» 1513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902828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Донате́лло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902828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«Юди</w:t>
            </w:r>
            <w:r w:rsidRPr="00C51D99">
              <w:rPr>
                <w:sz w:val="28"/>
                <w:szCs w:val="28"/>
                <w:shd w:val="clear" w:color="auto" w:fill="FFFFFF"/>
              </w:rPr>
              <w:t xml:space="preserve">фь і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Олоферн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ок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. 1455-1457</w:t>
            </w:r>
            <w:r w:rsidRPr="00C51D99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902828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Гі</w:t>
            </w:r>
            <w:r w:rsidRPr="00C51D99">
              <w:rPr>
                <w:sz w:val="28"/>
                <w:szCs w:val="28"/>
                <w:shd w:val="clear" w:color="auto" w:fill="FFFFFF"/>
              </w:rPr>
              <w:t>берт</w:t>
            </w:r>
            <w:r w:rsidRPr="00C51D99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="00AB37F2"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AB37F2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 xml:space="preserve">статуя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оанна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  <w:proofErr w:type="spellStart"/>
            <w:r w:rsidR="00902828" w:rsidRPr="00C51D99">
              <w:rPr>
                <w:sz w:val="28"/>
                <w:szCs w:val="28"/>
                <w:shd w:val="clear" w:color="auto" w:fill="FFFFFF"/>
              </w:rPr>
              <w:t>рестителя</w:t>
            </w:r>
            <w:proofErr w:type="spellEnd"/>
            <w:r w:rsidR="00902828" w:rsidRPr="00C51D99">
              <w:rPr>
                <w:sz w:val="28"/>
                <w:szCs w:val="28"/>
                <w:shd w:val="clear" w:color="auto" w:fill="FFFFFF"/>
              </w:rPr>
              <w:t xml:space="preserve"> для церкви </w:t>
            </w:r>
            <w:proofErr w:type="spellStart"/>
            <w:r w:rsidR="00902828" w:rsidRPr="00C51D99">
              <w:rPr>
                <w:sz w:val="28"/>
                <w:szCs w:val="28"/>
              </w:rPr>
              <w:fldChar w:fldCharType="begin"/>
            </w:r>
            <w:r w:rsidR="00902828" w:rsidRPr="00C51D99">
              <w:rPr>
                <w:sz w:val="28"/>
                <w:szCs w:val="28"/>
              </w:rPr>
              <w:instrText xml:space="preserve"> HYPERLINK "https://ru.wikipedia.org/wiki/%D0%9E%D1%80%D1%81%D0%B0%D0%BD%D0%BC%D0%B8%D0%BA%D0%B5%D0%BB%D0%B5" \o "Орсанмикеле" </w:instrText>
            </w:r>
            <w:r w:rsidR="00902828" w:rsidRPr="00C51D99">
              <w:rPr>
                <w:sz w:val="28"/>
                <w:szCs w:val="28"/>
              </w:rPr>
              <w:fldChar w:fldCharType="separate"/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Орсанмі</w:t>
            </w:r>
            <w:r w:rsidR="00902828"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келе</w:t>
            </w:r>
            <w:proofErr w:type="spellEnd"/>
            <w:r w:rsidR="00902828" w:rsidRPr="00C51D99">
              <w:rPr>
                <w:sz w:val="28"/>
                <w:szCs w:val="28"/>
              </w:rPr>
              <w:fldChar w:fldCharType="end"/>
            </w:r>
            <w:r w:rsidR="00902828" w:rsidRPr="00C51D99">
              <w:rPr>
                <w:sz w:val="28"/>
                <w:szCs w:val="28"/>
                <w:shd w:val="clear" w:color="auto" w:fill="FFFFFF"/>
              </w:rPr>
              <w:t> (1414)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AB37F2" w:rsidP="00C51D9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Донате́лло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AB37F2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«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оанн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Є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вангелист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» (1415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C51D99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6638D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EFEAE5"/>
              </w:rPr>
              <w:t>Якопо</w:t>
            </w:r>
            <w:proofErr w:type="spellEnd"/>
            <w:r w:rsidRPr="00C51D99">
              <w:rPr>
                <w:sz w:val="28"/>
                <w:szCs w:val="28"/>
                <w:shd w:val="clear" w:color="auto" w:fill="EFEAE5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EFEAE5"/>
              </w:rPr>
              <w:t>Сансовино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6638D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EFEAE5"/>
              </w:rPr>
              <w:t>статуя Бахуса (1510</w:t>
            </w:r>
            <w:r w:rsidRPr="00C51D99">
              <w:rPr>
                <w:sz w:val="28"/>
                <w:szCs w:val="28"/>
                <w:shd w:val="clear" w:color="auto" w:fill="EFEAE5"/>
                <w:lang w:val="uk-UA"/>
              </w:rPr>
              <w:t>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6638D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Баччо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Бандінеллі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9E4D9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shd w:val="clear" w:color="auto" w:fill="FFFFFF"/>
              </w:rPr>
              <w:t xml:space="preserve">Геркулес и 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Какус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(1534)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6638D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4E4B9"/>
              </w:rPr>
              <w:t>Джамболонья</w:t>
            </w:r>
            <w:proofErr w:type="spellEnd"/>
            <w:r w:rsidRPr="00C51D99">
              <w:rPr>
                <w:sz w:val="28"/>
                <w:szCs w:val="28"/>
                <w:shd w:val="clear" w:color="auto" w:fill="F4E4B9"/>
              </w:rPr>
              <w:t xml:space="preserve"> Джованни</w:t>
            </w:r>
            <w:r w:rsidR="005176C1"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6638D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4E4B9"/>
              </w:rPr>
              <w:t>“Нептун” на площади Нептуна в Болонье, 1566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6638D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shd w:val="clear" w:color="auto" w:fill="FFFFFF"/>
              </w:rPr>
              <w:t xml:space="preserve">Доменико 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Фанчелли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r w:rsidR="005176C1"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  <w:r w:rsidR="005176C1"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6638D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гробницами в </w:t>
            </w:r>
            <w:hyperlink r:id="rId9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Севильском кафедральном соборе</w:t>
              </w:r>
            </w:hyperlink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6638D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Бенвенуто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Челліні</w:t>
            </w:r>
            <w:proofErr w:type="spellEnd"/>
            <w:r w:rsidR="005176C1" w:rsidRPr="00C51D9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176C1"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5176C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hyperlink r:id="rId10" w:tooltip="Персей (Бенвенуто Челліні)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Персей</w:t>
              </w:r>
            </w:hyperlink>
            <w:r w:rsidRPr="00C51D99">
              <w:rPr>
                <w:sz w:val="28"/>
                <w:szCs w:val="28"/>
                <w:shd w:val="clear" w:color="auto" w:fill="FFFFFF"/>
              </w:rPr>
              <w:t> (1545—1553</w:t>
            </w:r>
          </w:p>
        </w:tc>
      </w:tr>
      <w:tr w:rsidR="00293566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C1" w:rsidRPr="00C51D99" w:rsidRDefault="005176C1" w:rsidP="00C51D99">
            <w:pPr>
              <w:pStyle w:val="1"/>
              <w:pBdr>
                <w:bottom w:val="single" w:sz="6" w:space="0" w:color="A2A9B1"/>
              </w:pBdr>
              <w:spacing w:before="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C51D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lastRenderedPageBreak/>
              <w:t>Арнольфо</w:t>
            </w:r>
            <w:proofErr w:type="spellEnd"/>
            <w:r w:rsidRPr="00C51D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ді </w:t>
            </w:r>
            <w:proofErr w:type="spellStart"/>
            <w:r w:rsidRPr="00C51D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Камбіо</w:t>
            </w:r>
            <w:proofErr w:type="spellEnd"/>
            <w:r w:rsidRPr="00C51D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C51D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  <w:p w:rsidR="00293566" w:rsidRPr="00C51D99" w:rsidRDefault="00293566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566" w:rsidRPr="00C51D99" w:rsidRDefault="005176C1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Міський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фонтан Фонте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Маджоре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площі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в </w:t>
            </w:r>
            <w:proofErr w:type="spellStart"/>
            <w:r w:rsidRPr="00C51D99">
              <w:rPr>
                <w:sz w:val="28"/>
                <w:szCs w:val="28"/>
              </w:rPr>
              <w:fldChar w:fldCharType="begin"/>
            </w:r>
            <w:r w:rsidRPr="00C51D99">
              <w:rPr>
                <w:sz w:val="28"/>
                <w:szCs w:val="28"/>
              </w:rPr>
              <w:instrText xml:space="preserve"> HYPERLINK "https://uk.wikipedia.org/wiki/%D0%9F%D0%B5%D1%80%D1%83%D0%B4%D0%B6%D0%B0" \o "Перуджа" </w:instrText>
            </w:r>
            <w:r w:rsidRPr="00C51D99">
              <w:rPr>
                <w:sz w:val="28"/>
                <w:szCs w:val="28"/>
              </w:rPr>
              <w:fldChar w:fldCharType="separate"/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Перуджі</w:t>
            </w:r>
            <w:proofErr w:type="spellEnd"/>
            <w:r w:rsidRPr="00C51D99">
              <w:rPr>
                <w:sz w:val="28"/>
                <w:szCs w:val="28"/>
              </w:rPr>
              <w:fldChar w:fldCharType="end"/>
            </w: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був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закінчений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hyperlink r:id="rId11" w:tooltip="1278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1278</w:t>
              </w:r>
            </w:hyperlink>
          </w:p>
        </w:tc>
      </w:tr>
      <w:tr w:rsidR="00B57D3B" w:rsidTr="00B57D3B">
        <w:trPr>
          <w:trHeight w:val="326"/>
        </w:trPr>
        <w:tc>
          <w:tcPr>
            <w:tcW w:w="9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B" w:rsidRPr="00C51D99" w:rsidRDefault="00B57D3B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Архітектура</w:t>
            </w:r>
          </w:p>
        </w:tc>
      </w:tr>
      <w:tr w:rsidR="005176C1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6C1" w:rsidRPr="00C51D99" w:rsidRDefault="00B57D3B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</w:rPr>
              <w:t>Філіппо</w:t>
            </w:r>
            <w:proofErr w:type="spellEnd"/>
            <w:r w:rsidRPr="00C51D99">
              <w:rPr>
                <w:sz w:val="28"/>
                <w:szCs w:val="28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</w:rPr>
              <w:t>Брунеллескі</w:t>
            </w:r>
            <w:proofErr w:type="spellEnd"/>
            <w:r w:rsidRPr="00C51D99">
              <w:rPr>
                <w:sz w:val="28"/>
                <w:szCs w:val="28"/>
                <w:shd w:val="clear" w:color="auto" w:fill="D6D2E3"/>
                <w:lang w:val="uk-UA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C1" w:rsidRPr="00C51D99" w:rsidRDefault="00B57D3B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D6D2E3"/>
              </w:rPr>
              <w:t> </w:t>
            </w:r>
            <w:proofErr w:type="spellStart"/>
            <w:r w:rsidRPr="00C51D99">
              <w:rPr>
                <w:sz w:val="28"/>
                <w:szCs w:val="28"/>
              </w:rPr>
              <w:t>Капела</w:t>
            </w:r>
            <w:proofErr w:type="spellEnd"/>
            <w:r w:rsidRPr="00C51D99">
              <w:rPr>
                <w:sz w:val="28"/>
                <w:szCs w:val="28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</w:rPr>
              <w:t>Паці</w:t>
            </w:r>
            <w:proofErr w:type="spellEnd"/>
            <w:r w:rsidRPr="00C51D99">
              <w:rPr>
                <w:sz w:val="28"/>
                <w:szCs w:val="28"/>
              </w:rPr>
              <w:t xml:space="preserve"> (15 ст. </w:t>
            </w:r>
            <w:proofErr w:type="spellStart"/>
            <w:r w:rsidRPr="00C51D99">
              <w:rPr>
                <w:sz w:val="28"/>
                <w:szCs w:val="28"/>
              </w:rPr>
              <w:t>Флоренція</w:t>
            </w:r>
            <w:proofErr w:type="spellEnd"/>
            <w:r w:rsidRPr="00C51D99">
              <w:rPr>
                <w:sz w:val="28"/>
                <w:szCs w:val="28"/>
              </w:rPr>
              <w:t>)</w:t>
            </w:r>
          </w:p>
        </w:tc>
      </w:tr>
      <w:tr w:rsidR="005176C1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6C1" w:rsidRPr="00C51D99" w:rsidRDefault="00B57D3B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</w:rPr>
              <w:t>Філіппо</w:t>
            </w:r>
            <w:proofErr w:type="spellEnd"/>
            <w:r w:rsidRPr="00C51D99">
              <w:rPr>
                <w:sz w:val="28"/>
                <w:szCs w:val="28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</w:rPr>
              <w:t>Брунеллескі</w:t>
            </w:r>
            <w:proofErr w:type="spellEnd"/>
            <w:r w:rsidRPr="00C51D99">
              <w:rPr>
                <w:sz w:val="28"/>
                <w:szCs w:val="28"/>
                <w:shd w:val="clear" w:color="auto" w:fill="D6D2E3"/>
                <w:lang w:val="uk-UA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6C1" w:rsidRPr="00C51D99" w:rsidRDefault="00B57D3B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Кафедральний собор Санта- Марія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дель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Фйоре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(15 ст.,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Флореція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5176C1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6C1" w:rsidRPr="00C51D99" w:rsidRDefault="0006499A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Донато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Браманте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6C1" w:rsidRPr="00C51D99" w:rsidRDefault="00B57D3B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 Собор Святого Петра (16-17 ст. Ватикан)</w:t>
            </w:r>
          </w:p>
        </w:tc>
      </w:tr>
      <w:tr w:rsidR="005176C1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6C1" w:rsidRPr="00C51D99" w:rsidRDefault="0006499A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Донато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Браманте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6C1" w:rsidRPr="00C51D99" w:rsidRDefault="00B57D3B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храм у дворику монастиря сан –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П’єтро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ін.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Монторіо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(16 ст., Рим)</w:t>
            </w:r>
          </w:p>
        </w:tc>
      </w:tr>
      <w:tr w:rsidR="005176C1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C1" w:rsidRPr="00C51D99" w:rsidRDefault="0006499A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1D99">
              <w:rPr>
                <w:sz w:val="28"/>
                <w:szCs w:val="28"/>
              </w:rPr>
              <w:fldChar w:fldCharType="begin"/>
            </w:r>
            <w:r w:rsidRPr="00C51D99">
              <w:rPr>
                <w:sz w:val="28"/>
                <w:szCs w:val="28"/>
              </w:rPr>
              <w:instrText xml:space="preserve"> HYPERLINK "https://uk.wikipedia.org/wiki/%D0%91%D0%B0%D0%BB%D1%8C%D0%B4%D0%B0%D1%81%D1%81%D0%B0%D1%80%D0%B5_%D0%9F%D0%B5%D1%80%D1%83%D1%86%D1%86%D1%96" \o "" </w:instrText>
            </w:r>
            <w:r w:rsidRPr="00C51D99">
              <w:rPr>
                <w:sz w:val="28"/>
                <w:szCs w:val="28"/>
              </w:rPr>
              <w:fldChar w:fldCharType="separate"/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Бальдассаре</w:t>
            </w:r>
            <w:proofErr w:type="spellEnd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Перуцці</w:t>
            </w:r>
            <w:proofErr w:type="spellEnd"/>
            <w:r w:rsidRPr="00C51D99">
              <w:rPr>
                <w:sz w:val="28"/>
                <w:szCs w:val="28"/>
              </w:rPr>
              <w:fldChar w:fldCharType="end"/>
            </w:r>
            <w:r w:rsidR="00C30C4E" w:rsidRPr="00C51D99">
              <w:rPr>
                <w:sz w:val="28"/>
                <w:szCs w:val="28"/>
                <w:lang w:val="uk-UA"/>
              </w:rPr>
              <w:t xml:space="preserve"> </w:t>
            </w:r>
            <w:r w:rsidR="00C30C4E" w:rsidRPr="00C51D99">
              <w:rPr>
                <w:bCs/>
                <w:sz w:val="28"/>
                <w:szCs w:val="28"/>
                <w:lang w:val="uk-UA" w:eastAsia="en-US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C1" w:rsidRPr="00C51D99" w:rsidRDefault="0006499A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shd w:val="clear" w:color="auto" w:fill="FFFFFF"/>
              </w:rPr>
              <w:t>Санта-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Марія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C51D99">
              <w:rPr>
                <w:bCs/>
                <w:sz w:val="28"/>
                <w:szCs w:val="28"/>
                <w:shd w:val="clear" w:color="auto" w:fill="FFFFFF"/>
              </w:rPr>
              <w:t>делла</w:t>
            </w:r>
            <w:proofErr w:type="spellEnd"/>
            <w:r w:rsidRPr="00C51D99">
              <w:rPr>
                <w:bCs/>
                <w:sz w:val="28"/>
                <w:szCs w:val="28"/>
                <w:shd w:val="clear" w:color="auto" w:fill="FFFFFF"/>
              </w:rPr>
              <w:t>-Паче</w:t>
            </w:r>
            <w:r w:rsidRPr="00C51D9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(1480)</w:t>
            </w:r>
          </w:p>
        </w:tc>
      </w:tr>
      <w:tr w:rsidR="00C30C4E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1D99">
              <w:rPr>
                <w:sz w:val="28"/>
                <w:szCs w:val="28"/>
              </w:rPr>
              <w:fldChar w:fldCharType="begin"/>
            </w:r>
            <w:r w:rsidRPr="00C51D99">
              <w:rPr>
                <w:sz w:val="28"/>
                <w:szCs w:val="28"/>
              </w:rPr>
              <w:instrText xml:space="preserve"> HYPERLINK "https://uk.wikipedia.org/wiki/%D0%91%D0%B0%D0%BB%D1%8C%D0%B4%D0%B0%D1%81%D1%81%D0%B0%D1%80%D0%B5_%D0%9F%D0%B5%D1%80%D1%83%D1%86%D1%86%D1%96" \o "" </w:instrText>
            </w:r>
            <w:r w:rsidRPr="00C51D99">
              <w:rPr>
                <w:sz w:val="28"/>
                <w:szCs w:val="28"/>
              </w:rPr>
              <w:fldChar w:fldCharType="separate"/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Бальдассаре</w:t>
            </w:r>
            <w:proofErr w:type="spellEnd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Перуцці</w:t>
            </w:r>
            <w:proofErr w:type="spellEnd"/>
            <w:r w:rsidRPr="00C51D99">
              <w:rPr>
                <w:sz w:val="28"/>
                <w:szCs w:val="28"/>
              </w:rPr>
              <w:fldChar w:fldCharType="end"/>
            </w:r>
            <w:r w:rsidRPr="00C51D99">
              <w:rPr>
                <w:sz w:val="28"/>
                <w:szCs w:val="28"/>
                <w:lang w:val="uk-UA"/>
              </w:rPr>
              <w:t xml:space="preserve"> </w:t>
            </w:r>
            <w:r w:rsidRPr="00C51D99">
              <w:rPr>
                <w:bCs/>
                <w:sz w:val="28"/>
                <w:szCs w:val="28"/>
                <w:lang w:val="uk-UA" w:eastAsia="en-US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, </w:t>
            </w:r>
            <w:hyperlink r:id="rId12" w:tooltip="Сан П'єтро ін Монторіо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Сан </w:t>
              </w:r>
              <w:proofErr w:type="spellStart"/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П'єтро</w:t>
              </w:r>
              <w:proofErr w:type="spellEnd"/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</w:t>
              </w:r>
              <w:proofErr w:type="spellEnd"/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Монторіо</w:t>
              </w:r>
              <w:proofErr w:type="spellEnd"/>
            </w:hyperlink>
            <w:r w:rsidRPr="00C51D99">
              <w:rPr>
                <w:sz w:val="28"/>
                <w:szCs w:val="28"/>
                <w:lang w:val="uk-UA"/>
              </w:rPr>
              <w:t xml:space="preserve"> (1472-15502)</w:t>
            </w:r>
          </w:p>
        </w:tc>
      </w:tr>
      <w:tr w:rsidR="00C30C4E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1D99">
              <w:rPr>
                <w:sz w:val="28"/>
                <w:szCs w:val="28"/>
              </w:rPr>
              <w:fldChar w:fldCharType="begin"/>
            </w:r>
            <w:r w:rsidRPr="00C51D99">
              <w:rPr>
                <w:sz w:val="28"/>
                <w:szCs w:val="28"/>
              </w:rPr>
              <w:instrText xml:space="preserve"> HYPERLINK "https://uk.wikipedia.org/wiki/%D0%A0%D0%B0%D1%84%D0%B0%D0%B5%D0%BB%D1%8C_%D0%A1%D0%B0%D0%BD%D1%82%D1%96" \o "Рафаель Санті" </w:instrText>
            </w:r>
            <w:r w:rsidRPr="00C51D99">
              <w:rPr>
                <w:sz w:val="28"/>
                <w:szCs w:val="28"/>
              </w:rPr>
              <w:fldChar w:fldCharType="separate"/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Рафаель</w:t>
            </w:r>
            <w:proofErr w:type="spellEnd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Санті</w:t>
            </w:r>
            <w:proofErr w:type="spellEnd"/>
            <w:r w:rsidRPr="00C51D99">
              <w:rPr>
                <w:sz w:val="28"/>
                <w:szCs w:val="28"/>
              </w:rPr>
              <w:fldChar w:fldCharType="end"/>
            </w:r>
            <w:r w:rsidRPr="00C51D99">
              <w:rPr>
                <w:sz w:val="28"/>
                <w:szCs w:val="28"/>
                <w:lang w:val="uk-UA"/>
              </w:rPr>
              <w:t xml:space="preserve"> </w:t>
            </w:r>
            <w:r w:rsidRPr="00C51D99">
              <w:rPr>
                <w:bCs/>
                <w:sz w:val="28"/>
                <w:szCs w:val="28"/>
                <w:lang w:val="uk-UA" w:eastAsia="en-US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hyperlink r:id="rId13" w:tooltip="Вілла Мадама" w:history="1">
              <w:proofErr w:type="spellStart"/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Вілла</w:t>
              </w:r>
              <w:proofErr w:type="spellEnd"/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Мадама</w:t>
              </w:r>
              <w:proofErr w:type="spellEnd"/>
            </w:hyperlink>
            <w:r w:rsidRPr="00C51D99">
              <w:rPr>
                <w:sz w:val="28"/>
                <w:szCs w:val="28"/>
                <w:lang w:val="uk-UA"/>
              </w:rPr>
              <w:t xml:space="preserve"> (1518)</w:t>
            </w:r>
          </w:p>
        </w:tc>
      </w:tr>
      <w:tr w:rsidR="00C30C4E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1D99">
              <w:rPr>
                <w:sz w:val="28"/>
                <w:szCs w:val="28"/>
              </w:rPr>
              <w:fldChar w:fldCharType="begin"/>
            </w:r>
            <w:r w:rsidRPr="00C51D99">
              <w:rPr>
                <w:sz w:val="28"/>
                <w:szCs w:val="28"/>
              </w:rPr>
              <w:instrText xml:space="preserve"> HYPERLINK "https://uk.wikipedia.org/wiki/%D0%A0%D0%B0%D1%84%D0%B0%D0%B5%D0%BB%D1%8C_%D0%A1%D0%B0%D0%BD%D1%82%D1%96" \o "Рафаель Санті" </w:instrText>
            </w:r>
            <w:r w:rsidRPr="00C51D99">
              <w:rPr>
                <w:sz w:val="28"/>
                <w:szCs w:val="28"/>
              </w:rPr>
              <w:fldChar w:fldCharType="separate"/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Рафаель</w:t>
            </w:r>
            <w:proofErr w:type="spellEnd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Санті</w:t>
            </w:r>
            <w:proofErr w:type="spellEnd"/>
            <w:r w:rsidRPr="00C51D99">
              <w:rPr>
                <w:sz w:val="28"/>
                <w:szCs w:val="28"/>
              </w:rPr>
              <w:fldChar w:fldCharType="end"/>
            </w:r>
            <w:r w:rsidRPr="00C51D99">
              <w:rPr>
                <w:sz w:val="28"/>
                <w:szCs w:val="28"/>
                <w:lang w:val="uk-UA"/>
              </w:rPr>
              <w:t xml:space="preserve"> </w:t>
            </w:r>
            <w:r w:rsidRPr="00C51D99">
              <w:rPr>
                <w:bCs/>
                <w:sz w:val="28"/>
                <w:szCs w:val="28"/>
                <w:lang w:val="uk-UA" w:eastAsia="en-US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Церква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Сант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Еліджио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дельї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Орефічі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Римі</w:t>
            </w:r>
            <w:proofErr w:type="spellEnd"/>
          </w:p>
        </w:tc>
      </w:tr>
      <w:tr w:rsidR="00C30C4E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1D99">
              <w:rPr>
                <w:sz w:val="28"/>
                <w:szCs w:val="28"/>
              </w:rPr>
              <w:fldChar w:fldCharType="begin"/>
            </w:r>
            <w:r w:rsidRPr="00C51D99">
              <w:rPr>
                <w:sz w:val="28"/>
                <w:szCs w:val="28"/>
              </w:rPr>
              <w:instrText xml:space="preserve"> HYPERLINK "https://uk.wikipedia.org/wiki/%D0%A4%D1%96%D0%BB%D1%96%D0%B1%D0%B5%D1%80_%D0%94%D0%B5%D0%BB%D0%BE%D1%80%D0%BC" \o "Філібер Делорм" </w:instrText>
            </w:r>
            <w:r w:rsidRPr="00C51D99">
              <w:rPr>
                <w:sz w:val="28"/>
                <w:szCs w:val="28"/>
              </w:rPr>
              <w:fldChar w:fldCharType="separate"/>
            </w:r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Філібер</w:t>
            </w:r>
            <w:proofErr w:type="spellEnd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rStyle w:val="a4"/>
                <w:color w:val="auto"/>
                <w:sz w:val="28"/>
                <w:szCs w:val="28"/>
                <w:u w:val="none"/>
                <w:shd w:val="clear" w:color="auto" w:fill="FFFFFF"/>
              </w:rPr>
              <w:t>Делорм</w:t>
            </w:r>
            <w:proofErr w:type="spellEnd"/>
            <w:r w:rsidRPr="00C51D99">
              <w:rPr>
                <w:sz w:val="28"/>
                <w:szCs w:val="28"/>
              </w:rPr>
              <w:fldChar w:fldCharType="end"/>
            </w:r>
            <w:r w:rsidRPr="00C51D99">
              <w:rPr>
                <w:sz w:val="28"/>
                <w:szCs w:val="28"/>
                <w:lang w:val="uk-UA"/>
              </w:rPr>
              <w:t>(Франція)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 xml:space="preserve">замок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Ані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Тюїльрі</w:t>
            </w:r>
            <w:proofErr w:type="spellEnd"/>
          </w:p>
        </w:tc>
      </w:tr>
      <w:tr w:rsidR="00C30C4E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 П. Леско</w:t>
            </w:r>
            <w:r w:rsidRPr="00C51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51D99">
              <w:rPr>
                <w:sz w:val="28"/>
                <w:szCs w:val="28"/>
                <w:lang w:val="uk-UA"/>
              </w:rPr>
              <w:t>(Франція)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західний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фасад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Луврського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палацу в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Парижі</w:t>
            </w:r>
            <w:proofErr w:type="spellEnd"/>
          </w:p>
        </w:tc>
      </w:tr>
      <w:tr w:rsidR="00C151BF" w:rsidTr="00C151BF">
        <w:trPr>
          <w:trHeight w:val="326"/>
        </w:trPr>
        <w:tc>
          <w:tcPr>
            <w:tcW w:w="9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Живопис</w:t>
            </w:r>
          </w:p>
        </w:tc>
      </w:tr>
      <w:tr w:rsidR="00C30C4E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pStyle w:val="1"/>
              <w:pBdr>
                <w:bottom w:val="single" w:sz="6" w:space="0" w:color="A2A9B1"/>
              </w:pBdr>
              <w:spacing w:before="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51D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Сандро </w:t>
            </w:r>
            <w:proofErr w:type="spellStart"/>
            <w:r w:rsidRPr="00C51D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Боттічеллі</w:t>
            </w:r>
            <w:proofErr w:type="spellEnd"/>
            <w:r w:rsidRPr="00C51D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C51D9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(Італія)</w:t>
            </w:r>
          </w:p>
          <w:p w:rsidR="00C30C4E" w:rsidRPr="00C51D99" w:rsidRDefault="00C30C4E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«Весна» (1482)</w:t>
            </w:r>
          </w:p>
        </w:tc>
      </w:tr>
      <w:tr w:rsidR="00C30C4E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Сандро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Боттічеллі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C51D99">
              <w:rPr>
                <w:bCs/>
                <w:sz w:val="28"/>
                <w:szCs w:val="28"/>
                <w:lang w:val="uk-UA" w:eastAsia="en-US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4E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hyperlink r:id="rId14" w:tooltip="Народження Венери (картина Боттічеллі)" w:history="1">
              <w:proofErr w:type="spellStart"/>
              <w:r w:rsidRPr="00C51D99">
                <w:rPr>
                  <w:rStyle w:val="a4"/>
                  <w:i/>
                  <w:i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Народження</w:t>
              </w:r>
              <w:proofErr w:type="spellEnd"/>
              <w:r w:rsidRPr="00C51D99">
                <w:rPr>
                  <w:rStyle w:val="a4"/>
                  <w:i/>
                  <w:iCs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C51D99">
                <w:rPr>
                  <w:rStyle w:val="a4"/>
                  <w:i/>
                  <w:i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Венери</w:t>
              </w:r>
              <w:proofErr w:type="spellEnd"/>
            </w:hyperlink>
            <w:r w:rsidRPr="00C51D99">
              <w:rPr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C51D99">
              <w:rPr>
                <w:sz w:val="28"/>
                <w:szCs w:val="28"/>
                <w:shd w:val="clear" w:color="auto" w:fill="F8F9FA"/>
              </w:rPr>
              <w:t>бл</w:t>
            </w:r>
            <w:proofErr w:type="spellEnd"/>
            <w:r w:rsidRPr="00C51D99">
              <w:rPr>
                <w:sz w:val="28"/>
                <w:szCs w:val="28"/>
                <w:shd w:val="clear" w:color="auto" w:fill="F8F9FA"/>
              </w:rPr>
              <w:t>. 1485.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Сандро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Боттічеллі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Портрет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Симонетти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Веспуччі</w:t>
            </w:r>
            <w:proofErr w:type="spellEnd"/>
          </w:p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(бл. 1476–1480)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Джорджоне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Барбареллі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да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Кастельфранко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«Мадонна, що читає» (Мадонна з немовлям на тлі з кампанілою), 1504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Джорджоне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Барбареллі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да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Кастельфранко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hyperlink r:id="rId15" w:tooltip="Венера заснула" w:history="1">
              <w:r w:rsidRPr="00C51D9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«Венера заснула»</w:t>
              </w:r>
            </w:hyperlink>
            <w:r w:rsidRPr="00C51D99">
              <w:rPr>
                <w:sz w:val="28"/>
                <w:szCs w:val="28"/>
                <w:shd w:val="clear" w:color="auto" w:fill="FFFFFF"/>
              </w:rPr>
              <w:t>, 1510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Джо́тто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ді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Бондо́не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C51D99">
              <w:rPr>
                <w:bCs/>
                <w:sz w:val="28"/>
                <w:szCs w:val="28"/>
                <w:lang w:val="uk-UA" w:eastAsia="en-US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«Мадонна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Оньїссанті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>» («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Маеста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>»), 1310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Ян ван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Ейк</w:t>
            </w:r>
            <w:proofErr w:type="spellEnd"/>
            <w:r w:rsidR="003F1D4D"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3F1D4D" w:rsidRPr="00C51D99">
              <w:rPr>
                <w:bCs/>
                <w:sz w:val="28"/>
                <w:szCs w:val="28"/>
                <w:lang w:val="uk-UA" w:eastAsia="en-US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C151BF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Мадонна в церкві (бл. 1425)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Ян ван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Ейк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(Італія</w:t>
            </w:r>
            <w:r w:rsidRPr="00C51D99">
              <w:rPr>
                <w:bCs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«Портрет подружжя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Арнольфіні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>», 1434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Па́оло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Вероне́зе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C51D99">
              <w:rPr>
                <w:bCs/>
                <w:sz w:val="28"/>
                <w:szCs w:val="28"/>
                <w:lang w:val="uk-UA" w:eastAsia="en-US"/>
              </w:rPr>
              <w:t>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«Воскресіння сина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вдови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з Наїна», 1565—1570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Па́оло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Вероне́зе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Порятунок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1D99">
              <w:rPr>
                <w:sz w:val="28"/>
                <w:szCs w:val="28"/>
                <w:shd w:val="clear" w:color="auto" w:fill="FFFFFF"/>
              </w:rPr>
              <w:t>Моїсея</w:t>
            </w:r>
            <w:proofErr w:type="spellEnd"/>
            <w:r w:rsidRPr="00C51D99">
              <w:rPr>
                <w:sz w:val="28"/>
                <w:szCs w:val="28"/>
                <w:shd w:val="clear" w:color="auto" w:fill="FFFFFF"/>
              </w:rPr>
              <w:t>», 1570–1580,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Джорджо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Вазарі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Персей і Андромеда. 1580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lastRenderedPageBreak/>
              <w:t>Лукас Кранах Старший (Німеччина)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>Невідомий з хворобливим обличчям, 1521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Лукас Кранах Старший </w:t>
            </w:r>
            <w:r w:rsidRPr="00C51D99">
              <w:rPr>
                <w:bCs/>
                <w:sz w:val="28"/>
                <w:szCs w:val="28"/>
                <w:lang w:val="uk-UA" w:eastAsia="en-US"/>
              </w:rPr>
              <w:t>(Німеччина)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Курпринц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Йоахім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ІІ в обладунках, 1520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Рогір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ван дер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Вейден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 (Нідерланди)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«Мадонна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Медічі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>», 1457 р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Ганс Гольбейн Молодший </w:t>
            </w:r>
            <w:r w:rsidR="00C51D99" w:rsidRPr="00C51D99">
              <w:rPr>
                <w:bCs/>
                <w:sz w:val="28"/>
                <w:szCs w:val="28"/>
                <w:lang w:val="uk-UA" w:eastAsia="en-US"/>
              </w:rPr>
              <w:t>(Німеччина)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Pr="00C51D99" w:rsidRDefault="003F1D4D" w:rsidP="00C51D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C51D99">
              <w:rPr>
                <w:bCs/>
                <w:sz w:val="28"/>
                <w:szCs w:val="28"/>
                <w:lang w:val="uk-UA" w:eastAsia="en-US"/>
              </w:rPr>
              <w:t xml:space="preserve">«Портрет Джейн </w:t>
            </w:r>
            <w:proofErr w:type="spellStart"/>
            <w:r w:rsidRPr="00C51D99">
              <w:rPr>
                <w:bCs/>
                <w:sz w:val="28"/>
                <w:szCs w:val="28"/>
                <w:lang w:val="uk-UA" w:eastAsia="en-US"/>
              </w:rPr>
              <w:t>Сеймур</w:t>
            </w:r>
            <w:proofErr w:type="spellEnd"/>
            <w:r w:rsidRPr="00C51D99">
              <w:rPr>
                <w:bCs/>
                <w:sz w:val="28"/>
                <w:szCs w:val="28"/>
                <w:lang w:val="uk-UA" w:eastAsia="en-US"/>
              </w:rPr>
              <w:t>, королеви Англії», 1536</w:t>
            </w: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Default="00C151BF" w:rsidP="00C151BF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Default="00C151BF" w:rsidP="00C151BF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Default="00C151BF" w:rsidP="00C151BF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Default="00C151BF" w:rsidP="00C151BF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C151BF" w:rsidTr="00B57D3B">
        <w:trPr>
          <w:trHeight w:val="326"/>
        </w:trPr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Default="00C151BF" w:rsidP="00C151BF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BF" w:rsidRDefault="00C151BF" w:rsidP="00C151BF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</w:tbl>
    <w:p w:rsidR="001900EF" w:rsidRPr="00293566" w:rsidRDefault="00B57D3B">
      <w:pPr>
        <w:rPr>
          <w:lang w:val="uk-UA"/>
        </w:rPr>
      </w:pPr>
      <w:r>
        <w:rPr>
          <w:lang w:val="uk-UA"/>
        </w:rPr>
        <w:br w:type="textWrapping" w:clear="all"/>
      </w:r>
    </w:p>
    <w:sectPr w:rsidR="001900EF" w:rsidRPr="0029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66"/>
    <w:rsid w:val="0006499A"/>
    <w:rsid w:val="000D656F"/>
    <w:rsid w:val="001900EF"/>
    <w:rsid w:val="00293566"/>
    <w:rsid w:val="003F1D4D"/>
    <w:rsid w:val="005176C1"/>
    <w:rsid w:val="006638D1"/>
    <w:rsid w:val="00702849"/>
    <w:rsid w:val="00902828"/>
    <w:rsid w:val="009E4D9F"/>
    <w:rsid w:val="00AB37F2"/>
    <w:rsid w:val="00B57D3B"/>
    <w:rsid w:val="00C151BF"/>
    <w:rsid w:val="00C30C4E"/>
    <w:rsid w:val="00C31BA5"/>
    <w:rsid w:val="00C51D99"/>
    <w:rsid w:val="00D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6800"/>
  <w15:chartTrackingRefBased/>
  <w15:docId w15:val="{FDCB59D8-DB2A-4459-9BBC-179A747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29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F2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29E7"/>
    <w:rPr>
      <w:color w:val="0000FF"/>
      <w:u w:val="single"/>
    </w:rPr>
  </w:style>
  <w:style w:type="character" w:customStyle="1" w:styleId="searchmatch">
    <w:name w:val="searchmatch"/>
    <w:basedOn w:val="a0"/>
    <w:rsid w:val="00C31BA5"/>
  </w:style>
  <w:style w:type="character" w:customStyle="1" w:styleId="10">
    <w:name w:val="Заголовок 1 Знак"/>
    <w:basedOn w:val="a0"/>
    <w:link w:val="1"/>
    <w:uiPriority w:val="9"/>
    <w:rsid w:val="005176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499" TargetMode="External"/><Relationship Id="rId13" Type="http://schemas.openxmlformats.org/officeDocument/2006/relationships/hyperlink" Target="https://uk.wikipedia.org/wiki/%D0%92%D1%96%D0%BB%D0%BB%D0%B0_%D0%9C%D0%B0%D0%B4%D0%B0%D0%BC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498" TargetMode="External"/><Relationship Id="rId12" Type="http://schemas.openxmlformats.org/officeDocument/2006/relationships/hyperlink" Target="https://uk.wikipedia.org/wiki/%D0%A1%D0%B0%D0%BD_%D0%9F%27%D1%94%D1%82%D1%80%D0%BE_%D1%96%D0%BD_%D0%9C%D0%BE%D0%BD%D1%82%D0%BE%D1%80%D1%96%D0%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C%D0%B5%D1%82%D0%B0_(%D0%9C%D0%B8%D0%BA%D0%B5%D0%BB%D0%B0%D0%BD%D0%B4%D0%B6%D0%B5%D0%BB%D0%BE)" TargetMode="External"/><Relationship Id="rId11" Type="http://schemas.openxmlformats.org/officeDocument/2006/relationships/hyperlink" Target="https://uk.wikipedia.org/wiki/1278" TargetMode="External"/><Relationship Id="rId5" Type="http://schemas.openxmlformats.org/officeDocument/2006/relationships/hyperlink" Target="https://ru.wikipedia.org/wiki/1477" TargetMode="External"/><Relationship Id="rId15" Type="http://schemas.openxmlformats.org/officeDocument/2006/relationships/hyperlink" Target="https://uk.wikipedia.org/wiki/%D0%92%D0%B5%D0%BD%D0%B5%D1%80%D0%B0_%D0%B7%D0%B0%D1%81%D0%BD%D1%83%D0%BB%D0%B0" TargetMode="External"/><Relationship Id="rId10" Type="http://schemas.openxmlformats.org/officeDocument/2006/relationships/hyperlink" Target="https://uk.wikipedia.org/wiki/%D0%9F%D0%B5%D1%80%D1%81%D0%B5%D0%B9_(%D0%91%D0%B5%D0%BD%D0%B2%D0%B5%D0%BD%D1%83%D1%82%D0%BE_%D0%A7%D0%B5%D0%BB%D0%BB%D1%96%D0%BD%D1%96)" TargetMode="External"/><Relationship Id="rId4" Type="http://schemas.openxmlformats.org/officeDocument/2006/relationships/hyperlink" Target="https://ru.wikipedia.org/wiki/1476" TargetMode="External"/><Relationship Id="rId9" Type="http://schemas.openxmlformats.org/officeDocument/2006/relationships/hyperlink" Target="https://ru.wikipedia.org/wiki/%D0%A1%D0%B5%D0%B2%D0%B8%D0%BB%D1%8C%D1%81%D0%BA%D0%B8%D0%B9_%D0%BA%D0%B0%D1%84%D0%B5%D0%B4%D1%80%D0%B0%D0%BB%D1%8C%D0%BD%D1%8B%D0%B9_%D1%81%D0%BE%D0%B1%D0%BE%D1%80" TargetMode="External"/><Relationship Id="rId14" Type="http://schemas.openxmlformats.org/officeDocument/2006/relationships/hyperlink" Target="https://uk.wikipedia.org/wiki/%D0%9D%D0%B0%D1%80%D0%BE%D0%B4%D0%B6%D0%B5%D0%BD%D0%BD%D1%8F_%D0%92%D0%B5%D0%BD%D0%B5%D1%80%D0%B8_(%D0%BA%D0%B0%D1%80%D1%82%D0%B8%D0%BD%D0%B0_%D0%91%D0%BE%D1%82%D1%82%D1%96%D1%87%D0%B5%D0%BB%D0%BB%D1%9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tatiana1408dt@gmail.com</dc:creator>
  <cp:keywords/>
  <dc:description/>
  <cp:lastModifiedBy>tatiana1408dt@gmail.com</cp:lastModifiedBy>
  <cp:revision>2</cp:revision>
  <dcterms:created xsi:type="dcterms:W3CDTF">2020-04-19T08:38:00Z</dcterms:created>
  <dcterms:modified xsi:type="dcterms:W3CDTF">2020-04-19T11:57:00Z</dcterms:modified>
</cp:coreProperties>
</file>