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3B" w:rsidRPr="002A7FF0" w:rsidRDefault="00B5363B" w:rsidP="00B5363B">
      <w:pPr>
        <w:ind w:left="5040"/>
        <w:rPr>
          <w:b/>
          <w:i/>
          <w:sz w:val="28"/>
          <w:lang w:val="uk-UA"/>
        </w:rPr>
      </w:pPr>
      <w:r w:rsidRPr="002A7FF0">
        <w:rPr>
          <w:b/>
          <w:i/>
          <w:sz w:val="28"/>
        </w:rPr>
        <w:t xml:space="preserve">Виконала </w:t>
      </w:r>
      <w:r w:rsidRPr="002A7FF0">
        <w:rPr>
          <w:b/>
          <w:i/>
          <w:sz w:val="28"/>
          <w:lang w:val="uk-UA"/>
        </w:rPr>
        <w:t>студ</w:t>
      </w:r>
      <w:r w:rsidRPr="002A7FF0">
        <w:rPr>
          <w:b/>
          <w:i/>
          <w:sz w:val="28"/>
        </w:rPr>
        <w:t>e</w:t>
      </w:r>
      <w:r w:rsidRPr="002A7FF0">
        <w:rPr>
          <w:b/>
          <w:i/>
          <w:sz w:val="28"/>
          <w:lang w:val="uk-UA"/>
        </w:rPr>
        <w:t>нтка 16-111 ФКМ</w:t>
      </w:r>
    </w:p>
    <w:p w:rsidR="00B5363B" w:rsidRDefault="00B5363B" w:rsidP="00B5363B">
      <w:pPr>
        <w:ind w:left="5040"/>
        <w:rPr>
          <w:b/>
          <w:i/>
          <w:sz w:val="28"/>
          <w:lang w:val="uk-UA"/>
        </w:rPr>
      </w:pPr>
      <w:r w:rsidRPr="002A7FF0">
        <w:rPr>
          <w:b/>
          <w:i/>
          <w:sz w:val="28"/>
          <w:lang w:val="uk-UA"/>
        </w:rPr>
        <w:t>Пулін</w:t>
      </w:r>
      <w:r w:rsidRPr="002A7FF0">
        <w:rPr>
          <w:b/>
          <w:i/>
          <w:sz w:val="28"/>
        </w:rPr>
        <w:t>e</w:t>
      </w:r>
      <w:r w:rsidRPr="002A7FF0">
        <w:rPr>
          <w:b/>
          <w:i/>
          <w:sz w:val="28"/>
          <w:lang w:val="uk-UA"/>
        </w:rPr>
        <w:t>ць Юлія</w:t>
      </w:r>
    </w:p>
    <w:p w:rsidR="003C42D4" w:rsidRDefault="003C42D4" w:rsidP="003C42D4">
      <w:pPr>
        <w:rPr>
          <w:sz w:val="36"/>
          <w:szCs w:val="36"/>
          <w:lang w:val="uk-UA"/>
        </w:rPr>
      </w:pPr>
    </w:p>
    <w:p w:rsidR="003C42D4" w:rsidRDefault="00B5363B" w:rsidP="00B5363B">
      <w:pPr>
        <w:jc w:val="center"/>
        <w:rPr>
          <w:b/>
          <w:bCs/>
          <w:i/>
          <w:sz w:val="36"/>
          <w:szCs w:val="28"/>
          <w:lang w:val="uk-UA"/>
        </w:rPr>
      </w:pPr>
      <w:bookmarkStart w:id="0" w:name="_GoBack"/>
      <w:r w:rsidRPr="00B5363B">
        <w:rPr>
          <w:b/>
          <w:bCs/>
          <w:i/>
          <w:sz w:val="36"/>
          <w:szCs w:val="28"/>
          <w:lang w:val="uk-UA"/>
        </w:rPr>
        <w:t>П</w:t>
      </w:r>
      <w:r w:rsidRPr="00B5363B">
        <w:rPr>
          <w:b/>
          <w:bCs/>
          <w:i/>
          <w:sz w:val="36"/>
          <w:szCs w:val="28"/>
          <w:lang w:val="uk-UA"/>
        </w:rPr>
        <w:t>ерелік творів мистецтва</w:t>
      </w:r>
    </w:p>
    <w:bookmarkEnd w:id="0"/>
    <w:p w:rsidR="0035249B" w:rsidRDefault="0035249B" w:rsidP="00B5363B">
      <w:pPr>
        <w:jc w:val="center"/>
        <w:rPr>
          <w:b/>
          <w:bCs/>
          <w:i/>
          <w:sz w:val="36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9"/>
        <w:gridCol w:w="4659"/>
      </w:tblGrid>
      <w:tr w:rsidR="00B5363B" w:rsidRPr="0035249B" w:rsidTr="00B5363B">
        <w:tc>
          <w:tcPr>
            <w:tcW w:w="9345" w:type="dxa"/>
            <w:gridSpan w:val="3"/>
          </w:tcPr>
          <w:p w:rsidR="00B5363B" w:rsidRPr="0035249B" w:rsidRDefault="00B5363B" w:rsidP="00D02917">
            <w:pPr>
              <w:spacing w:line="276" w:lineRule="auto"/>
              <w:jc w:val="center"/>
              <w:rPr>
                <w:rStyle w:val="a9"/>
              </w:rPr>
            </w:pPr>
            <w:r w:rsidRPr="0035249B">
              <w:rPr>
                <w:rStyle w:val="a9"/>
              </w:rPr>
              <w:t>Архітектура</w:t>
            </w:r>
          </w:p>
        </w:tc>
      </w:tr>
      <w:tr w:rsidR="00B5363B" w:rsidRPr="0035249B" w:rsidTr="00B5363B">
        <w:tc>
          <w:tcPr>
            <w:tcW w:w="4686" w:type="dxa"/>
            <w:gridSpan w:val="2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Автор (країна)</w:t>
            </w:r>
          </w:p>
        </w:tc>
        <w:tc>
          <w:tcPr>
            <w:tcW w:w="4659" w:type="dxa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Твір (рік створення)</w:t>
            </w:r>
          </w:p>
        </w:tc>
      </w:tr>
      <w:tr w:rsidR="00B5363B" w:rsidRPr="0035249B" w:rsidTr="00B5363B">
        <w:tc>
          <w:tcPr>
            <w:tcW w:w="4686" w:type="dxa"/>
            <w:gridSpan w:val="2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Філіппо Брунеллескі (Флоренція)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Джакомо да Віньйола (Рим)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П. Леско (Франція)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Філібер Делорм(Франція)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Амвросій Прихильний(Україна)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Петро Барбон(Україна)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Санті Гуччі(Італія,Польща)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Петро Італієць(Швейцарія)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Мікеле Санмікелі(Італія)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Павло Щасливий(Італія)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Антоніо да Сангалло(Італія)</w:t>
            </w:r>
          </w:p>
        </w:tc>
        <w:tc>
          <w:tcPr>
            <w:tcW w:w="4659" w:type="dxa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купол Флорентійського собору</w:t>
            </w:r>
            <w:r w:rsidR="0035249B">
              <w:rPr>
                <w:rStyle w:val="a9"/>
              </w:rPr>
              <w:t>-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Церква Іль Джезу (1584)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фасад Луврського палацу(1564)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Тюїльрі (палац)(1564)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Костел святого Лаврентія (Жовква)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(1618)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Палац Корнякта(1580)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Замок у Баранові-Сандомирському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(1606)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Церква Успіння Пресвятої Богородиці(1559)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Палаццо Ґрімані(1575)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Золота Роза (Львів)(1582)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Базиліка святого Петра(1626)</w:t>
            </w:r>
          </w:p>
        </w:tc>
      </w:tr>
      <w:tr w:rsidR="00B5363B" w:rsidRPr="0035249B" w:rsidTr="00B5363B">
        <w:tc>
          <w:tcPr>
            <w:tcW w:w="9345" w:type="dxa"/>
            <w:gridSpan w:val="3"/>
          </w:tcPr>
          <w:p w:rsidR="00B5363B" w:rsidRPr="0035249B" w:rsidRDefault="00B5363B" w:rsidP="00D02917">
            <w:pPr>
              <w:spacing w:line="276" w:lineRule="auto"/>
              <w:jc w:val="center"/>
              <w:rPr>
                <w:rStyle w:val="a9"/>
              </w:rPr>
            </w:pPr>
            <w:r w:rsidRPr="0035249B">
              <w:rPr>
                <w:rStyle w:val="a9"/>
              </w:rPr>
              <w:t>Живопис</w:t>
            </w:r>
          </w:p>
        </w:tc>
      </w:tr>
      <w:tr w:rsidR="00B5363B" w:rsidRPr="0035249B" w:rsidTr="00B5363B">
        <w:tc>
          <w:tcPr>
            <w:tcW w:w="4677" w:type="dxa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Автор (країна)</w:t>
            </w:r>
          </w:p>
        </w:tc>
        <w:tc>
          <w:tcPr>
            <w:tcW w:w="4668" w:type="dxa"/>
            <w:gridSpan w:val="2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Твір (рік створення)</w:t>
            </w:r>
          </w:p>
        </w:tc>
      </w:tr>
      <w:tr w:rsidR="00B5363B" w:rsidRPr="0035249B" w:rsidTr="00B5363B">
        <w:tc>
          <w:tcPr>
            <w:tcW w:w="4677" w:type="dxa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Джорджоне (Венеція)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Джованні Белліні 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Мазаччо 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Сандро Боттічеллі 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Джорджо Вазарі 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Леонардо да Вінчі(Італія)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Мікеланджело Буонарроті(Італія)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Рафаель Санті(Італія)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Тіціан(Італія)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Андреа дель Верроккіо(Італія)</w:t>
            </w:r>
          </w:p>
        </w:tc>
        <w:tc>
          <w:tcPr>
            <w:tcW w:w="4668" w:type="dxa"/>
            <w:gridSpan w:val="2"/>
          </w:tcPr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Буря (1508)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Бенкет богів(1514)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Диво з динарієм (1425)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Венера і Марс (1483)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The Temptation of Saint Jerome(1548)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Мона Ліза(1503)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Створення Адама(1512)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Портрет молодої жінки(1520)</w:t>
            </w:r>
          </w:p>
          <w:p w:rsidR="00B5363B" w:rsidRPr="0035249B" w:rsidRDefault="00B5363B" w:rsidP="00D02917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Венера Урбінська(1534)</w:t>
            </w:r>
          </w:p>
          <w:p w:rsidR="00B5363B" w:rsidRPr="0035249B" w:rsidRDefault="00B5363B" w:rsidP="0035249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Хрещення Христа</w:t>
            </w:r>
            <w:r w:rsidR="0035249B">
              <w:rPr>
                <w:rStyle w:val="a9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B5363B" w:rsidRPr="0035249B" w:rsidTr="00B5363B">
        <w:tc>
          <w:tcPr>
            <w:tcW w:w="9345" w:type="dxa"/>
            <w:gridSpan w:val="2"/>
          </w:tcPr>
          <w:p w:rsidR="00B5363B" w:rsidRPr="0035249B" w:rsidRDefault="00B5363B" w:rsidP="00B5363B">
            <w:pPr>
              <w:spacing w:line="276" w:lineRule="auto"/>
              <w:jc w:val="center"/>
              <w:rPr>
                <w:rStyle w:val="a9"/>
              </w:rPr>
            </w:pPr>
            <w:r w:rsidRPr="0035249B">
              <w:rPr>
                <w:rStyle w:val="a9"/>
              </w:rPr>
              <w:t>ЛІТЕРАТУРА</w:t>
            </w:r>
          </w:p>
        </w:tc>
      </w:tr>
      <w:tr w:rsidR="00B5363B" w:rsidRPr="0035249B" w:rsidTr="00B5363B">
        <w:tc>
          <w:tcPr>
            <w:tcW w:w="4666" w:type="dxa"/>
          </w:tcPr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Автор (країна)</w:t>
            </w:r>
          </w:p>
        </w:tc>
        <w:tc>
          <w:tcPr>
            <w:tcW w:w="4679" w:type="dxa"/>
          </w:tcPr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Твір (рік створення)</w:t>
            </w:r>
          </w:p>
        </w:tc>
      </w:tr>
      <w:tr w:rsidR="00B5363B" w:rsidRPr="0035249B" w:rsidTr="00B5363B">
        <w:tc>
          <w:tcPr>
            <w:tcW w:w="4666" w:type="dxa"/>
          </w:tcPr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Вільям Шекспір (Англія)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Карпіо Лопе де Вега (Іспанія)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Мігельде Сервантес (Іспанія)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Дайте Аліг'єрі (Італія)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Джованні Боккаччо( Італія)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Вільям Шекспір (Англія)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Франсуа Рабле (Франція)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lastRenderedPageBreak/>
              <w:t>Франческо Петрарка (Італія)</w:t>
            </w:r>
          </w:p>
        </w:tc>
        <w:tc>
          <w:tcPr>
            <w:tcW w:w="4679" w:type="dxa"/>
          </w:tcPr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lastRenderedPageBreak/>
              <w:t>Ромео і Джульєтта (1595)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Собака на сіні (1562—1635)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Лжедмитрій I (1606)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Дон Кіхот (1547—1616)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Божественній комедії (1308-1321)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Декамерона (1352)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Гамлет (1601)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Отелло (1622)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Гаргантюа і Пантагрюель (1564)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lastRenderedPageBreak/>
              <w:t>Книга Пісень (1827)</w:t>
            </w:r>
          </w:p>
          <w:p w:rsidR="00B5363B" w:rsidRPr="0035249B" w:rsidRDefault="00B5363B" w:rsidP="00B5363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Африка (1341)</w:t>
            </w:r>
          </w:p>
        </w:tc>
      </w:tr>
    </w:tbl>
    <w:p w:rsidR="003C42D4" w:rsidRPr="0035249B" w:rsidRDefault="003C42D4" w:rsidP="003C42D4">
      <w:pPr>
        <w:rPr>
          <w:rStyle w:val="a9"/>
        </w:rPr>
      </w:pPr>
    </w:p>
    <w:p w:rsidR="003C42D4" w:rsidRPr="0035249B" w:rsidRDefault="003C42D4" w:rsidP="003C42D4">
      <w:pPr>
        <w:rPr>
          <w:rStyle w:val="a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3C42D4" w:rsidRPr="0035249B" w:rsidTr="00EC1952">
        <w:tc>
          <w:tcPr>
            <w:tcW w:w="9571" w:type="dxa"/>
            <w:gridSpan w:val="2"/>
          </w:tcPr>
          <w:p w:rsidR="003C42D4" w:rsidRPr="0035249B" w:rsidRDefault="003C42D4" w:rsidP="00EC1952">
            <w:pPr>
              <w:spacing w:line="276" w:lineRule="auto"/>
              <w:jc w:val="center"/>
              <w:rPr>
                <w:rStyle w:val="a9"/>
              </w:rPr>
            </w:pPr>
            <w:r w:rsidRPr="0035249B">
              <w:rPr>
                <w:rStyle w:val="a9"/>
              </w:rPr>
              <w:t>Скульптура</w:t>
            </w:r>
          </w:p>
        </w:tc>
      </w:tr>
      <w:tr w:rsidR="003C42D4" w:rsidRPr="0035249B" w:rsidTr="00EC1952">
        <w:tc>
          <w:tcPr>
            <w:tcW w:w="4785" w:type="dxa"/>
          </w:tcPr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Автор (країна)</w:t>
            </w:r>
          </w:p>
        </w:tc>
        <w:tc>
          <w:tcPr>
            <w:tcW w:w="4786" w:type="dxa"/>
          </w:tcPr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Твір (рік створення)</w:t>
            </w:r>
          </w:p>
        </w:tc>
      </w:tr>
      <w:tr w:rsidR="003C42D4" w:rsidRPr="0035249B" w:rsidTr="00EC1952">
        <w:tc>
          <w:tcPr>
            <w:tcW w:w="4785" w:type="dxa"/>
          </w:tcPr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Мікеланджело (Італія)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</w:p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Донателло (Італія)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</w:p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Баччо Бандінеллі (Італія)</w:t>
            </w:r>
          </w:p>
          <w:p w:rsidR="00885E56" w:rsidRPr="0035249B" w:rsidRDefault="00885E56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Бенвенуто Челліні(Італія)</w:t>
            </w:r>
          </w:p>
          <w:p w:rsidR="00885E56" w:rsidRPr="0035249B" w:rsidRDefault="00885E56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Лоренцо Гіберті(</w:t>
            </w:r>
            <w:r w:rsidR="00164F4C" w:rsidRPr="0035249B">
              <w:rPr>
                <w:rStyle w:val="a9"/>
              </w:rPr>
              <w:t>Італія)</w:t>
            </w:r>
          </w:p>
        </w:tc>
        <w:tc>
          <w:tcPr>
            <w:tcW w:w="4786" w:type="dxa"/>
          </w:tcPr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Давид (1504)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П’єта(1499)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Мойсей (1515)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Амур що спить (1496)</w:t>
            </w:r>
          </w:p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Юдиф і Олоферн (1460)</w:t>
            </w:r>
          </w:p>
          <w:p w:rsidR="00333449" w:rsidRPr="0035249B" w:rsidRDefault="00333449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Пам'ятник Гаттамелаті</w:t>
            </w:r>
            <w:r w:rsidR="00885E56" w:rsidRPr="0035249B">
              <w:rPr>
                <w:rStyle w:val="a9"/>
              </w:rPr>
              <w:t>(1453)</w:t>
            </w:r>
          </w:p>
          <w:p w:rsidR="00885E56" w:rsidRPr="0035249B" w:rsidRDefault="00885E56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Marzocco (1418)</w:t>
            </w:r>
          </w:p>
          <w:p w:rsidR="003C42D4" w:rsidRPr="0035249B" w:rsidRDefault="003C42D4" w:rsidP="00EC1952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Геркулес вбиває Какуса (1523)</w:t>
            </w:r>
          </w:p>
          <w:p w:rsidR="0035249B" w:rsidRDefault="00885E56" w:rsidP="0035249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 xml:space="preserve">Персей </w:t>
            </w:r>
            <w:r w:rsidR="0035249B">
              <w:rPr>
                <w:rStyle w:val="a9"/>
              </w:rPr>
              <w:t>-</w:t>
            </w:r>
          </w:p>
          <w:p w:rsidR="00885E56" w:rsidRPr="0035249B" w:rsidRDefault="00164F4C" w:rsidP="0035249B">
            <w:pPr>
              <w:spacing w:line="276" w:lineRule="auto"/>
              <w:jc w:val="both"/>
              <w:rPr>
                <w:rStyle w:val="a9"/>
              </w:rPr>
            </w:pPr>
            <w:r w:rsidRPr="0035249B">
              <w:rPr>
                <w:rStyle w:val="a9"/>
              </w:rPr>
              <w:t>Жертвопринесення Ісаака(1402)</w:t>
            </w:r>
          </w:p>
        </w:tc>
      </w:tr>
    </w:tbl>
    <w:p w:rsidR="003C42D4" w:rsidRPr="00164F4C" w:rsidRDefault="003C42D4" w:rsidP="003C42D4">
      <w:pPr>
        <w:rPr>
          <w:lang w:val="uk-UA"/>
        </w:rPr>
      </w:pPr>
    </w:p>
    <w:p w:rsidR="003C42D4" w:rsidRDefault="003C42D4" w:rsidP="003C42D4"/>
    <w:p w:rsidR="007C6510" w:rsidRPr="003C42D4" w:rsidRDefault="003C42D4" w:rsidP="003C42D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sectPr w:rsidR="007C6510" w:rsidRPr="003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2F" w:rsidRDefault="003A0D2F" w:rsidP="003C42D4">
      <w:r>
        <w:separator/>
      </w:r>
    </w:p>
  </w:endnote>
  <w:endnote w:type="continuationSeparator" w:id="0">
    <w:p w:rsidR="003A0D2F" w:rsidRDefault="003A0D2F" w:rsidP="003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2F" w:rsidRDefault="003A0D2F" w:rsidP="003C42D4">
      <w:r>
        <w:separator/>
      </w:r>
    </w:p>
  </w:footnote>
  <w:footnote w:type="continuationSeparator" w:id="0">
    <w:p w:rsidR="003A0D2F" w:rsidRDefault="003A0D2F" w:rsidP="003C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A"/>
    <w:rsid w:val="00164F4C"/>
    <w:rsid w:val="001B714F"/>
    <w:rsid w:val="00333449"/>
    <w:rsid w:val="0035249B"/>
    <w:rsid w:val="003A0D2F"/>
    <w:rsid w:val="003C42D4"/>
    <w:rsid w:val="004554C4"/>
    <w:rsid w:val="00727E29"/>
    <w:rsid w:val="007C6510"/>
    <w:rsid w:val="00885E56"/>
    <w:rsid w:val="00955725"/>
    <w:rsid w:val="00AD2FDD"/>
    <w:rsid w:val="00B5363B"/>
    <w:rsid w:val="00BB6C1A"/>
    <w:rsid w:val="00BD07DD"/>
    <w:rsid w:val="00BF3023"/>
    <w:rsid w:val="00CF1818"/>
    <w:rsid w:val="00D7164A"/>
    <w:rsid w:val="00E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4D04"/>
  <w15:chartTrackingRefBased/>
  <w15:docId w15:val="{DE010F6B-B1F1-4FFA-BACC-4DB7DC48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C42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42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249B"/>
    <w:pPr>
      <w:ind w:left="720"/>
      <w:contextualSpacing/>
    </w:pPr>
  </w:style>
  <w:style w:type="character" w:styleId="a9">
    <w:name w:val="Strong"/>
    <w:basedOn w:val="a0"/>
    <w:uiPriority w:val="22"/>
    <w:qFormat/>
    <w:rsid w:val="00352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gudkovbogdan2000@gmail.com</dc:creator>
  <cp:keywords/>
  <dc:description/>
  <cp:lastModifiedBy>Lenovo</cp:lastModifiedBy>
  <cp:revision>2</cp:revision>
  <dcterms:created xsi:type="dcterms:W3CDTF">2020-04-15T15:55:00Z</dcterms:created>
  <dcterms:modified xsi:type="dcterms:W3CDTF">2020-04-15T15:55:00Z</dcterms:modified>
</cp:coreProperties>
</file>