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E45" w:rsidRPr="002A7FF0" w:rsidRDefault="00F11E45" w:rsidP="00F11E45">
      <w:pPr>
        <w:ind w:left="5040"/>
        <w:rPr>
          <w:rFonts w:ascii="Times New Roman" w:hAnsi="Times New Roman" w:cs="Times New Roman"/>
          <w:b/>
          <w:i/>
          <w:sz w:val="28"/>
          <w:lang w:val="uk-UA"/>
        </w:rPr>
      </w:pPr>
      <w:proofErr w:type="spellStart"/>
      <w:r w:rsidRPr="002A7FF0">
        <w:rPr>
          <w:rFonts w:ascii="Times New Roman" w:hAnsi="Times New Roman" w:cs="Times New Roman"/>
          <w:b/>
          <w:i/>
          <w:sz w:val="28"/>
        </w:rPr>
        <w:t>Виконала</w:t>
      </w:r>
      <w:proofErr w:type="spellEnd"/>
      <w:r w:rsidRPr="002A7FF0">
        <w:rPr>
          <w:rFonts w:ascii="Times New Roman" w:hAnsi="Times New Roman" w:cs="Times New Roman"/>
          <w:b/>
          <w:i/>
          <w:sz w:val="28"/>
        </w:rPr>
        <w:t xml:space="preserve"> </w:t>
      </w:r>
      <w:proofErr w:type="spellStart"/>
      <w:r w:rsidRPr="002A7FF0">
        <w:rPr>
          <w:rFonts w:ascii="Times New Roman" w:hAnsi="Times New Roman" w:cs="Times New Roman"/>
          <w:b/>
          <w:i/>
          <w:sz w:val="28"/>
          <w:lang w:val="uk-UA"/>
        </w:rPr>
        <w:t>студ</w:t>
      </w:r>
      <w:proofErr w:type="spellEnd"/>
      <w:r w:rsidRPr="002A7FF0">
        <w:rPr>
          <w:rFonts w:ascii="Times New Roman" w:hAnsi="Times New Roman" w:cs="Times New Roman"/>
          <w:b/>
          <w:i/>
          <w:sz w:val="28"/>
        </w:rPr>
        <w:t>e</w:t>
      </w:r>
      <w:proofErr w:type="spellStart"/>
      <w:r w:rsidRPr="002A7FF0">
        <w:rPr>
          <w:rFonts w:ascii="Times New Roman" w:hAnsi="Times New Roman" w:cs="Times New Roman"/>
          <w:b/>
          <w:i/>
          <w:sz w:val="28"/>
          <w:lang w:val="uk-UA"/>
        </w:rPr>
        <w:t>нтка</w:t>
      </w:r>
      <w:proofErr w:type="spellEnd"/>
      <w:r w:rsidRPr="002A7FF0">
        <w:rPr>
          <w:rFonts w:ascii="Times New Roman" w:hAnsi="Times New Roman" w:cs="Times New Roman"/>
          <w:b/>
          <w:i/>
          <w:sz w:val="28"/>
          <w:lang w:val="uk-UA"/>
        </w:rPr>
        <w:t xml:space="preserve"> 16-111 ФКМ</w:t>
      </w:r>
    </w:p>
    <w:p w:rsidR="00F11E45" w:rsidRPr="00F11E45" w:rsidRDefault="00F11E45" w:rsidP="00F11E45">
      <w:pPr>
        <w:ind w:left="5040"/>
        <w:rPr>
          <w:rFonts w:ascii="Times New Roman" w:hAnsi="Times New Roman" w:cs="Times New Roman"/>
          <w:b/>
          <w:i/>
          <w:sz w:val="28"/>
          <w:lang w:val="uk-UA"/>
        </w:rPr>
      </w:pPr>
      <w:proofErr w:type="spellStart"/>
      <w:r w:rsidRPr="002A7FF0">
        <w:rPr>
          <w:rFonts w:ascii="Times New Roman" w:hAnsi="Times New Roman" w:cs="Times New Roman"/>
          <w:b/>
          <w:i/>
          <w:sz w:val="28"/>
          <w:lang w:val="uk-UA"/>
        </w:rPr>
        <w:t>Пулін</w:t>
      </w:r>
      <w:proofErr w:type="spellEnd"/>
      <w:r w:rsidRPr="002A7FF0">
        <w:rPr>
          <w:rFonts w:ascii="Times New Roman" w:hAnsi="Times New Roman" w:cs="Times New Roman"/>
          <w:b/>
          <w:i/>
          <w:sz w:val="28"/>
        </w:rPr>
        <w:t>e</w:t>
      </w:r>
      <w:proofErr w:type="spellStart"/>
      <w:r w:rsidRPr="002A7FF0">
        <w:rPr>
          <w:rFonts w:ascii="Times New Roman" w:hAnsi="Times New Roman" w:cs="Times New Roman"/>
          <w:b/>
          <w:i/>
          <w:sz w:val="28"/>
          <w:lang w:val="uk-UA"/>
        </w:rPr>
        <w:t>ць</w:t>
      </w:r>
      <w:proofErr w:type="spellEnd"/>
      <w:r w:rsidRPr="002A7FF0">
        <w:rPr>
          <w:rFonts w:ascii="Times New Roman" w:hAnsi="Times New Roman" w:cs="Times New Roman"/>
          <w:b/>
          <w:i/>
          <w:sz w:val="28"/>
          <w:lang w:val="uk-UA"/>
        </w:rPr>
        <w:t xml:space="preserve"> Юлія</w:t>
      </w:r>
    </w:p>
    <w:p w:rsidR="00F11E45" w:rsidRDefault="00F11E45" w:rsidP="00F11E45">
      <w:pPr>
        <w:jc w:val="center"/>
        <w:rPr>
          <w:rFonts w:ascii="Times New Roman" w:hAnsi="Times New Roman" w:cs="Times New Roman"/>
          <w:b/>
          <w:i/>
          <w:sz w:val="36"/>
          <w:szCs w:val="36"/>
          <w:lang w:val="uk-UA"/>
        </w:rPr>
      </w:pPr>
      <w:r w:rsidRPr="00F11E45">
        <w:rPr>
          <w:rFonts w:ascii="Times New Roman" w:hAnsi="Times New Roman" w:cs="Times New Roman"/>
          <w:b/>
          <w:i/>
          <w:sz w:val="36"/>
          <w:szCs w:val="36"/>
          <w:lang w:val="uk-UA"/>
        </w:rPr>
        <w:t>Тема:</w:t>
      </w:r>
      <w:r>
        <w:rPr>
          <w:rFonts w:ascii="Times New Roman" w:hAnsi="Times New Roman" w:cs="Times New Roman"/>
          <w:b/>
          <w:i/>
          <w:sz w:val="36"/>
          <w:szCs w:val="36"/>
          <w:lang w:val="uk-UA"/>
        </w:rPr>
        <w:t xml:space="preserve"> б</w:t>
      </w:r>
      <w:r w:rsidRPr="00F11E45">
        <w:rPr>
          <w:rFonts w:ascii="Times New Roman" w:hAnsi="Times New Roman" w:cs="Times New Roman"/>
          <w:b/>
          <w:i/>
          <w:sz w:val="36"/>
          <w:szCs w:val="36"/>
          <w:lang w:val="uk-UA"/>
        </w:rPr>
        <w:t>ароко як стиль у європейській та українській культурі</w:t>
      </w:r>
    </w:p>
    <w:p w:rsidR="00F11E45" w:rsidRPr="00F11E45" w:rsidRDefault="00F11E45" w:rsidP="00F11E45">
      <w:pPr>
        <w:shd w:val="clear" w:color="auto" w:fill="00FF00"/>
        <w:jc w:val="center"/>
        <w:rPr>
          <w:rFonts w:ascii="Times New Roman" w:hAnsi="Times New Roman" w:cs="Times New Roman"/>
          <w:b/>
          <w:i/>
          <w:sz w:val="28"/>
          <w:szCs w:val="36"/>
          <w:lang w:val="uk-UA"/>
        </w:rPr>
      </w:pPr>
      <w:r w:rsidRPr="00F11E45">
        <w:rPr>
          <w:rFonts w:ascii="Times New Roman" w:hAnsi="Times New Roman" w:cs="Times New Roman"/>
          <w:b/>
          <w:i/>
          <w:sz w:val="28"/>
          <w:szCs w:val="36"/>
          <w:lang w:val="uk-UA"/>
        </w:rPr>
        <w:t>Європейські витоки бароко</w:t>
      </w:r>
    </w:p>
    <w:p w:rsidR="00F11E45" w:rsidRPr="00F11E45" w:rsidRDefault="00F11E45" w:rsidP="00F11E45">
      <w:pPr>
        <w:rPr>
          <w:rFonts w:ascii="Times New Roman" w:hAnsi="Times New Roman" w:cs="Times New Roman"/>
          <w:sz w:val="28"/>
          <w:szCs w:val="36"/>
          <w:lang w:val="uk-UA"/>
        </w:rPr>
      </w:pPr>
    </w:p>
    <w:p w:rsidR="00F11E45" w:rsidRDefault="00F11E45" w:rsidP="00F11E45">
      <w:pPr>
        <w:pStyle w:val="a3"/>
        <w:numPr>
          <w:ilvl w:val="0"/>
          <w:numId w:val="1"/>
        </w:numPr>
        <w:rPr>
          <w:rFonts w:ascii="Times New Roman" w:hAnsi="Times New Roman" w:cs="Times New Roman"/>
          <w:sz w:val="28"/>
          <w:szCs w:val="36"/>
          <w:lang w:val="uk-UA"/>
        </w:rPr>
      </w:pPr>
      <w:r>
        <w:rPr>
          <w:noProof/>
          <w:lang w:val="en-US"/>
        </w:rPr>
        <w:drawing>
          <wp:anchor distT="0" distB="0" distL="114300" distR="114300" simplePos="0" relativeHeight="251659264" behindDoc="0" locked="0" layoutInCell="1" allowOverlap="1" wp14:anchorId="421606DD" wp14:editId="62122D04">
            <wp:simplePos x="0" y="0"/>
            <wp:positionH relativeFrom="page">
              <wp:posOffset>3981450</wp:posOffset>
            </wp:positionH>
            <wp:positionV relativeFrom="paragraph">
              <wp:posOffset>1408430</wp:posOffset>
            </wp:positionV>
            <wp:extent cx="3566160" cy="1981200"/>
            <wp:effectExtent l="0" t="0" r="0" b="0"/>
            <wp:wrapSquare wrapText="bothSides"/>
            <wp:docPr id="3" name="Рисунок 3" descr="Охотничий дворец, Ступиниги — фото, описание,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хотничий дворец, Ступиниги — фото, описание, карта"/>
                    <pic:cNvPicPr>
                      <a:picLocks noChangeAspect="1" noChangeArrowheads="1"/>
                    </pic:cNvPicPr>
                  </pic:nvPicPr>
                  <pic:blipFill rotWithShape="1">
                    <a:blip r:embed="rId5">
                      <a:extLst>
                        <a:ext uri="{28A0092B-C50C-407E-A947-70E740481C1C}">
                          <a14:useLocalDpi xmlns:a14="http://schemas.microsoft.com/office/drawing/2010/main" val="0"/>
                        </a:ext>
                      </a:extLst>
                    </a:blip>
                    <a:srcRect r="6364" b="-513"/>
                    <a:stretch/>
                  </pic:blipFill>
                  <pic:spPr bwMode="auto">
                    <a:xfrm>
                      <a:off x="0" y="0"/>
                      <a:ext cx="3566160"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14:anchorId="6E55DF65" wp14:editId="6F6829F0">
            <wp:simplePos x="0" y="0"/>
            <wp:positionH relativeFrom="column">
              <wp:posOffset>-539115</wp:posOffset>
            </wp:positionH>
            <wp:positionV relativeFrom="paragraph">
              <wp:posOffset>1389380</wp:posOffset>
            </wp:positionV>
            <wp:extent cx="3328670" cy="1981200"/>
            <wp:effectExtent l="0" t="0" r="5080" b="0"/>
            <wp:wrapSquare wrapText="bothSides"/>
            <wp:docPr id="2" name="Рисунок 2" descr="Экскурсии в Цвингер в Дрездене (Германия) - цены и онлайн бр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скурсии в Цвингер в Дрездене (Германия) - цены и онлайн бронирова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2867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E45">
        <w:rPr>
          <w:rFonts w:ascii="Times New Roman" w:hAnsi="Times New Roman" w:cs="Times New Roman"/>
          <w:sz w:val="28"/>
          <w:szCs w:val="36"/>
          <w:lang w:val="uk-UA"/>
        </w:rPr>
        <w:t xml:space="preserve">Історія </w:t>
      </w:r>
      <w:proofErr w:type="spellStart"/>
      <w:r w:rsidRPr="00F11E45">
        <w:rPr>
          <w:rFonts w:ascii="Times New Roman" w:hAnsi="Times New Roman" w:cs="Times New Roman"/>
          <w:sz w:val="28"/>
          <w:szCs w:val="36"/>
          <w:lang w:val="uk-UA"/>
        </w:rPr>
        <w:t>виникнення.Стиль</w:t>
      </w:r>
      <w:proofErr w:type="spellEnd"/>
      <w:r w:rsidRPr="00F11E45">
        <w:rPr>
          <w:rFonts w:ascii="Times New Roman" w:hAnsi="Times New Roman" w:cs="Times New Roman"/>
          <w:sz w:val="28"/>
          <w:szCs w:val="36"/>
          <w:lang w:val="uk-UA"/>
        </w:rPr>
        <w:t xml:space="preserve"> бароко виник XVI ст. і прийшов на зміну стилю Відродження в результаті кризи гуманістичної ренесансної культури. В XVII ст. бароко поширився в більшості європейських країн. Важливим є те, що бароко мало здатність пристосовуватись до різних національних і регіональних умов та традицій, а відтак - містило в собі значну кількість модифікацій і варіантів.</w:t>
      </w:r>
    </w:p>
    <w:p w:rsidR="00F11E45" w:rsidRDefault="00F11E45" w:rsidP="00F11E45">
      <w:pPr>
        <w:pStyle w:val="a3"/>
        <w:rPr>
          <w:rFonts w:ascii="Times New Roman" w:hAnsi="Times New Roman" w:cs="Times New Roman"/>
          <w:sz w:val="28"/>
          <w:szCs w:val="36"/>
          <w:lang w:val="uk-UA"/>
        </w:rPr>
      </w:pPr>
    </w:p>
    <w:p w:rsidR="00F11E45" w:rsidRDefault="00F11E45" w:rsidP="00323CD8">
      <w:pPr>
        <w:pStyle w:val="a3"/>
        <w:rPr>
          <w:rFonts w:ascii="Times New Roman" w:hAnsi="Times New Roman" w:cs="Times New Roman"/>
          <w:b/>
          <w:i/>
          <w:sz w:val="28"/>
          <w:szCs w:val="36"/>
          <w:lang w:val="uk-UA"/>
        </w:rPr>
      </w:pPr>
      <w:r>
        <w:rPr>
          <w:rFonts w:ascii="Times New Roman" w:hAnsi="Times New Roman" w:cs="Times New Roman"/>
          <w:b/>
          <w:i/>
          <w:sz w:val="28"/>
          <w:szCs w:val="36"/>
          <w:lang w:val="uk-UA"/>
        </w:rPr>
        <w:t xml:space="preserve">   </w:t>
      </w:r>
      <w:proofErr w:type="spellStart"/>
      <w:r w:rsidRPr="00F11E45">
        <w:rPr>
          <w:rFonts w:ascii="Times New Roman" w:hAnsi="Times New Roman" w:cs="Times New Roman"/>
          <w:b/>
          <w:i/>
          <w:sz w:val="28"/>
          <w:szCs w:val="36"/>
          <w:lang w:val="uk-UA"/>
        </w:rPr>
        <w:t>Цвінґер</w:t>
      </w:r>
      <w:proofErr w:type="spellEnd"/>
      <w:r>
        <w:rPr>
          <w:rFonts w:ascii="Times New Roman" w:hAnsi="Times New Roman" w:cs="Times New Roman"/>
          <w:b/>
          <w:i/>
          <w:sz w:val="28"/>
          <w:szCs w:val="36"/>
          <w:lang w:val="uk-UA"/>
        </w:rPr>
        <w:t xml:space="preserve">                                                                   </w:t>
      </w:r>
      <w:r w:rsidR="00323CD8">
        <w:rPr>
          <w:rFonts w:ascii="Times New Roman" w:hAnsi="Times New Roman" w:cs="Times New Roman"/>
          <w:b/>
          <w:i/>
          <w:sz w:val="28"/>
          <w:szCs w:val="36"/>
          <w:lang w:val="uk-UA"/>
        </w:rPr>
        <w:t xml:space="preserve">  </w:t>
      </w:r>
      <w:proofErr w:type="spellStart"/>
      <w:r w:rsidRPr="00F11E45">
        <w:rPr>
          <w:rFonts w:ascii="Times New Roman" w:hAnsi="Times New Roman" w:cs="Times New Roman"/>
          <w:b/>
          <w:i/>
          <w:sz w:val="28"/>
          <w:szCs w:val="36"/>
          <w:lang w:val="uk-UA"/>
        </w:rPr>
        <w:t>Ступініджі</w:t>
      </w:r>
      <w:proofErr w:type="spellEnd"/>
    </w:p>
    <w:p w:rsidR="00323CD8" w:rsidRDefault="00323CD8" w:rsidP="00323CD8">
      <w:pPr>
        <w:pStyle w:val="a3"/>
        <w:rPr>
          <w:rFonts w:ascii="Times New Roman" w:hAnsi="Times New Roman" w:cs="Times New Roman"/>
          <w:sz w:val="28"/>
          <w:szCs w:val="36"/>
          <w:lang w:val="uk-UA"/>
        </w:rPr>
      </w:pPr>
      <w:r>
        <w:rPr>
          <w:noProof/>
          <w:lang w:val="en-US"/>
        </w:rPr>
        <w:drawing>
          <wp:anchor distT="0" distB="0" distL="114300" distR="114300" simplePos="0" relativeHeight="251660288" behindDoc="0" locked="0" layoutInCell="1" allowOverlap="1" wp14:anchorId="7518A730" wp14:editId="4DD2D05A">
            <wp:simplePos x="0" y="0"/>
            <wp:positionH relativeFrom="column">
              <wp:posOffset>4215765</wp:posOffset>
            </wp:positionH>
            <wp:positionV relativeFrom="paragraph">
              <wp:posOffset>168275</wp:posOffset>
            </wp:positionV>
            <wp:extent cx="2045970" cy="2548255"/>
            <wp:effectExtent l="0" t="0" r="0" b="444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е.jpg"/>
                    <pic:cNvPicPr/>
                  </pic:nvPicPr>
                  <pic:blipFill>
                    <a:blip r:embed="rId7">
                      <a:extLst>
                        <a:ext uri="{28A0092B-C50C-407E-A947-70E740481C1C}">
                          <a14:useLocalDpi xmlns:a14="http://schemas.microsoft.com/office/drawing/2010/main" val="0"/>
                        </a:ext>
                      </a:extLst>
                    </a:blip>
                    <a:stretch>
                      <a:fillRect/>
                    </a:stretch>
                  </pic:blipFill>
                  <pic:spPr>
                    <a:xfrm>
                      <a:off x="0" y="0"/>
                      <a:ext cx="2045970" cy="2548255"/>
                    </a:xfrm>
                    <a:prstGeom prst="rect">
                      <a:avLst/>
                    </a:prstGeom>
                  </pic:spPr>
                </pic:pic>
              </a:graphicData>
            </a:graphic>
            <wp14:sizeRelH relativeFrom="margin">
              <wp14:pctWidth>0</wp14:pctWidth>
            </wp14:sizeRelH>
            <wp14:sizeRelV relativeFrom="margin">
              <wp14:pctHeight>0</wp14:pctHeight>
            </wp14:sizeRelV>
          </wp:anchor>
        </w:drawing>
      </w:r>
    </w:p>
    <w:p w:rsidR="00323CD8" w:rsidRPr="00323CD8" w:rsidRDefault="00323CD8" w:rsidP="00323CD8">
      <w:pPr>
        <w:pStyle w:val="a3"/>
        <w:numPr>
          <w:ilvl w:val="0"/>
          <w:numId w:val="1"/>
        </w:numPr>
        <w:rPr>
          <w:rFonts w:ascii="Times New Roman" w:hAnsi="Times New Roman" w:cs="Times New Roman"/>
          <w:sz w:val="28"/>
          <w:szCs w:val="36"/>
          <w:lang w:val="uk-UA"/>
        </w:rPr>
      </w:pPr>
      <w:r w:rsidRPr="00323CD8">
        <w:rPr>
          <w:rFonts w:ascii="Times New Roman" w:hAnsi="Times New Roman" w:cs="Times New Roman"/>
          <w:sz w:val="28"/>
          <w:szCs w:val="36"/>
          <w:lang w:val="uk-UA"/>
        </w:rPr>
        <w:t xml:space="preserve">Голландський митець Рембрандт в руслі мистецтва бароко виробив свій оригінальний мистецький стиль, який за значущістю виходить за рамки певних стильових напрямків (Давид і </w:t>
      </w:r>
      <w:proofErr w:type="spellStart"/>
      <w:r w:rsidRPr="00323CD8">
        <w:rPr>
          <w:rFonts w:ascii="Times New Roman" w:hAnsi="Times New Roman" w:cs="Times New Roman"/>
          <w:sz w:val="28"/>
          <w:szCs w:val="36"/>
          <w:lang w:val="uk-UA"/>
        </w:rPr>
        <w:t>Саул</w:t>
      </w:r>
      <w:proofErr w:type="spellEnd"/>
      <w:r w:rsidRPr="00323CD8">
        <w:rPr>
          <w:rFonts w:ascii="Times New Roman" w:hAnsi="Times New Roman" w:cs="Times New Roman"/>
          <w:sz w:val="28"/>
          <w:szCs w:val="36"/>
          <w:lang w:val="uk-UA"/>
        </w:rPr>
        <w:t xml:space="preserve">, Христос в </w:t>
      </w:r>
      <w:proofErr w:type="spellStart"/>
      <w:r w:rsidRPr="00323CD8">
        <w:rPr>
          <w:rFonts w:ascii="Times New Roman" w:hAnsi="Times New Roman" w:cs="Times New Roman"/>
          <w:sz w:val="28"/>
          <w:szCs w:val="36"/>
          <w:lang w:val="uk-UA"/>
        </w:rPr>
        <w:t>Емаусі</w:t>
      </w:r>
      <w:proofErr w:type="spellEnd"/>
      <w:r w:rsidRPr="00323CD8">
        <w:rPr>
          <w:rFonts w:ascii="Times New Roman" w:hAnsi="Times New Roman" w:cs="Times New Roman"/>
          <w:sz w:val="28"/>
          <w:szCs w:val="36"/>
          <w:lang w:val="uk-UA"/>
        </w:rPr>
        <w:t>, Давид і Джонатан). Рембрандт, згідно з Спінозою, виразив у своїх картинах найважливішу для нього ідею, що людина досягає свободи і природності, пізнаючи права світу, і, поборюючи егоїзм, досягає всеохоплюючої любові.</w:t>
      </w:r>
    </w:p>
    <w:p w:rsidR="00323CD8" w:rsidRDefault="00323CD8" w:rsidP="00323CD8">
      <w:pPr>
        <w:pStyle w:val="a3"/>
        <w:numPr>
          <w:ilvl w:val="0"/>
          <w:numId w:val="1"/>
        </w:numPr>
        <w:rPr>
          <w:rFonts w:ascii="Times New Roman" w:hAnsi="Times New Roman" w:cs="Times New Roman"/>
          <w:sz w:val="28"/>
          <w:szCs w:val="36"/>
          <w:lang w:val="uk-UA"/>
        </w:rPr>
      </w:pPr>
      <w:r w:rsidRPr="00323CD8">
        <w:rPr>
          <w:rFonts w:ascii="Times New Roman" w:hAnsi="Times New Roman" w:cs="Times New Roman"/>
          <w:sz w:val="28"/>
          <w:szCs w:val="36"/>
          <w:lang w:val="uk-UA"/>
        </w:rPr>
        <w:lastRenderedPageBreak/>
        <w:t>В Іспанії працювали в добу бар</w:t>
      </w:r>
      <w:r>
        <w:rPr>
          <w:rFonts w:ascii="Times New Roman" w:hAnsi="Times New Roman" w:cs="Times New Roman"/>
          <w:sz w:val="28"/>
          <w:szCs w:val="36"/>
          <w:lang w:val="uk-UA"/>
        </w:rPr>
        <w:t xml:space="preserve">око знані живописці Ель Греко, </w:t>
      </w:r>
      <w:proofErr w:type="spellStart"/>
      <w:r>
        <w:rPr>
          <w:rFonts w:ascii="Times New Roman" w:hAnsi="Times New Roman" w:cs="Times New Roman"/>
          <w:sz w:val="28"/>
          <w:szCs w:val="36"/>
          <w:lang w:val="uk-UA"/>
        </w:rPr>
        <w:t>Хусеппе</w:t>
      </w:r>
      <w:proofErr w:type="spellEnd"/>
      <w:r>
        <w:rPr>
          <w:rFonts w:ascii="Times New Roman" w:hAnsi="Times New Roman" w:cs="Times New Roman"/>
          <w:sz w:val="28"/>
          <w:szCs w:val="36"/>
          <w:lang w:val="uk-UA"/>
        </w:rPr>
        <w:t xml:space="preserve"> </w:t>
      </w:r>
      <w:proofErr w:type="spellStart"/>
      <w:r>
        <w:rPr>
          <w:rFonts w:ascii="Times New Roman" w:hAnsi="Times New Roman" w:cs="Times New Roman"/>
          <w:sz w:val="28"/>
          <w:szCs w:val="36"/>
          <w:lang w:val="uk-UA"/>
        </w:rPr>
        <w:t>Рібера</w:t>
      </w:r>
      <w:proofErr w:type="spellEnd"/>
      <w:r>
        <w:rPr>
          <w:rFonts w:ascii="Times New Roman" w:hAnsi="Times New Roman" w:cs="Times New Roman"/>
          <w:sz w:val="28"/>
          <w:szCs w:val="36"/>
          <w:lang w:val="uk-UA"/>
        </w:rPr>
        <w:t xml:space="preserve">, </w:t>
      </w:r>
      <w:proofErr w:type="spellStart"/>
      <w:r>
        <w:rPr>
          <w:rFonts w:ascii="Times New Roman" w:hAnsi="Times New Roman" w:cs="Times New Roman"/>
          <w:sz w:val="28"/>
          <w:szCs w:val="36"/>
          <w:lang w:val="uk-UA"/>
        </w:rPr>
        <w:t>Естебан</w:t>
      </w:r>
      <w:proofErr w:type="spellEnd"/>
      <w:r>
        <w:rPr>
          <w:rFonts w:ascii="Times New Roman" w:hAnsi="Times New Roman" w:cs="Times New Roman"/>
          <w:sz w:val="28"/>
          <w:szCs w:val="36"/>
          <w:lang w:val="uk-UA"/>
        </w:rPr>
        <w:t xml:space="preserve"> Мурільйо</w:t>
      </w:r>
      <w:r w:rsidRPr="00323CD8">
        <w:rPr>
          <w:rFonts w:ascii="Times New Roman" w:hAnsi="Times New Roman" w:cs="Times New Roman"/>
          <w:sz w:val="28"/>
          <w:szCs w:val="36"/>
          <w:lang w:val="uk-UA"/>
        </w:rPr>
        <w:t xml:space="preserve"> і найгеніальніший з-посеред них Дієґо </w:t>
      </w:r>
      <w:proofErr w:type="spellStart"/>
      <w:r w:rsidRPr="00323CD8">
        <w:rPr>
          <w:rFonts w:ascii="Times New Roman" w:hAnsi="Times New Roman" w:cs="Times New Roman"/>
          <w:sz w:val="28"/>
          <w:szCs w:val="36"/>
          <w:lang w:val="uk-UA"/>
        </w:rPr>
        <w:t>Веласкез</w:t>
      </w:r>
      <w:proofErr w:type="spellEnd"/>
      <w:r w:rsidRPr="00323CD8">
        <w:rPr>
          <w:rFonts w:ascii="Times New Roman" w:hAnsi="Times New Roman" w:cs="Times New Roman"/>
          <w:sz w:val="28"/>
          <w:szCs w:val="36"/>
          <w:lang w:val="uk-UA"/>
        </w:rPr>
        <w:t xml:space="preserve">, які виробили індивідуальні творчі стилі, що були провісниками наступної добу реалізму в мистецтві. Пишний архітектурний стиль іспанського бароко репрезентує </w:t>
      </w:r>
      <w:proofErr w:type="spellStart"/>
      <w:r w:rsidRPr="00323CD8">
        <w:rPr>
          <w:rFonts w:ascii="Times New Roman" w:hAnsi="Times New Roman" w:cs="Times New Roman"/>
          <w:sz w:val="28"/>
          <w:szCs w:val="36"/>
          <w:lang w:val="uk-UA"/>
        </w:rPr>
        <w:t>Хурріґуера</w:t>
      </w:r>
      <w:proofErr w:type="spellEnd"/>
      <w:r w:rsidRPr="00323CD8">
        <w:rPr>
          <w:rFonts w:ascii="Times New Roman" w:hAnsi="Times New Roman" w:cs="Times New Roman"/>
          <w:sz w:val="28"/>
          <w:szCs w:val="36"/>
          <w:lang w:val="uk-UA"/>
        </w:rPr>
        <w:t xml:space="preserve"> (1650-1723).</w:t>
      </w:r>
    </w:p>
    <w:p w:rsidR="00323CD8" w:rsidRDefault="00323CD8" w:rsidP="00323CD8">
      <w:pPr>
        <w:pStyle w:val="a3"/>
        <w:rPr>
          <w:rFonts w:ascii="Times New Roman" w:hAnsi="Times New Roman" w:cs="Times New Roman"/>
          <w:sz w:val="28"/>
          <w:szCs w:val="36"/>
          <w:lang w:val="uk-UA"/>
        </w:rPr>
      </w:pPr>
      <w:r>
        <w:rPr>
          <w:noProof/>
          <w:lang w:val="en-US"/>
        </w:rPr>
        <w:drawing>
          <wp:anchor distT="0" distB="0" distL="114300" distR="114300" simplePos="0" relativeHeight="251661312" behindDoc="0" locked="0" layoutInCell="1" allowOverlap="1" wp14:anchorId="23EB2C2B" wp14:editId="100A30AF">
            <wp:simplePos x="0" y="0"/>
            <wp:positionH relativeFrom="column">
              <wp:posOffset>3395980</wp:posOffset>
            </wp:positionH>
            <wp:positionV relativeFrom="paragraph">
              <wp:posOffset>12065</wp:posOffset>
            </wp:positionV>
            <wp:extent cx="2232025" cy="3006090"/>
            <wp:effectExtent l="0" t="0" r="0" b="381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ес.jpg"/>
                    <pic:cNvPicPr/>
                  </pic:nvPicPr>
                  <pic:blipFill rotWithShape="1">
                    <a:blip r:embed="rId8">
                      <a:extLst>
                        <a:ext uri="{28A0092B-C50C-407E-A947-70E740481C1C}">
                          <a14:useLocalDpi xmlns:a14="http://schemas.microsoft.com/office/drawing/2010/main" val="0"/>
                        </a:ext>
                      </a:extLst>
                    </a:blip>
                    <a:srcRect l="10668" t="601" r="11882" b="8398"/>
                    <a:stretch/>
                  </pic:blipFill>
                  <pic:spPr bwMode="auto">
                    <a:xfrm>
                      <a:off x="0" y="0"/>
                      <a:ext cx="2232025" cy="300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336" behindDoc="0" locked="0" layoutInCell="1" allowOverlap="1" wp14:anchorId="14AA2A78" wp14:editId="5F2BEFDE">
            <wp:simplePos x="0" y="0"/>
            <wp:positionH relativeFrom="column">
              <wp:posOffset>615315</wp:posOffset>
            </wp:positionH>
            <wp:positionV relativeFrom="paragraph">
              <wp:posOffset>15240</wp:posOffset>
            </wp:positionV>
            <wp:extent cx="2047875" cy="3006090"/>
            <wp:effectExtent l="0" t="0" r="9525" b="381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ель.jpg"/>
                    <pic:cNvPicPr/>
                  </pic:nvPicPr>
                  <pic:blipFill>
                    <a:blip r:embed="rId9">
                      <a:extLst>
                        <a:ext uri="{28A0092B-C50C-407E-A947-70E740481C1C}">
                          <a14:useLocalDpi xmlns:a14="http://schemas.microsoft.com/office/drawing/2010/main" val="0"/>
                        </a:ext>
                      </a:extLst>
                    </a:blip>
                    <a:stretch>
                      <a:fillRect/>
                    </a:stretch>
                  </pic:blipFill>
                  <pic:spPr>
                    <a:xfrm>
                      <a:off x="0" y="0"/>
                      <a:ext cx="2047875" cy="3006090"/>
                    </a:xfrm>
                    <a:prstGeom prst="rect">
                      <a:avLst/>
                    </a:prstGeom>
                  </pic:spPr>
                </pic:pic>
              </a:graphicData>
            </a:graphic>
            <wp14:sizeRelH relativeFrom="margin">
              <wp14:pctWidth>0</wp14:pctWidth>
            </wp14:sizeRelH>
            <wp14:sizeRelV relativeFrom="margin">
              <wp14:pctHeight>0</wp14:pctHeight>
            </wp14:sizeRelV>
          </wp:anchor>
        </w:drawing>
      </w: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Default="00323CD8" w:rsidP="00323CD8">
      <w:pPr>
        <w:pStyle w:val="a3"/>
        <w:rPr>
          <w:rFonts w:ascii="Times New Roman" w:hAnsi="Times New Roman" w:cs="Times New Roman"/>
          <w:sz w:val="28"/>
          <w:szCs w:val="36"/>
          <w:lang w:val="uk-UA"/>
        </w:rPr>
      </w:pPr>
    </w:p>
    <w:p w:rsidR="00323CD8" w:rsidRPr="00323CD8" w:rsidRDefault="00323CD8" w:rsidP="00323CD8">
      <w:pPr>
        <w:pStyle w:val="a3"/>
        <w:rPr>
          <w:rFonts w:ascii="Times New Roman" w:hAnsi="Times New Roman" w:cs="Times New Roman"/>
          <w:b/>
          <w:i/>
          <w:sz w:val="28"/>
          <w:szCs w:val="36"/>
          <w:lang w:val="uk-UA"/>
        </w:rPr>
      </w:pPr>
      <w:r>
        <w:rPr>
          <w:rFonts w:ascii="Times New Roman" w:hAnsi="Times New Roman" w:cs="Times New Roman"/>
          <w:b/>
          <w:i/>
          <w:sz w:val="28"/>
          <w:szCs w:val="36"/>
          <w:lang w:val="uk-UA"/>
        </w:rPr>
        <w:t xml:space="preserve">             </w:t>
      </w:r>
      <w:r w:rsidRPr="00323CD8">
        <w:rPr>
          <w:rFonts w:ascii="Times New Roman" w:hAnsi="Times New Roman" w:cs="Times New Roman"/>
          <w:b/>
          <w:i/>
          <w:sz w:val="28"/>
          <w:szCs w:val="36"/>
          <w:lang w:val="uk-UA"/>
        </w:rPr>
        <w:t>Ель Греко</w:t>
      </w:r>
      <w:r>
        <w:rPr>
          <w:rFonts w:ascii="Times New Roman" w:hAnsi="Times New Roman" w:cs="Times New Roman"/>
          <w:b/>
          <w:i/>
          <w:sz w:val="28"/>
          <w:szCs w:val="36"/>
          <w:lang w:val="uk-UA"/>
        </w:rPr>
        <w:t xml:space="preserve">                                            </w:t>
      </w:r>
      <w:proofErr w:type="spellStart"/>
      <w:r w:rsidRPr="00323CD8">
        <w:rPr>
          <w:rFonts w:ascii="Times New Roman" w:hAnsi="Times New Roman" w:cs="Times New Roman"/>
          <w:b/>
          <w:i/>
          <w:sz w:val="28"/>
          <w:szCs w:val="36"/>
          <w:lang w:val="uk-UA"/>
        </w:rPr>
        <w:t>Естебан</w:t>
      </w:r>
      <w:proofErr w:type="spellEnd"/>
      <w:r w:rsidRPr="00323CD8">
        <w:rPr>
          <w:rFonts w:ascii="Times New Roman" w:hAnsi="Times New Roman" w:cs="Times New Roman"/>
          <w:b/>
          <w:i/>
          <w:sz w:val="28"/>
          <w:szCs w:val="36"/>
          <w:lang w:val="uk-UA"/>
        </w:rPr>
        <w:t xml:space="preserve"> Мурільйо</w:t>
      </w:r>
    </w:p>
    <w:p w:rsidR="00F11E45" w:rsidRPr="00F11E45" w:rsidRDefault="00F11E45" w:rsidP="00F11E45">
      <w:pPr>
        <w:shd w:val="clear" w:color="auto" w:fill="00FF00"/>
        <w:jc w:val="center"/>
        <w:rPr>
          <w:rFonts w:ascii="Times New Roman" w:hAnsi="Times New Roman" w:cs="Times New Roman"/>
          <w:b/>
          <w:i/>
          <w:sz w:val="28"/>
          <w:szCs w:val="36"/>
          <w:lang w:val="uk-UA"/>
        </w:rPr>
      </w:pPr>
      <w:r w:rsidRPr="00F11E45">
        <w:rPr>
          <w:rFonts w:ascii="Times New Roman" w:hAnsi="Times New Roman" w:cs="Times New Roman"/>
          <w:b/>
          <w:i/>
          <w:sz w:val="28"/>
          <w:szCs w:val="36"/>
          <w:lang w:val="uk-UA"/>
        </w:rPr>
        <w:t>Українське бароко</w:t>
      </w:r>
    </w:p>
    <w:p w:rsidR="00F11E45" w:rsidRPr="00F11E45" w:rsidRDefault="00F11E45" w:rsidP="00F11E45">
      <w:pPr>
        <w:rPr>
          <w:rFonts w:ascii="Times New Roman" w:hAnsi="Times New Roman" w:cs="Times New Roman"/>
          <w:b/>
          <w:i/>
          <w:sz w:val="28"/>
          <w:szCs w:val="36"/>
          <w:lang w:val="uk-UA"/>
        </w:rPr>
      </w:pPr>
      <w:r w:rsidRPr="00F11E45">
        <w:rPr>
          <w:rFonts w:ascii="Times New Roman" w:hAnsi="Times New Roman" w:cs="Times New Roman"/>
          <w:b/>
          <w:i/>
          <w:sz w:val="28"/>
          <w:szCs w:val="36"/>
          <w:lang w:val="uk-UA"/>
        </w:rPr>
        <w:t>Література:</w:t>
      </w:r>
    </w:p>
    <w:p w:rsidR="00F11E45" w:rsidRPr="00F11E45" w:rsidRDefault="00F11E45" w:rsidP="00F11E45">
      <w:pPr>
        <w:pStyle w:val="a3"/>
        <w:numPr>
          <w:ilvl w:val="0"/>
          <w:numId w:val="1"/>
        </w:numPr>
        <w:rPr>
          <w:rFonts w:ascii="Times New Roman" w:hAnsi="Times New Roman" w:cs="Times New Roman"/>
          <w:sz w:val="28"/>
          <w:szCs w:val="36"/>
          <w:lang w:val="uk-UA"/>
        </w:rPr>
      </w:pPr>
      <w:r w:rsidRPr="00F11E45">
        <w:rPr>
          <w:rFonts w:ascii="Times New Roman" w:hAnsi="Times New Roman" w:cs="Times New Roman"/>
          <w:sz w:val="28"/>
          <w:szCs w:val="36"/>
          <w:lang w:val="uk-UA"/>
        </w:rPr>
        <w:t xml:space="preserve">Бароко в Україні поширюється в усіх жанрах тодішньої літератури. В </w:t>
      </w:r>
      <w:proofErr w:type="spellStart"/>
      <w:r w:rsidRPr="00F11E45">
        <w:rPr>
          <w:rFonts w:ascii="Times New Roman" w:hAnsi="Times New Roman" w:cs="Times New Roman"/>
          <w:sz w:val="28"/>
          <w:szCs w:val="36"/>
          <w:lang w:val="uk-UA"/>
        </w:rPr>
        <w:t>поезіїукраїнського</w:t>
      </w:r>
      <w:proofErr w:type="spellEnd"/>
      <w:r w:rsidRPr="00F11E45">
        <w:rPr>
          <w:rFonts w:ascii="Times New Roman" w:hAnsi="Times New Roman" w:cs="Times New Roman"/>
          <w:sz w:val="28"/>
          <w:szCs w:val="36"/>
          <w:lang w:val="uk-UA"/>
        </w:rPr>
        <w:t xml:space="preserve"> бароко </w:t>
      </w:r>
      <w:proofErr w:type="spellStart"/>
      <w:r w:rsidRPr="00F11E45">
        <w:rPr>
          <w:rFonts w:ascii="Times New Roman" w:hAnsi="Times New Roman" w:cs="Times New Roman"/>
          <w:sz w:val="28"/>
          <w:szCs w:val="36"/>
          <w:lang w:val="uk-UA"/>
        </w:rPr>
        <w:t>виникаєсилабічний</w:t>
      </w:r>
      <w:proofErr w:type="spellEnd"/>
      <w:r w:rsidRPr="00F11E45">
        <w:rPr>
          <w:rFonts w:ascii="Times New Roman" w:hAnsi="Times New Roman" w:cs="Times New Roman"/>
          <w:sz w:val="28"/>
          <w:szCs w:val="36"/>
          <w:lang w:val="uk-UA"/>
        </w:rPr>
        <w:t xml:space="preserve"> вірш, поряд з яким існує також вірш народний. Найвідомішим жанром барокової поезії була </w:t>
      </w:r>
      <w:proofErr w:type="spellStart"/>
      <w:r w:rsidRPr="00F11E45">
        <w:rPr>
          <w:rFonts w:ascii="Times New Roman" w:hAnsi="Times New Roman" w:cs="Times New Roman"/>
          <w:sz w:val="28"/>
          <w:szCs w:val="36"/>
          <w:lang w:val="uk-UA"/>
        </w:rPr>
        <w:t>духовнапісня</w:t>
      </w:r>
      <w:proofErr w:type="spellEnd"/>
      <w:r w:rsidRPr="00F11E45">
        <w:rPr>
          <w:rFonts w:ascii="Times New Roman" w:hAnsi="Times New Roman" w:cs="Times New Roman"/>
          <w:sz w:val="28"/>
          <w:szCs w:val="36"/>
          <w:lang w:val="uk-UA"/>
        </w:rPr>
        <w:t xml:space="preserve">. Розвивається й українська </w:t>
      </w:r>
      <w:proofErr w:type="spellStart"/>
      <w:r w:rsidRPr="00F11E45">
        <w:rPr>
          <w:rFonts w:ascii="Times New Roman" w:hAnsi="Times New Roman" w:cs="Times New Roman"/>
          <w:sz w:val="28"/>
          <w:szCs w:val="36"/>
          <w:lang w:val="uk-UA"/>
        </w:rPr>
        <w:t>бароковапроза:повістійоповіданняякрелігійногохарактеру</w:t>
      </w:r>
      <w:proofErr w:type="spellEnd"/>
      <w:r w:rsidRPr="00F11E45">
        <w:rPr>
          <w:rFonts w:ascii="Times New Roman" w:hAnsi="Times New Roman" w:cs="Times New Roman"/>
          <w:sz w:val="28"/>
          <w:szCs w:val="36"/>
          <w:lang w:val="uk-UA"/>
        </w:rPr>
        <w:t xml:space="preserve"> (</w:t>
      </w:r>
      <w:proofErr w:type="spellStart"/>
      <w:r w:rsidRPr="00F11E45">
        <w:rPr>
          <w:rFonts w:ascii="Times New Roman" w:hAnsi="Times New Roman" w:cs="Times New Roman"/>
          <w:sz w:val="28"/>
          <w:szCs w:val="36"/>
          <w:lang w:val="uk-UA"/>
        </w:rPr>
        <w:t>Д.Туптало</w:t>
      </w:r>
      <w:proofErr w:type="spellEnd"/>
      <w:r w:rsidRPr="00F11E45">
        <w:rPr>
          <w:rFonts w:ascii="Times New Roman" w:hAnsi="Times New Roman" w:cs="Times New Roman"/>
          <w:sz w:val="28"/>
          <w:szCs w:val="36"/>
          <w:lang w:val="uk-UA"/>
        </w:rPr>
        <w:t>, П. Могила), так і світського («Римська історія»). Проступило воно й у полемічній літературі, в агіографії «</w:t>
      </w:r>
      <w:proofErr w:type="spellStart"/>
      <w:r w:rsidRPr="00F11E45">
        <w:rPr>
          <w:rFonts w:ascii="Times New Roman" w:hAnsi="Times New Roman" w:cs="Times New Roman"/>
          <w:sz w:val="28"/>
          <w:szCs w:val="36"/>
          <w:lang w:val="uk-UA"/>
        </w:rPr>
        <w:t>Четьї</w:t>
      </w:r>
      <w:proofErr w:type="spellEnd"/>
      <w:r w:rsidRPr="00F11E45">
        <w:rPr>
          <w:rFonts w:ascii="Times New Roman" w:hAnsi="Times New Roman" w:cs="Times New Roman"/>
          <w:sz w:val="28"/>
          <w:szCs w:val="36"/>
          <w:lang w:val="uk-UA"/>
        </w:rPr>
        <w:t xml:space="preserve"> Мінеї» Дмитра Туптала. Риси барокової історіографії властиві літописам Григорія Граб'янки, Самійла Величка.</w:t>
      </w:r>
    </w:p>
    <w:p w:rsidR="00F11E45" w:rsidRPr="00F11E45" w:rsidRDefault="00F11E45" w:rsidP="00F11E45">
      <w:pPr>
        <w:ind w:left="720"/>
        <w:rPr>
          <w:rFonts w:ascii="Times New Roman" w:hAnsi="Times New Roman" w:cs="Times New Roman"/>
          <w:sz w:val="28"/>
          <w:szCs w:val="36"/>
          <w:lang w:val="uk-UA"/>
        </w:rPr>
      </w:pPr>
      <w:r w:rsidRPr="00F11E45">
        <w:rPr>
          <w:rFonts w:ascii="Times New Roman" w:hAnsi="Times New Roman" w:cs="Times New Roman"/>
          <w:sz w:val="28"/>
          <w:szCs w:val="36"/>
          <w:lang w:val="uk-UA"/>
        </w:rPr>
        <w:t xml:space="preserve">Крім польських і західноєвропейських впливів, українське </w:t>
      </w:r>
      <w:proofErr w:type="spellStart"/>
      <w:r w:rsidRPr="00F11E45">
        <w:rPr>
          <w:rFonts w:ascii="Times New Roman" w:hAnsi="Times New Roman" w:cs="Times New Roman"/>
          <w:sz w:val="28"/>
          <w:szCs w:val="36"/>
          <w:lang w:val="uk-UA"/>
        </w:rPr>
        <w:t>барокко</w:t>
      </w:r>
      <w:proofErr w:type="spellEnd"/>
      <w:r w:rsidRPr="00F11E45">
        <w:rPr>
          <w:rFonts w:ascii="Times New Roman" w:hAnsi="Times New Roman" w:cs="Times New Roman"/>
          <w:sz w:val="28"/>
          <w:szCs w:val="36"/>
          <w:lang w:val="uk-UA"/>
        </w:rPr>
        <w:t xml:space="preserve"> мало й власні джерела - національні, регіональні. Це, по-перше, давньоруські літературні витоки. По-друге, фольклорні елементи, особливо помітні у творах «низового», або «народного </w:t>
      </w:r>
      <w:proofErr w:type="spellStart"/>
      <w:r w:rsidRPr="00F11E45">
        <w:rPr>
          <w:rFonts w:ascii="Times New Roman" w:hAnsi="Times New Roman" w:cs="Times New Roman"/>
          <w:sz w:val="28"/>
          <w:szCs w:val="36"/>
          <w:lang w:val="uk-UA"/>
        </w:rPr>
        <w:t>барокко</w:t>
      </w:r>
      <w:proofErr w:type="spellEnd"/>
      <w:r w:rsidRPr="00F11E45">
        <w:rPr>
          <w:rFonts w:ascii="Times New Roman" w:hAnsi="Times New Roman" w:cs="Times New Roman"/>
          <w:sz w:val="28"/>
          <w:szCs w:val="36"/>
          <w:lang w:val="uk-UA"/>
        </w:rPr>
        <w:t>», вертепна драма, жартівливо-пародійні різдвяні й великодні вірші, бурлескні твори.</w:t>
      </w:r>
    </w:p>
    <w:p w:rsidR="00F11E45" w:rsidRPr="00F11E45" w:rsidRDefault="00F11E45" w:rsidP="00F11E45">
      <w:pPr>
        <w:ind w:left="720"/>
        <w:rPr>
          <w:rFonts w:ascii="Times New Roman" w:hAnsi="Times New Roman" w:cs="Times New Roman"/>
          <w:sz w:val="28"/>
          <w:szCs w:val="36"/>
          <w:lang w:val="uk-UA"/>
        </w:rPr>
      </w:pPr>
      <w:r w:rsidRPr="00F11E45">
        <w:rPr>
          <w:rFonts w:ascii="Times New Roman" w:hAnsi="Times New Roman" w:cs="Times New Roman"/>
          <w:sz w:val="28"/>
          <w:szCs w:val="36"/>
          <w:lang w:val="uk-UA"/>
        </w:rPr>
        <w:lastRenderedPageBreak/>
        <w:t xml:space="preserve">Першим письменником в Україні, творам якого притаманні риси </w:t>
      </w:r>
      <w:proofErr w:type="spellStart"/>
      <w:r w:rsidRPr="00F11E45">
        <w:rPr>
          <w:rFonts w:ascii="Times New Roman" w:hAnsi="Times New Roman" w:cs="Times New Roman"/>
          <w:sz w:val="28"/>
          <w:szCs w:val="36"/>
          <w:lang w:val="uk-UA"/>
        </w:rPr>
        <w:t>бароккового</w:t>
      </w:r>
      <w:proofErr w:type="spellEnd"/>
      <w:r w:rsidRPr="00F11E45">
        <w:rPr>
          <w:rFonts w:ascii="Times New Roman" w:hAnsi="Times New Roman" w:cs="Times New Roman"/>
          <w:sz w:val="28"/>
          <w:szCs w:val="36"/>
          <w:lang w:val="uk-UA"/>
        </w:rPr>
        <w:t xml:space="preserve"> стилю, вважається Іван Вишенський</w:t>
      </w:r>
    </w:p>
    <w:p w:rsidR="00F11E45" w:rsidRPr="00F11E45" w:rsidRDefault="00F11E45" w:rsidP="00F11E45">
      <w:pPr>
        <w:rPr>
          <w:rFonts w:ascii="Times New Roman" w:hAnsi="Times New Roman" w:cs="Times New Roman"/>
          <w:sz w:val="28"/>
          <w:szCs w:val="36"/>
          <w:lang w:val="uk-UA"/>
        </w:rPr>
      </w:pPr>
    </w:p>
    <w:p w:rsidR="00F11E45" w:rsidRPr="00F11E45" w:rsidRDefault="00F11E45" w:rsidP="00F11E45">
      <w:pPr>
        <w:rPr>
          <w:rFonts w:ascii="Times New Roman" w:hAnsi="Times New Roman" w:cs="Times New Roman"/>
          <w:b/>
          <w:i/>
          <w:sz w:val="28"/>
          <w:szCs w:val="36"/>
          <w:lang w:val="uk-UA"/>
        </w:rPr>
      </w:pPr>
      <w:r w:rsidRPr="00F11E45">
        <w:rPr>
          <w:rFonts w:ascii="Times New Roman" w:hAnsi="Times New Roman" w:cs="Times New Roman"/>
          <w:b/>
          <w:i/>
          <w:sz w:val="28"/>
          <w:szCs w:val="36"/>
          <w:lang w:val="uk-UA"/>
        </w:rPr>
        <w:t xml:space="preserve">Архітектура. </w:t>
      </w:r>
    </w:p>
    <w:p w:rsidR="00F11E45" w:rsidRPr="00F11E45" w:rsidRDefault="00F11E45" w:rsidP="00F11E45">
      <w:pPr>
        <w:rPr>
          <w:rFonts w:ascii="Times New Roman" w:hAnsi="Times New Roman" w:cs="Times New Roman"/>
          <w:sz w:val="28"/>
          <w:szCs w:val="36"/>
          <w:lang w:val="uk-UA"/>
        </w:rPr>
      </w:pPr>
    </w:p>
    <w:p w:rsidR="00F11E45" w:rsidRDefault="00515C72" w:rsidP="00F11E45">
      <w:pPr>
        <w:pStyle w:val="a3"/>
        <w:numPr>
          <w:ilvl w:val="0"/>
          <w:numId w:val="1"/>
        </w:numPr>
        <w:rPr>
          <w:rFonts w:ascii="Times New Roman" w:hAnsi="Times New Roman" w:cs="Times New Roman"/>
          <w:sz w:val="28"/>
          <w:szCs w:val="36"/>
          <w:lang w:val="uk-UA"/>
        </w:rPr>
      </w:pPr>
      <w:r>
        <w:rPr>
          <w:noProof/>
          <w:lang w:val="en-US"/>
        </w:rPr>
        <w:drawing>
          <wp:anchor distT="0" distB="0" distL="114300" distR="114300" simplePos="0" relativeHeight="251664384" behindDoc="0" locked="0" layoutInCell="1" allowOverlap="1" wp14:anchorId="2DC6BFBE" wp14:editId="3CB6B809">
            <wp:simplePos x="0" y="0"/>
            <wp:positionH relativeFrom="page">
              <wp:posOffset>4371975</wp:posOffset>
            </wp:positionH>
            <wp:positionV relativeFrom="paragraph">
              <wp:posOffset>1894205</wp:posOffset>
            </wp:positionV>
            <wp:extent cx="3214370" cy="2321560"/>
            <wp:effectExtent l="0" t="0" r="5080" b="2540"/>
            <wp:wrapSquare wrapText="bothSides"/>
            <wp:docPr id="5" name="Рисунок 5" descr="Свято-Троїцький кафедральний собор | Офіційний сайт Чернігівсько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вято-Троїцький кафедральний собор | Офіційний сайт Чернігівської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4370" cy="232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C72">
        <w:rPr>
          <w:noProof/>
          <w:lang w:val="en-US"/>
        </w:rPr>
        <w:drawing>
          <wp:anchor distT="0" distB="0" distL="114300" distR="114300" simplePos="0" relativeHeight="251663360" behindDoc="0" locked="0" layoutInCell="1" allowOverlap="1" wp14:anchorId="50155036" wp14:editId="5CB30ECB">
            <wp:simplePos x="0" y="0"/>
            <wp:positionH relativeFrom="column">
              <wp:posOffset>-289560</wp:posOffset>
            </wp:positionH>
            <wp:positionV relativeFrom="paragraph">
              <wp:posOffset>1891665</wp:posOffset>
            </wp:positionV>
            <wp:extent cx="3313430" cy="2324100"/>
            <wp:effectExtent l="0" t="0" r="1270" b="0"/>
            <wp:wrapSquare wrapText="bothSides"/>
            <wp:docPr id="4" name="Рисунок 4" descr="Михайлівський Золотоверхий собор Київ - Навігатор 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ихайлівський Золотоверхий собор Київ - Навігатор Україна"/>
                    <pic:cNvPicPr>
                      <a:picLocks noChangeAspect="1" noChangeArrowheads="1"/>
                    </pic:cNvPicPr>
                  </pic:nvPicPr>
                  <pic:blipFill rotWithShape="1">
                    <a:blip r:embed="rId11">
                      <a:extLst>
                        <a:ext uri="{28A0092B-C50C-407E-A947-70E740481C1C}">
                          <a14:useLocalDpi xmlns:a14="http://schemas.microsoft.com/office/drawing/2010/main" val="0"/>
                        </a:ext>
                      </a:extLst>
                    </a:blip>
                    <a:srcRect l="5264" r="27855" b="-44"/>
                    <a:stretch/>
                  </pic:blipFill>
                  <pic:spPr bwMode="auto">
                    <a:xfrm>
                      <a:off x="0" y="0"/>
                      <a:ext cx="3313430"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E45" w:rsidRPr="00F11E45">
        <w:rPr>
          <w:rFonts w:ascii="Times New Roman" w:hAnsi="Times New Roman" w:cs="Times New Roman"/>
          <w:sz w:val="28"/>
          <w:szCs w:val="36"/>
          <w:lang w:val="uk-UA"/>
        </w:rPr>
        <w:t xml:space="preserve">Новий характер української архітектури складається головно під впливом двох чинників - старої традиції мурованого будівництва, започаткованої в княжу добу, й дерев'яного народного </w:t>
      </w:r>
      <w:proofErr w:type="spellStart"/>
      <w:r w:rsidR="00F11E45" w:rsidRPr="00F11E45">
        <w:rPr>
          <w:rFonts w:ascii="Times New Roman" w:hAnsi="Times New Roman" w:cs="Times New Roman"/>
          <w:sz w:val="28"/>
          <w:szCs w:val="36"/>
          <w:lang w:val="uk-UA"/>
        </w:rPr>
        <w:t>будівництваДо</w:t>
      </w:r>
      <w:proofErr w:type="spellEnd"/>
      <w:r w:rsidR="00F11E45" w:rsidRPr="00F11E45">
        <w:rPr>
          <w:rFonts w:ascii="Times New Roman" w:hAnsi="Times New Roman" w:cs="Times New Roman"/>
          <w:sz w:val="28"/>
          <w:szCs w:val="36"/>
          <w:lang w:val="uk-UA"/>
        </w:rPr>
        <w:t xml:space="preserve"> таких споруд нашого краю належать великі церкви в Бережанах, Троїцька церква в Чернігові (1679 p.), собор </w:t>
      </w:r>
      <w:proofErr w:type="spellStart"/>
      <w:r w:rsidR="00F11E45" w:rsidRPr="00F11E45">
        <w:rPr>
          <w:rFonts w:ascii="Times New Roman" w:hAnsi="Times New Roman" w:cs="Times New Roman"/>
          <w:sz w:val="28"/>
          <w:szCs w:val="36"/>
          <w:lang w:val="uk-UA"/>
        </w:rPr>
        <w:t>Мгарського</w:t>
      </w:r>
      <w:proofErr w:type="spellEnd"/>
      <w:r w:rsidR="00F11E45" w:rsidRPr="00F11E45">
        <w:rPr>
          <w:rFonts w:ascii="Times New Roman" w:hAnsi="Times New Roman" w:cs="Times New Roman"/>
          <w:sz w:val="28"/>
          <w:szCs w:val="36"/>
          <w:lang w:val="uk-UA"/>
        </w:rPr>
        <w:t xml:space="preserve"> монастиря неподалік від Лубен, будівництво якого розпочав гетьман Самойлович у 1682 році, дві будівлі часів гетьмана Мазепи в Києві -Михайлівський собор (1690-1694 </w:t>
      </w:r>
      <w:proofErr w:type="spellStart"/>
      <w:r w:rsidR="00F11E45" w:rsidRPr="00F11E45">
        <w:rPr>
          <w:rFonts w:ascii="Times New Roman" w:hAnsi="Times New Roman" w:cs="Times New Roman"/>
          <w:sz w:val="28"/>
          <w:szCs w:val="36"/>
          <w:lang w:val="uk-UA"/>
        </w:rPr>
        <w:t>pp</w:t>
      </w:r>
      <w:proofErr w:type="spellEnd"/>
      <w:r w:rsidR="00F11E45" w:rsidRPr="00F11E45">
        <w:rPr>
          <w:rFonts w:ascii="Times New Roman" w:hAnsi="Times New Roman" w:cs="Times New Roman"/>
          <w:sz w:val="28"/>
          <w:szCs w:val="36"/>
          <w:lang w:val="uk-UA"/>
        </w:rPr>
        <w:t>.) і Братська церква Академії (1695 p).</w:t>
      </w:r>
    </w:p>
    <w:p w:rsidR="00515C72" w:rsidRPr="00515C72" w:rsidRDefault="00515C72" w:rsidP="00515C72">
      <w:pPr>
        <w:pStyle w:val="a3"/>
        <w:numPr>
          <w:ilvl w:val="0"/>
          <w:numId w:val="1"/>
        </w:numPr>
        <w:rPr>
          <w:rFonts w:ascii="Times New Roman" w:hAnsi="Times New Roman" w:cs="Times New Roman"/>
          <w:sz w:val="28"/>
          <w:szCs w:val="36"/>
          <w:lang w:val="uk-UA"/>
        </w:rPr>
      </w:pPr>
      <w:r w:rsidRPr="00515C72">
        <w:rPr>
          <w:rFonts w:ascii="Times New Roman" w:hAnsi="Times New Roman" w:cs="Times New Roman"/>
          <w:sz w:val="28"/>
          <w:szCs w:val="36"/>
          <w:lang w:val="uk-UA"/>
        </w:rPr>
        <w:t xml:space="preserve">Найбільшого розквіту українське бароко набуло за часів гетьмана Івана Степановича Мазепи. Саме тоді в архітектурі сформувалося </w:t>
      </w:r>
      <w:proofErr w:type="spellStart"/>
      <w:r w:rsidRPr="00515C72">
        <w:rPr>
          <w:rFonts w:ascii="Times New Roman" w:hAnsi="Times New Roman" w:cs="Times New Roman"/>
          <w:sz w:val="28"/>
          <w:szCs w:val="36"/>
          <w:lang w:val="uk-UA"/>
        </w:rPr>
        <w:t>мазепинське</w:t>
      </w:r>
      <w:proofErr w:type="spellEnd"/>
      <w:r w:rsidRPr="00515C72">
        <w:rPr>
          <w:rFonts w:ascii="Times New Roman" w:hAnsi="Times New Roman" w:cs="Times New Roman"/>
          <w:sz w:val="28"/>
          <w:szCs w:val="36"/>
          <w:lang w:val="uk-UA"/>
        </w:rPr>
        <w:t xml:space="preserve"> бароко — новий тип церкви, архітектура якої виражає ідею української державності.</w:t>
      </w:r>
    </w:p>
    <w:p w:rsidR="00F11E45" w:rsidRDefault="00515C72" w:rsidP="00515C72">
      <w:pPr>
        <w:pStyle w:val="a3"/>
        <w:numPr>
          <w:ilvl w:val="0"/>
          <w:numId w:val="1"/>
        </w:numPr>
        <w:rPr>
          <w:rFonts w:ascii="Times New Roman" w:hAnsi="Times New Roman" w:cs="Times New Roman"/>
          <w:sz w:val="28"/>
          <w:szCs w:val="36"/>
          <w:lang w:val="uk-UA"/>
        </w:rPr>
      </w:pPr>
      <w:r w:rsidRPr="00515C72">
        <w:rPr>
          <w:rFonts w:ascii="Times New Roman" w:hAnsi="Times New Roman" w:cs="Times New Roman"/>
          <w:sz w:val="28"/>
          <w:szCs w:val="36"/>
          <w:lang w:val="uk-UA"/>
        </w:rPr>
        <w:t>Заходами I. Мазепи було закінчено спорудження Спаської</w:t>
      </w:r>
      <w:r>
        <w:rPr>
          <w:rFonts w:ascii="Times New Roman" w:hAnsi="Times New Roman" w:cs="Times New Roman"/>
          <w:sz w:val="28"/>
          <w:szCs w:val="36"/>
          <w:lang w:val="uk-UA"/>
        </w:rPr>
        <w:t xml:space="preserve"> церкви </w:t>
      </w:r>
      <w:proofErr w:type="spellStart"/>
      <w:r>
        <w:rPr>
          <w:rFonts w:ascii="Times New Roman" w:hAnsi="Times New Roman" w:cs="Times New Roman"/>
          <w:sz w:val="28"/>
          <w:szCs w:val="36"/>
          <w:lang w:val="uk-UA"/>
        </w:rPr>
        <w:t>Мгарського</w:t>
      </w:r>
      <w:proofErr w:type="spellEnd"/>
      <w:r>
        <w:rPr>
          <w:rFonts w:ascii="Times New Roman" w:hAnsi="Times New Roman" w:cs="Times New Roman"/>
          <w:sz w:val="28"/>
          <w:szCs w:val="36"/>
          <w:lang w:val="uk-UA"/>
        </w:rPr>
        <w:t xml:space="preserve"> монастиря</w:t>
      </w:r>
      <w:r w:rsidRPr="00515C72">
        <w:rPr>
          <w:rFonts w:ascii="Times New Roman" w:hAnsi="Times New Roman" w:cs="Times New Roman"/>
          <w:sz w:val="28"/>
          <w:szCs w:val="36"/>
          <w:lang w:val="uk-UA"/>
        </w:rPr>
        <w:t xml:space="preserve"> біля Лубен на Полтавщині та </w:t>
      </w:r>
      <w:proofErr w:type="spellStart"/>
      <w:r w:rsidRPr="00515C72">
        <w:rPr>
          <w:rFonts w:ascii="Times New Roman" w:hAnsi="Times New Roman" w:cs="Times New Roman"/>
          <w:sz w:val="28"/>
          <w:szCs w:val="36"/>
          <w:lang w:val="uk-UA"/>
        </w:rPr>
        <w:t>п'ятибанної</w:t>
      </w:r>
      <w:proofErr w:type="spellEnd"/>
      <w:r w:rsidRPr="00515C72">
        <w:rPr>
          <w:rFonts w:ascii="Times New Roman" w:hAnsi="Times New Roman" w:cs="Times New Roman"/>
          <w:sz w:val="28"/>
          <w:szCs w:val="36"/>
          <w:lang w:val="uk-UA"/>
        </w:rPr>
        <w:t xml:space="preserve"> церкви Всіх Святих у Києво-Печерській лаврі - справжньої перлини серед усіх </w:t>
      </w:r>
      <w:proofErr w:type="spellStart"/>
      <w:r w:rsidRPr="00515C72">
        <w:rPr>
          <w:rFonts w:ascii="Times New Roman" w:hAnsi="Times New Roman" w:cs="Times New Roman"/>
          <w:sz w:val="28"/>
          <w:szCs w:val="36"/>
          <w:lang w:val="uk-UA"/>
        </w:rPr>
        <w:t>п'ятибанних</w:t>
      </w:r>
      <w:proofErr w:type="spellEnd"/>
      <w:r w:rsidRPr="00515C72">
        <w:rPr>
          <w:rFonts w:ascii="Times New Roman" w:hAnsi="Times New Roman" w:cs="Times New Roman"/>
          <w:sz w:val="28"/>
          <w:szCs w:val="36"/>
          <w:lang w:val="uk-UA"/>
        </w:rPr>
        <w:t xml:space="preserve"> церков українського бароко . Завдяки І. Мазепі та митрополитові В. Ясинському барокового оформлення набули київський Софійський собор, перебудований у 1685-1707 </w:t>
      </w:r>
      <w:proofErr w:type="spellStart"/>
      <w:r w:rsidRPr="00515C72">
        <w:rPr>
          <w:rFonts w:ascii="Times New Roman" w:hAnsi="Times New Roman" w:cs="Times New Roman"/>
          <w:sz w:val="28"/>
          <w:szCs w:val="36"/>
          <w:lang w:val="uk-UA"/>
        </w:rPr>
        <w:t>pp</w:t>
      </w:r>
      <w:proofErr w:type="spellEnd"/>
      <w:r w:rsidRPr="00515C72">
        <w:rPr>
          <w:rFonts w:ascii="Times New Roman" w:hAnsi="Times New Roman" w:cs="Times New Roman"/>
          <w:sz w:val="28"/>
          <w:szCs w:val="36"/>
          <w:lang w:val="uk-UA"/>
        </w:rPr>
        <w:t>., Успенська церква Києво-Печерс</w:t>
      </w:r>
      <w:r>
        <w:rPr>
          <w:rFonts w:ascii="Times New Roman" w:hAnsi="Times New Roman" w:cs="Times New Roman"/>
          <w:sz w:val="28"/>
          <w:szCs w:val="36"/>
          <w:lang w:val="uk-UA"/>
        </w:rPr>
        <w:t>ької лаври та Михайлівська церква Видубицького монастиря</w:t>
      </w:r>
      <w:r w:rsidRPr="00515C72">
        <w:rPr>
          <w:rFonts w:ascii="Times New Roman" w:hAnsi="Times New Roman" w:cs="Times New Roman"/>
          <w:sz w:val="28"/>
          <w:szCs w:val="36"/>
          <w:lang w:val="uk-UA"/>
        </w:rPr>
        <w:t>, Чернігівський колегіум 1690 р. поруч із Лавро</w:t>
      </w:r>
      <w:r>
        <w:rPr>
          <w:rFonts w:ascii="Times New Roman" w:hAnsi="Times New Roman" w:cs="Times New Roman"/>
          <w:sz w:val="28"/>
          <w:szCs w:val="36"/>
          <w:lang w:val="uk-UA"/>
        </w:rPr>
        <w:t xml:space="preserve">ю будується </w:t>
      </w:r>
      <w:proofErr w:type="spellStart"/>
      <w:r>
        <w:rPr>
          <w:rFonts w:ascii="Times New Roman" w:hAnsi="Times New Roman" w:cs="Times New Roman"/>
          <w:sz w:val="28"/>
          <w:szCs w:val="36"/>
          <w:lang w:val="uk-UA"/>
        </w:rPr>
        <w:t>Микільський</w:t>
      </w:r>
      <w:proofErr w:type="spellEnd"/>
      <w:r>
        <w:rPr>
          <w:rFonts w:ascii="Times New Roman" w:hAnsi="Times New Roman" w:cs="Times New Roman"/>
          <w:sz w:val="28"/>
          <w:szCs w:val="36"/>
          <w:lang w:val="uk-UA"/>
        </w:rPr>
        <w:t xml:space="preserve"> собор</w:t>
      </w:r>
      <w:r w:rsidRPr="00515C72">
        <w:rPr>
          <w:rFonts w:ascii="Times New Roman" w:hAnsi="Times New Roman" w:cs="Times New Roman"/>
          <w:sz w:val="28"/>
          <w:szCs w:val="36"/>
          <w:lang w:val="uk-UA"/>
        </w:rPr>
        <w:t xml:space="preserve">, відбудовується лаврська друкарня, неподалік </w:t>
      </w:r>
      <w:r>
        <w:rPr>
          <w:noProof/>
          <w:lang w:val="en-US"/>
        </w:rPr>
        <w:lastRenderedPageBreak/>
        <w:drawing>
          <wp:anchor distT="0" distB="0" distL="114300" distR="114300" simplePos="0" relativeHeight="251666432" behindDoc="0" locked="0" layoutInCell="1" allowOverlap="1" wp14:anchorId="55DCA777" wp14:editId="0D1151C2">
            <wp:simplePos x="0" y="0"/>
            <wp:positionH relativeFrom="column">
              <wp:posOffset>3824605</wp:posOffset>
            </wp:positionH>
            <wp:positionV relativeFrom="paragraph">
              <wp:posOffset>0</wp:posOffset>
            </wp:positionV>
            <wp:extent cx="2192655" cy="2923540"/>
            <wp:effectExtent l="0" t="0" r="0" b="0"/>
            <wp:wrapSquare wrapText="bothSides"/>
            <wp:docPr id="7" name="Рисунок 7" descr="Східняк Twitterissä: &quot;#ЗнайомимосьЗУкраїною Київ. Георгіївсь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ідняк Twitterissä: &quot;#ЗнайомимосьЗУкраїною Київ. Георгіївська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2655"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C72">
        <w:rPr>
          <w:rFonts w:ascii="Times New Roman" w:hAnsi="Times New Roman" w:cs="Times New Roman"/>
          <w:sz w:val="28"/>
          <w:szCs w:val="36"/>
          <w:lang w:val="uk-UA"/>
        </w:rPr>
        <w:t xml:space="preserve">споруджується Вознесенська церква, при </w:t>
      </w:r>
      <w:r>
        <w:rPr>
          <w:noProof/>
          <w:lang w:val="en-US"/>
        </w:rPr>
        <w:drawing>
          <wp:anchor distT="0" distB="0" distL="114300" distR="114300" simplePos="0" relativeHeight="251665408" behindDoc="0" locked="0" layoutInCell="1" allowOverlap="1" wp14:anchorId="2706ACC9" wp14:editId="461F517E">
            <wp:simplePos x="0" y="0"/>
            <wp:positionH relativeFrom="column">
              <wp:posOffset>462915</wp:posOffset>
            </wp:positionH>
            <wp:positionV relativeFrom="paragraph">
              <wp:posOffset>546735</wp:posOffset>
            </wp:positionV>
            <wp:extent cx="3000375" cy="200025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ус.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14:sizeRelH relativeFrom="margin">
              <wp14:pctWidth>0</wp14:pctWidth>
            </wp14:sizeRelH>
            <wp14:sizeRelV relativeFrom="margin">
              <wp14:pctHeight>0</wp14:pctHeight>
            </wp14:sizeRelV>
          </wp:anchor>
        </w:drawing>
      </w:r>
      <w:r w:rsidRPr="00515C72">
        <w:rPr>
          <w:rFonts w:ascii="Times New Roman" w:hAnsi="Times New Roman" w:cs="Times New Roman"/>
          <w:sz w:val="28"/>
          <w:szCs w:val="36"/>
          <w:lang w:val="uk-UA"/>
        </w:rPr>
        <w:t>якій діяв Печерський жіночий монастир.</w:t>
      </w:r>
    </w:p>
    <w:p w:rsidR="00515C72" w:rsidRPr="00515C72" w:rsidRDefault="00515C72" w:rsidP="00515C72">
      <w:pPr>
        <w:pStyle w:val="a3"/>
        <w:rPr>
          <w:rFonts w:ascii="Times New Roman" w:hAnsi="Times New Roman" w:cs="Times New Roman"/>
          <w:sz w:val="28"/>
          <w:szCs w:val="36"/>
          <w:lang w:val="uk-UA"/>
        </w:rPr>
      </w:pPr>
    </w:p>
    <w:p w:rsidR="00515C72" w:rsidRDefault="00515C72" w:rsidP="00F11E45">
      <w:pPr>
        <w:rPr>
          <w:rFonts w:ascii="Times New Roman" w:hAnsi="Times New Roman" w:cs="Times New Roman"/>
          <w:b/>
          <w:i/>
          <w:sz w:val="28"/>
          <w:szCs w:val="36"/>
          <w:lang w:val="uk-UA"/>
        </w:rPr>
      </w:pPr>
    </w:p>
    <w:p w:rsidR="00F11E45" w:rsidRPr="00F11E45" w:rsidRDefault="00F11E45" w:rsidP="00F11E45">
      <w:pPr>
        <w:rPr>
          <w:rFonts w:ascii="Times New Roman" w:hAnsi="Times New Roman" w:cs="Times New Roman"/>
          <w:b/>
          <w:i/>
          <w:sz w:val="28"/>
          <w:szCs w:val="36"/>
          <w:lang w:val="uk-UA"/>
        </w:rPr>
      </w:pPr>
      <w:r w:rsidRPr="00F11E45">
        <w:rPr>
          <w:rFonts w:ascii="Times New Roman" w:hAnsi="Times New Roman" w:cs="Times New Roman"/>
          <w:b/>
          <w:i/>
          <w:sz w:val="28"/>
          <w:szCs w:val="36"/>
          <w:lang w:val="uk-UA"/>
        </w:rPr>
        <w:t>Мистецтво</w:t>
      </w:r>
    </w:p>
    <w:p w:rsidR="00F11E45" w:rsidRPr="00F11E45" w:rsidRDefault="00F11E45" w:rsidP="00F11E45">
      <w:pPr>
        <w:rPr>
          <w:rFonts w:ascii="Times New Roman" w:hAnsi="Times New Roman" w:cs="Times New Roman"/>
          <w:sz w:val="28"/>
          <w:szCs w:val="36"/>
          <w:lang w:val="uk-UA"/>
        </w:rPr>
      </w:pPr>
    </w:p>
    <w:p w:rsidR="00F11E45" w:rsidRPr="00F11E45" w:rsidRDefault="00F11E45" w:rsidP="00F11E45">
      <w:pPr>
        <w:pStyle w:val="a3"/>
        <w:numPr>
          <w:ilvl w:val="0"/>
          <w:numId w:val="1"/>
        </w:numPr>
        <w:rPr>
          <w:rFonts w:ascii="Times New Roman" w:hAnsi="Times New Roman" w:cs="Times New Roman"/>
          <w:sz w:val="28"/>
          <w:szCs w:val="36"/>
          <w:lang w:val="uk-UA"/>
        </w:rPr>
      </w:pPr>
      <w:r w:rsidRPr="00F11E45">
        <w:rPr>
          <w:rFonts w:ascii="Times New Roman" w:hAnsi="Times New Roman" w:cs="Times New Roman"/>
          <w:sz w:val="28"/>
          <w:szCs w:val="36"/>
          <w:lang w:val="uk-UA"/>
        </w:rPr>
        <w:t xml:space="preserve">Український бароковий стиль увібрав у себе чимало елементів народної культури, що спричинило його демократизацію. </w:t>
      </w:r>
      <w:proofErr w:type="spellStart"/>
      <w:r w:rsidRPr="00F11E45">
        <w:rPr>
          <w:rFonts w:ascii="Times New Roman" w:hAnsi="Times New Roman" w:cs="Times New Roman"/>
          <w:sz w:val="28"/>
          <w:szCs w:val="36"/>
          <w:lang w:val="uk-UA"/>
        </w:rPr>
        <w:t>Фольклоризація</w:t>
      </w:r>
      <w:proofErr w:type="spellEnd"/>
      <w:r w:rsidRPr="00F11E45">
        <w:rPr>
          <w:rFonts w:ascii="Times New Roman" w:hAnsi="Times New Roman" w:cs="Times New Roman"/>
          <w:sz w:val="28"/>
          <w:szCs w:val="36"/>
          <w:lang w:val="uk-UA"/>
        </w:rPr>
        <w:t xml:space="preserve"> стилю найбільш відчутно проявилася у широкому використанні народних орнаментів у образотворчому мистецтві. Особливо виразно тенденція позначалася на розвитку мистецтва різьблення по дереву та оформленні іконостасів. Декоративність українського бароко здебільшого тяжіє до використання флористичного орнаменту (зображення символів рути, дубового листя, квітів барвінку тощо). Причому образи рослин часто використовувалися і у філософських творах, уособлюючи собою алегорію природи,</w:t>
      </w:r>
    </w:p>
    <w:p w:rsidR="00F11E45" w:rsidRDefault="00F11E45" w:rsidP="00F11E45">
      <w:pPr>
        <w:pStyle w:val="a3"/>
        <w:numPr>
          <w:ilvl w:val="0"/>
          <w:numId w:val="1"/>
        </w:numPr>
        <w:rPr>
          <w:rFonts w:ascii="Times New Roman" w:hAnsi="Times New Roman" w:cs="Times New Roman"/>
          <w:sz w:val="28"/>
          <w:szCs w:val="36"/>
          <w:lang w:val="uk-UA"/>
        </w:rPr>
      </w:pPr>
      <w:r w:rsidRPr="00F11E45">
        <w:rPr>
          <w:rFonts w:ascii="Times New Roman" w:hAnsi="Times New Roman" w:cs="Times New Roman"/>
          <w:sz w:val="28"/>
          <w:szCs w:val="36"/>
          <w:lang w:val="uk-UA"/>
        </w:rPr>
        <w:t xml:space="preserve">Надзвичайної пишності та ошатності досягли церковні іконостаси: вони власне в цім часі почали підноситися до самої стелі </w:t>
      </w:r>
      <w:proofErr w:type="spellStart"/>
      <w:r w:rsidRPr="00F11E45">
        <w:rPr>
          <w:rFonts w:ascii="Times New Roman" w:hAnsi="Times New Roman" w:cs="Times New Roman"/>
          <w:sz w:val="28"/>
          <w:szCs w:val="36"/>
          <w:lang w:val="uk-UA"/>
        </w:rPr>
        <w:t>церкви,В</w:t>
      </w:r>
      <w:proofErr w:type="spellEnd"/>
      <w:r w:rsidRPr="00F11E45">
        <w:rPr>
          <w:rFonts w:ascii="Times New Roman" w:hAnsi="Times New Roman" w:cs="Times New Roman"/>
          <w:sz w:val="28"/>
          <w:szCs w:val="36"/>
          <w:lang w:val="uk-UA"/>
        </w:rPr>
        <w:t xml:space="preserve"> добу бароко також набув широкого розповсюдження портрет. Світський портрет на українських землях виник у кінці ХVІ</w:t>
      </w:r>
    </w:p>
    <w:p w:rsidR="00B7729E" w:rsidRPr="00B7729E" w:rsidRDefault="00B7729E" w:rsidP="00B7729E">
      <w:pPr>
        <w:pStyle w:val="a3"/>
        <w:numPr>
          <w:ilvl w:val="0"/>
          <w:numId w:val="1"/>
        </w:numPr>
        <w:rPr>
          <w:rFonts w:ascii="Times New Roman" w:hAnsi="Times New Roman" w:cs="Times New Roman"/>
          <w:sz w:val="28"/>
          <w:szCs w:val="36"/>
          <w:lang w:val="uk-UA"/>
        </w:rPr>
      </w:pPr>
      <w:proofErr w:type="spellStart"/>
      <w:r w:rsidRPr="00B7729E">
        <w:rPr>
          <w:rFonts w:ascii="Times New Roman" w:hAnsi="Times New Roman" w:cs="Times New Roman"/>
          <w:sz w:val="28"/>
          <w:szCs w:val="36"/>
          <w:lang w:val="uk-UA"/>
        </w:rPr>
        <w:t>Оригнінальним</w:t>
      </w:r>
      <w:proofErr w:type="spellEnd"/>
      <w:r w:rsidRPr="00B7729E">
        <w:rPr>
          <w:rFonts w:ascii="Times New Roman" w:hAnsi="Times New Roman" w:cs="Times New Roman"/>
          <w:sz w:val="28"/>
          <w:szCs w:val="36"/>
          <w:lang w:val="uk-UA"/>
        </w:rPr>
        <w:t xml:space="preserve"> явищем мистецького життя Придніпров'я та Лівобережної України II половини XVII - середини XVIII ст. був живопис. Найяскравіше український портретний живопис виявися в такому жанрі як </w:t>
      </w:r>
      <w:proofErr w:type="spellStart"/>
      <w:r w:rsidRPr="00B7729E">
        <w:rPr>
          <w:rFonts w:ascii="Times New Roman" w:hAnsi="Times New Roman" w:cs="Times New Roman"/>
          <w:sz w:val="28"/>
          <w:szCs w:val="36"/>
          <w:lang w:val="uk-UA"/>
        </w:rPr>
        <w:t>парсуна</w:t>
      </w:r>
      <w:proofErr w:type="spellEnd"/>
      <w:r w:rsidRPr="00B7729E">
        <w:rPr>
          <w:rFonts w:ascii="Times New Roman" w:hAnsi="Times New Roman" w:cs="Times New Roman"/>
          <w:sz w:val="28"/>
          <w:szCs w:val="36"/>
          <w:lang w:val="uk-UA"/>
        </w:rPr>
        <w:t xml:space="preserve"> (жанр портретного живопису кінця XVI - XVII ст., що вико­ристовував прийоми іконопису)</w:t>
      </w:r>
    </w:p>
    <w:p w:rsidR="00B7729E" w:rsidRPr="00B7729E" w:rsidRDefault="00B7729E" w:rsidP="00B7729E">
      <w:pPr>
        <w:pStyle w:val="a3"/>
        <w:rPr>
          <w:rFonts w:ascii="Times New Roman" w:hAnsi="Times New Roman" w:cs="Times New Roman"/>
          <w:sz w:val="28"/>
          <w:szCs w:val="36"/>
          <w:lang w:val="uk-UA"/>
        </w:rPr>
      </w:pPr>
      <w:r w:rsidRPr="00B7729E">
        <w:rPr>
          <w:rFonts w:ascii="Times New Roman" w:hAnsi="Times New Roman" w:cs="Times New Roman"/>
          <w:sz w:val="28"/>
          <w:szCs w:val="36"/>
          <w:lang w:val="uk-UA"/>
        </w:rPr>
        <w:t>Прикладами є Олексій Михайлов</w:t>
      </w:r>
      <w:r>
        <w:rPr>
          <w:rFonts w:ascii="Times New Roman" w:hAnsi="Times New Roman" w:cs="Times New Roman"/>
          <w:sz w:val="28"/>
          <w:szCs w:val="36"/>
          <w:lang w:val="uk-UA"/>
        </w:rPr>
        <w:t>ич в «</w:t>
      </w:r>
      <w:proofErr w:type="spellStart"/>
      <w:r>
        <w:rPr>
          <w:rFonts w:ascii="Times New Roman" w:hAnsi="Times New Roman" w:cs="Times New Roman"/>
          <w:sz w:val="28"/>
          <w:szCs w:val="36"/>
          <w:lang w:val="uk-UA"/>
        </w:rPr>
        <w:t>большом</w:t>
      </w:r>
      <w:proofErr w:type="spellEnd"/>
      <w:r>
        <w:rPr>
          <w:rFonts w:ascii="Times New Roman" w:hAnsi="Times New Roman" w:cs="Times New Roman"/>
          <w:sz w:val="28"/>
          <w:szCs w:val="36"/>
          <w:lang w:val="uk-UA"/>
        </w:rPr>
        <w:t xml:space="preserve"> наряде» </w:t>
      </w:r>
    </w:p>
    <w:p w:rsidR="00515C72" w:rsidRPr="00B7729E" w:rsidRDefault="00B7729E" w:rsidP="00B7729E">
      <w:pPr>
        <w:pStyle w:val="a3"/>
        <w:rPr>
          <w:rFonts w:ascii="Times New Roman" w:hAnsi="Times New Roman" w:cs="Times New Roman"/>
          <w:sz w:val="28"/>
          <w:szCs w:val="36"/>
          <w:lang w:val="uk-UA"/>
        </w:rPr>
      </w:pPr>
      <w:r w:rsidRPr="00B7729E">
        <w:rPr>
          <w:rFonts w:ascii="Times New Roman" w:hAnsi="Times New Roman" w:cs="Times New Roman"/>
          <w:sz w:val="28"/>
          <w:szCs w:val="36"/>
          <w:lang w:val="uk-UA"/>
        </w:rPr>
        <w:t xml:space="preserve">Надгробний портрет </w:t>
      </w:r>
      <w:proofErr w:type="spellStart"/>
      <w:r w:rsidRPr="00B7729E">
        <w:rPr>
          <w:rFonts w:ascii="Times New Roman" w:hAnsi="Times New Roman" w:cs="Times New Roman"/>
          <w:sz w:val="28"/>
          <w:szCs w:val="36"/>
          <w:lang w:val="uk-UA"/>
        </w:rPr>
        <w:t>Скопіна-Шуйского</w:t>
      </w:r>
      <w:proofErr w:type="spellEnd"/>
      <w:r w:rsidRPr="00B7729E">
        <w:rPr>
          <w:rFonts w:ascii="Times New Roman" w:hAnsi="Times New Roman" w:cs="Times New Roman"/>
          <w:sz w:val="28"/>
          <w:szCs w:val="36"/>
          <w:lang w:val="uk-UA"/>
        </w:rPr>
        <w:t xml:space="preserve"> </w:t>
      </w:r>
    </w:p>
    <w:p w:rsidR="00F11E45" w:rsidRPr="00F11E45" w:rsidRDefault="00F11E45" w:rsidP="00F11E45">
      <w:pPr>
        <w:rPr>
          <w:rFonts w:ascii="Times New Roman" w:hAnsi="Times New Roman" w:cs="Times New Roman"/>
          <w:b/>
          <w:i/>
          <w:sz w:val="28"/>
          <w:szCs w:val="36"/>
          <w:lang w:val="uk-UA"/>
        </w:rPr>
      </w:pPr>
      <w:r w:rsidRPr="00F11E45">
        <w:rPr>
          <w:rFonts w:ascii="Times New Roman" w:hAnsi="Times New Roman" w:cs="Times New Roman"/>
          <w:b/>
          <w:i/>
          <w:sz w:val="28"/>
          <w:szCs w:val="36"/>
          <w:lang w:val="uk-UA"/>
        </w:rPr>
        <w:lastRenderedPageBreak/>
        <w:t xml:space="preserve">Театр. </w:t>
      </w:r>
    </w:p>
    <w:p w:rsidR="00F11E45" w:rsidRPr="00F11E45" w:rsidRDefault="00F11E45" w:rsidP="00F11E45">
      <w:pPr>
        <w:rPr>
          <w:rFonts w:ascii="Times New Roman" w:hAnsi="Times New Roman" w:cs="Times New Roman"/>
          <w:sz w:val="28"/>
          <w:szCs w:val="36"/>
          <w:lang w:val="uk-UA"/>
        </w:rPr>
      </w:pPr>
    </w:p>
    <w:p w:rsidR="00F11E45" w:rsidRDefault="00515C72" w:rsidP="00F11E45">
      <w:pPr>
        <w:pStyle w:val="a3"/>
        <w:numPr>
          <w:ilvl w:val="0"/>
          <w:numId w:val="2"/>
        </w:numPr>
        <w:rPr>
          <w:rFonts w:ascii="Times New Roman" w:hAnsi="Times New Roman" w:cs="Times New Roman"/>
          <w:sz w:val="28"/>
          <w:szCs w:val="36"/>
          <w:lang w:val="uk-UA"/>
        </w:rPr>
      </w:pPr>
      <w:r>
        <w:rPr>
          <w:noProof/>
          <w:lang w:val="en-US"/>
        </w:rPr>
        <w:drawing>
          <wp:anchor distT="0" distB="0" distL="114300" distR="114300" simplePos="0" relativeHeight="251667456" behindDoc="0" locked="0" layoutInCell="1" allowOverlap="1" wp14:anchorId="2663BE9A" wp14:editId="5B93D4C3">
            <wp:simplePos x="0" y="0"/>
            <wp:positionH relativeFrom="margin">
              <wp:align>center</wp:align>
            </wp:positionH>
            <wp:positionV relativeFrom="paragraph">
              <wp:posOffset>1254760</wp:posOffset>
            </wp:positionV>
            <wp:extent cx="6410325" cy="4807585"/>
            <wp:effectExtent l="0" t="0" r="9525" b="0"/>
            <wp:wrapSquare wrapText="bothSides"/>
            <wp:docPr id="8" name="Рисунок 8" descr="Стиль бароко в українському мистецтві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иль бароко в українському мистецтві - презентация онлай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0325" cy="480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E45" w:rsidRPr="00F11E45">
        <w:rPr>
          <w:rFonts w:ascii="Times New Roman" w:hAnsi="Times New Roman" w:cs="Times New Roman"/>
          <w:sz w:val="28"/>
          <w:szCs w:val="36"/>
          <w:lang w:val="uk-UA"/>
        </w:rPr>
        <w:t>На Україні театр з’явився в впливом польського та латинського театру. На Заході при початках театру стояли певні середньовічні народні та церковні традиції. На Україні церковних та народних традицій не було. Український театр цілком походить з барокової драми. Великою мірою - з театру єзуїтських шкіл</w:t>
      </w:r>
    </w:p>
    <w:p w:rsidR="00F11E45" w:rsidRPr="00F11E45" w:rsidRDefault="00F11E45" w:rsidP="00F11E45">
      <w:pPr>
        <w:rPr>
          <w:rFonts w:ascii="Times New Roman" w:hAnsi="Times New Roman" w:cs="Times New Roman"/>
          <w:sz w:val="28"/>
          <w:szCs w:val="36"/>
          <w:lang w:val="uk-UA"/>
        </w:rPr>
      </w:pPr>
    </w:p>
    <w:p w:rsidR="00F11E45" w:rsidRPr="00F11E45" w:rsidRDefault="00F11E45" w:rsidP="00F11E45">
      <w:pPr>
        <w:rPr>
          <w:rFonts w:ascii="Times New Roman" w:hAnsi="Times New Roman" w:cs="Times New Roman"/>
          <w:sz w:val="28"/>
          <w:szCs w:val="36"/>
          <w:lang w:val="uk-UA"/>
        </w:rPr>
      </w:pPr>
      <w:r w:rsidRPr="00F11E45">
        <w:rPr>
          <w:rFonts w:ascii="Times New Roman" w:hAnsi="Times New Roman" w:cs="Times New Roman"/>
          <w:b/>
          <w:i/>
          <w:sz w:val="28"/>
          <w:szCs w:val="36"/>
          <w:lang w:val="uk-UA"/>
        </w:rPr>
        <w:t>Висновок.</w:t>
      </w:r>
      <w:r w:rsidRPr="00F11E45">
        <w:rPr>
          <w:rFonts w:ascii="Times New Roman" w:hAnsi="Times New Roman" w:cs="Times New Roman"/>
          <w:sz w:val="28"/>
          <w:szCs w:val="36"/>
          <w:lang w:val="uk-UA"/>
        </w:rPr>
        <w:t xml:space="preserve"> </w:t>
      </w:r>
      <w:r w:rsidRPr="00F11E45">
        <w:rPr>
          <w:rFonts w:ascii="Times New Roman" w:hAnsi="Times New Roman" w:cs="Times New Roman"/>
          <w:b/>
          <w:sz w:val="28"/>
          <w:szCs w:val="36"/>
          <w:lang w:val="uk-UA"/>
        </w:rPr>
        <w:t>Бароко</w:t>
      </w:r>
      <w:r w:rsidRPr="00F11E45">
        <w:rPr>
          <w:rFonts w:ascii="Times New Roman" w:hAnsi="Times New Roman" w:cs="Times New Roman"/>
          <w:sz w:val="28"/>
          <w:szCs w:val="36"/>
          <w:lang w:val="uk-UA"/>
        </w:rPr>
        <w:t xml:space="preserve"> – це стилістичний напрям в європейському мистецтві XVI-XVIII </w:t>
      </w:r>
      <w:proofErr w:type="spellStart"/>
      <w:r w:rsidRPr="00F11E45">
        <w:rPr>
          <w:rFonts w:ascii="Times New Roman" w:hAnsi="Times New Roman" w:cs="Times New Roman"/>
          <w:sz w:val="28"/>
          <w:szCs w:val="36"/>
          <w:lang w:val="uk-UA"/>
        </w:rPr>
        <w:t>сторіч</w:t>
      </w:r>
      <w:proofErr w:type="spellEnd"/>
      <w:r w:rsidRPr="00F11E45">
        <w:rPr>
          <w:rFonts w:ascii="Times New Roman" w:hAnsi="Times New Roman" w:cs="Times New Roman"/>
          <w:sz w:val="28"/>
          <w:szCs w:val="36"/>
          <w:lang w:val="uk-UA"/>
        </w:rPr>
        <w:t xml:space="preserve">, започаткований в Італії. Основні його риси: підкреслена урочистість, пишна декоративність, динамічність композиції. В Україні під впливом козацтва, його визвольного руху та союзу з православною церквою, яку воно взяло під свій захист, наприкінці XVI-початку XVII </w:t>
      </w:r>
      <w:proofErr w:type="spellStart"/>
      <w:r w:rsidRPr="00F11E45">
        <w:rPr>
          <w:rFonts w:ascii="Times New Roman" w:hAnsi="Times New Roman" w:cs="Times New Roman"/>
          <w:sz w:val="28"/>
          <w:szCs w:val="36"/>
          <w:lang w:val="uk-UA"/>
        </w:rPr>
        <w:t>сторіч</w:t>
      </w:r>
      <w:proofErr w:type="spellEnd"/>
      <w:r w:rsidRPr="00F11E45">
        <w:rPr>
          <w:rFonts w:ascii="Times New Roman" w:hAnsi="Times New Roman" w:cs="Times New Roman"/>
          <w:sz w:val="28"/>
          <w:szCs w:val="36"/>
          <w:lang w:val="uk-UA"/>
        </w:rPr>
        <w:t xml:space="preserve"> народжується українське бароко.</w:t>
      </w:r>
      <w:bookmarkStart w:id="0" w:name="_GoBack"/>
      <w:bookmarkEnd w:id="0"/>
    </w:p>
    <w:sectPr w:rsidR="00F11E45" w:rsidRPr="00F11E45">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CA0374"/>
    <w:multiLevelType w:val="hybridMultilevel"/>
    <w:tmpl w:val="30327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0C3FF1"/>
    <w:multiLevelType w:val="hybridMultilevel"/>
    <w:tmpl w:val="E5EE8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DA"/>
    <w:rsid w:val="00323CD8"/>
    <w:rsid w:val="00515C72"/>
    <w:rsid w:val="00554BDA"/>
    <w:rsid w:val="006D59E9"/>
    <w:rsid w:val="00B7729E"/>
    <w:rsid w:val="00F11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9FC2C"/>
  <w15:chartTrackingRefBased/>
  <w15:docId w15:val="{A44286D9-4B6E-491E-A7B3-669C61B61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1E45"/>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1E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89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867</Words>
  <Characters>4945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2020-04-24T19:27:00Z</dcterms:created>
  <dcterms:modified xsi:type="dcterms:W3CDTF">2020-04-24T20:06:00Z</dcterms:modified>
</cp:coreProperties>
</file>