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1B" w:rsidRPr="009E771B" w:rsidRDefault="009E771B" w:rsidP="009E771B">
      <w:pPr>
        <w:pStyle w:val="a4"/>
        <w:pBdr>
          <w:bottom w:val="none" w:sz="0" w:space="0" w:color="auto"/>
        </w:pBdr>
        <w:jc w:val="center"/>
        <w:rPr>
          <w:i/>
          <w:color w:val="auto"/>
          <w:sz w:val="56"/>
        </w:rPr>
      </w:pPr>
      <w:proofErr w:type="spellStart"/>
      <w:r w:rsidRPr="009E771B">
        <w:rPr>
          <w:i/>
          <w:color w:val="auto"/>
          <w:sz w:val="56"/>
        </w:rPr>
        <w:t>Культурно-просвітницька</w:t>
      </w:r>
      <w:proofErr w:type="spellEnd"/>
      <w:r w:rsidRPr="009E771B">
        <w:rPr>
          <w:i/>
          <w:color w:val="auto"/>
          <w:sz w:val="56"/>
        </w:rPr>
        <w:t xml:space="preserve"> </w:t>
      </w:r>
      <w:proofErr w:type="spellStart"/>
      <w:r w:rsidRPr="009E771B">
        <w:rPr>
          <w:i/>
          <w:color w:val="auto"/>
          <w:sz w:val="56"/>
        </w:rPr>
        <w:t>діяльність</w:t>
      </w:r>
      <w:proofErr w:type="spellEnd"/>
      <w:r w:rsidRPr="009E771B">
        <w:rPr>
          <w:i/>
          <w:color w:val="auto"/>
          <w:sz w:val="56"/>
        </w:rPr>
        <w:t xml:space="preserve"> Петра </w:t>
      </w:r>
      <w:proofErr w:type="spellStart"/>
      <w:r w:rsidRPr="009E771B">
        <w:rPr>
          <w:i/>
          <w:color w:val="auto"/>
          <w:sz w:val="56"/>
        </w:rPr>
        <w:t>Могили</w:t>
      </w:r>
      <w:proofErr w:type="spellEnd"/>
    </w:p>
    <w:p w:rsidR="009E771B" w:rsidRPr="009E771B" w:rsidRDefault="009E771B" w:rsidP="009E771B">
      <w:pPr>
        <w:pStyle w:val="a3"/>
        <w:rPr>
          <w:rFonts w:ascii="Arial" w:hAnsi="Arial" w:cs="Arial"/>
          <w:color w:val="000000"/>
          <w:sz w:val="28"/>
          <w:szCs w:val="27"/>
        </w:rPr>
      </w:pPr>
      <w:r w:rsidRPr="009E771B">
        <w:rPr>
          <w:rFonts w:ascii="Arial" w:hAnsi="Arial" w:cs="Arial"/>
          <w:color w:val="000000"/>
          <w:sz w:val="28"/>
          <w:szCs w:val="27"/>
        </w:rPr>
        <w:t xml:space="preserve">Петро Могила,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перебуваючи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на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посаді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арх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>імандрита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згуртував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довкола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себе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освічених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людей. </w:t>
      </w:r>
      <w:proofErr w:type="spellStart"/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Восени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 1631 року на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території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 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Києво-Печерської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лаври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він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відкрив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першу школу.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>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Викладання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у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Лаврській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школі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велося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 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латинською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 та 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польською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мовами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створювалася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вона за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зразком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провідних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шкіл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того часу —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єзуїтських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колеґій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.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Всього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в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ній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навчалося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понад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сто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учнів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. Петро Могила добре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усвідомлював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значення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освіти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в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розвитку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суспільства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прагнув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заснувати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в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Києві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такі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школи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які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відповідали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б потребам часу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н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в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чому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не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поступалися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б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подібним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європейським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навчальним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закладам.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Ще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задовго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до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відкриття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школи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турбуючись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про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досвідчених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викладачів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Петро Могила добирав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здібних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молодих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людей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за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свої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кошти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відправляв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ї</w:t>
      </w:r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х</w:t>
      </w:r>
      <w:proofErr w:type="spellEnd"/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 xml:space="preserve"> за кордон на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навчання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.</w:t>
      </w:r>
    </w:p>
    <w:p w:rsidR="009E771B" w:rsidRPr="009E771B" w:rsidRDefault="009E771B" w:rsidP="009E771B">
      <w:pPr>
        <w:pStyle w:val="a3"/>
        <w:rPr>
          <w:rFonts w:ascii="Arial" w:hAnsi="Arial" w:cs="Arial"/>
          <w:color w:val="000000"/>
          <w:sz w:val="28"/>
          <w:szCs w:val="27"/>
        </w:rPr>
      </w:pP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Лаврську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школу,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об'єднану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в 1632 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році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з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братською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згодом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було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перетворено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на 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Києво-Могилянську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колеґію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яку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було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проголошено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правонаступницею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Київської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Академії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заснованої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Ярославом</w:t>
      </w:r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 xml:space="preserve"> М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>удрим.</w:t>
      </w:r>
    </w:p>
    <w:p w:rsidR="009E771B" w:rsidRPr="009E771B" w:rsidRDefault="009E771B" w:rsidP="009E771B">
      <w:pPr>
        <w:pStyle w:val="a3"/>
        <w:rPr>
          <w:rFonts w:ascii="Arial" w:hAnsi="Arial" w:cs="Arial"/>
          <w:color w:val="000000"/>
          <w:sz w:val="28"/>
          <w:szCs w:val="27"/>
        </w:rPr>
      </w:pP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Колеґія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була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організована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за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зразками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єзуїтських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навчальних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закладів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.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Студенти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вивчали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тут </w:t>
      </w:r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три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мови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: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грецьку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латинську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церковнослов'янську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,</w:t>
      </w:r>
      <w:r w:rsidRPr="009E771B">
        <w:rPr>
          <w:rFonts w:ascii="Arial" w:hAnsi="Arial" w:cs="Arial"/>
          <w:color w:val="000000"/>
          <w:sz w:val="28"/>
          <w:szCs w:val="27"/>
        </w:rPr>
        <w:t> </w:t>
      </w:r>
      <w:proofErr w:type="spellStart"/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студ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>іювали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богослов'я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та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світські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науки.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Серед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випускників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цієї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колегії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була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чимало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представників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еліти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тогочасної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України</w:t>
      </w:r>
      <w:proofErr w:type="spellEnd"/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Б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>ілорусії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.</w:t>
      </w:r>
    </w:p>
    <w:p w:rsidR="009E771B" w:rsidRPr="009E771B" w:rsidRDefault="009E771B" w:rsidP="009E771B">
      <w:pPr>
        <w:pStyle w:val="a3"/>
        <w:rPr>
          <w:rFonts w:ascii="Arial" w:hAnsi="Arial" w:cs="Arial"/>
          <w:color w:val="000000"/>
          <w:sz w:val="28"/>
          <w:szCs w:val="27"/>
        </w:rPr>
      </w:pPr>
      <w:r w:rsidRPr="009E771B">
        <w:rPr>
          <w:rFonts w:ascii="Arial" w:hAnsi="Arial" w:cs="Arial"/>
          <w:color w:val="000000"/>
          <w:sz w:val="28"/>
          <w:szCs w:val="27"/>
        </w:rPr>
        <w:t xml:space="preserve">На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утримання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колеґії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монастиря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Могила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 xml:space="preserve"> записав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дві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лаврські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волості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подарував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власне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село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Позняківку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крім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того, надавав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грошову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допомогу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як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колеґії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так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вчителям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та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учням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. </w:t>
      </w:r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З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іменем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Петра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Могили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пов'язане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розгортання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православної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системи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вищої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середньої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освіти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в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Україні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яка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копіювала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католицькі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школи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намагаючись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конкурувати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ними.</w:t>
      </w:r>
    </w:p>
    <w:p w:rsidR="009E771B" w:rsidRPr="009E771B" w:rsidRDefault="009E771B" w:rsidP="009E771B">
      <w:pPr>
        <w:pStyle w:val="a3"/>
        <w:rPr>
          <w:rFonts w:ascii="Arial" w:hAnsi="Arial" w:cs="Arial"/>
          <w:color w:val="000000"/>
          <w:sz w:val="28"/>
          <w:szCs w:val="27"/>
        </w:rPr>
      </w:pPr>
      <w:r w:rsidRPr="009E771B">
        <w:rPr>
          <w:rFonts w:ascii="Arial" w:hAnsi="Arial" w:cs="Arial"/>
          <w:color w:val="000000"/>
          <w:sz w:val="28"/>
          <w:szCs w:val="27"/>
        </w:rPr>
        <w:t xml:space="preserve">12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березня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 1633 року </w:t>
      </w:r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Владислав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 xml:space="preserve"> затвердив митрополитом Петра Могилу.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Королівською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грамотою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Могилі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віддавалася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Києво-Софіївська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церква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утримувалася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за ним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Києво-Печерська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> </w:t>
      </w:r>
      <w:proofErr w:type="spellStart"/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арх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>імандрія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доручався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нагляд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над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Пустинно-Микільським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монастирем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.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Невдовзі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було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отримане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благословіння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й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патріарха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константинопольського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причому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патрі</w:t>
      </w:r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арх</w:t>
      </w:r>
      <w:proofErr w:type="spellEnd"/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 xml:space="preserve"> надавав новому митрополиту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звання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«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екзарха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святого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константинопольського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трону». Вся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діяльність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П.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Могили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на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посаді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митрополита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була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спрямована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на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відновлення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повнокровного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життя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Православної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Церкви. </w:t>
      </w:r>
    </w:p>
    <w:p w:rsidR="009E771B" w:rsidRPr="009E771B" w:rsidRDefault="009E771B" w:rsidP="009E771B">
      <w:pPr>
        <w:pStyle w:val="a3"/>
        <w:rPr>
          <w:rFonts w:ascii="Arial" w:hAnsi="Arial" w:cs="Arial"/>
          <w:color w:val="000000"/>
          <w:sz w:val="28"/>
          <w:szCs w:val="27"/>
        </w:rPr>
      </w:pPr>
      <w:proofErr w:type="spellStart"/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lastRenderedPageBreak/>
        <w:t>П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>ід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керівництвом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Могили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було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складено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перший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православний</w:t>
      </w:r>
      <w:proofErr w:type="spellEnd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 </w:t>
      </w:r>
      <w:proofErr w:type="spellStart"/>
      <w:r w:rsidRPr="009E771B">
        <w:rPr>
          <w:rFonts w:ascii="Arial" w:hAnsi="Arial" w:cs="Arial"/>
          <w:b/>
          <w:bCs/>
          <w:color w:val="000000"/>
          <w:sz w:val="28"/>
          <w:szCs w:val="27"/>
        </w:rPr>
        <w:t>Катехізис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.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Довгий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час катехизис Петра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Могили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виконував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роль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найповнішого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викладу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православної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віри</w:t>
      </w:r>
      <w:proofErr w:type="spellEnd"/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>.</w:t>
      </w:r>
    </w:p>
    <w:p w:rsidR="009E771B" w:rsidRPr="009E771B" w:rsidRDefault="009E771B" w:rsidP="009E771B">
      <w:pPr>
        <w:pStyle w:val="a3"/>
        <w:rPr>
          <w:rFonts w:ascii="Arial" w:hAnsi="Arial" w:cs="Arial"/>
          <w:color w:val="000000"/>
          <w:sz w:val="28"/>
          <w:szCs w:val="27"/>
        </w:rPr>
      </w:pPr>
      <w:r w:rsidRPr="009E771B">
        <w:rPr>
          <w:rFonts w:ascii="Arial" w:hAnsi="Arial" w:cs="Arial"/>
          <w:color w:val="000000"/>
          <w:sz w:val="28"/>
          <w:szCs w:val="27"/>
        </w:rPr>
        <w:t>Велика заслуга Петра 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Могили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 в тому,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що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він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домігся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зрівняння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у </w:t>
      </w:r>
      <w:proofErr w:type="gramStart"/>
      <w:r w:rsidRPr="009E771B">
        <w:rPr>
          <w:rFonts w:ascii="Arial" w:hAnsi="Arial" w:cs="Arial"/>
          <w:color w:val="000000"/>
          <w:sz w:val="28"/>
          <w:szCs w:val="27"/>
        </w:rPr>
        <w:t>правах</w:t>
      </w:r>
      <w:proofErr w:type="gram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Православної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Церкви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з</w:t>
      </w:r>
      <w:proofErr w:type="spellEnd"/>
      <w:r w:rsidRPr="009E771B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9E771B">
        <w:rPr>
          <w:rFonts w:ascii="Arial" w:hAnsi="Arial" w:cs="Arial"/>
          <w:color w:val="000000"/>
          <w:sz w:val="28"/>
          <w:szCs w:val="27"/>
        </w:rPr>
        <w:t>Греко-Католицькою</w:t>
      </w:r>
      <w:proofErr w:type="spellEnd"/>
    </w:p>
    <w:p w:rsidR="009E771B" w:rsidRPr="009E771B" w:rsidRDefault="009E771B" w:rsidP="009E771B">
      <w:pPr>
        <w:pStyle w:val="a3"/>
        <w:rPr>
          <w:rFonts w:ascii="Arial" w:hAnsi="Arial" w:cs="Arial"/>
          <w:sz w:val="28"/>
          <w:szCs w:val="27"/>
        </w:rPr>
      </w:pP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Діяльність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Могили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протікала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в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часи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загострення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соц</w:t>
      </w:r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іальних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національних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релігійних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відносин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в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Україні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Все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більше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більше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діячів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що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вболівали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долею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України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вихід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із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становища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вбачали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у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її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культурно -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національному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відродженні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На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цей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шлях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стає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Петро Могила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до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кінця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свого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земного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життя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віддано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служить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Україні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православ'ю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Свої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зусилля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він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спрямовує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на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реформування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національної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освіти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првославної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церкви, на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піднесення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свідомості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гідності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народу,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прилучення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Украіни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до складу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вільних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Європейських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держав. 20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років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</w:t>
      </w:r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ін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керує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видавничею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діяльністю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Лаврської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друкарні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редагує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пише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українською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та церковно -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слов'янською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мовами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книги.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Повертає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захоплені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уніатами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реставрує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правослані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храми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-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Софійський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собор,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церкву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Спаса на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Берестові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(де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зберігається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фресковий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портрет Петра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Могили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),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Михайлівську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церкву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у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Видубичах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церкву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в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Луцьку</w:t>
      </w:r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,К</w:t>
      </w:r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уп'яничах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Ним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була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"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викопана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із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темряви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</w:t>
      </w:r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ідземної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відкрита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денному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світлу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"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Десятинна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церква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Великого князя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Володимира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Могила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налагодив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культурні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зв'язки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</w:t>
      </w:r>
      <w:proofErr w:type="spellEnd"/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Р</w:t>
      </w:r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осією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Білорусією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Молдовою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Волощиною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Допомагав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цим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країнам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вченими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заснував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друкарні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школи</w:t>
      </w:r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.А</w:t>
      </w:r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ле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найбільшою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турботою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Могили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була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Колегія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Іван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Фрако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зазначав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:"Головна справа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його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життя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-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заснування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Києво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-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Могилянської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колегії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яка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повина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була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стати забралом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православ'я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південноруської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(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тобто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української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)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національності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користуючись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тією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зброєю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якою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вівся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на них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наступ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ворога - наукою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просвітництвом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".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Колегія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якою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опікувався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Петро Могила,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залишалася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національною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школою,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угрунтованою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на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давніх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культурних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освітніх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традиціях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В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ній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вивчались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церковно -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слов'янська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руська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(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книжна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українська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)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мови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вітчизняна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історія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студенти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виховувались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у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глибокому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православному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благочесті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До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Колегії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приймали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дітей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всіх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станів</w:t>
      </w:r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.А</w:t>
      </w:r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ле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Петро Могила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зумів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перетворити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Колегію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на заклад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європейського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типу. Тут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вивчався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курс наук,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властивий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для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західно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європейських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університетів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впроваджувалися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досягнення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св</w:t>
      </w:r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ітової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історії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літератури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поезії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філософії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Засобом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до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опанування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вищих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наук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була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латинська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мова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вивчалися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також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грецька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польська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мови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Професорі</w:t>
      </w:r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</w:t>
      </w:r>
      <w:proofErr w:type="spellEnd"/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для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викладання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в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Колегії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Могила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навчав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у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закордонних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університетах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Незабаром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Колегія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вже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сама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готувала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викладачів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державних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діячів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високоосвічених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богословів</w:t>
      </w:r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.П</w:t>
      </w:r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етро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Могила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забзпечував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викладачів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та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студентів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засобами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для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життя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навчання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lastRenderedPageBreak/>
        <w:t>збудував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першу бурсу,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нове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кам'яне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приміщеня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під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школу, яка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є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сьогодні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на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території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Києво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-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Могилянської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академії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(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відома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під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назвою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Трапезна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або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Святодухівська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церка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).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Помираючи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Могила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заповідає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Колегії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великі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кошти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найбільшу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свою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цінність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-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бібліотеку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(2131 книгу), 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також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-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будинки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дворові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місця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на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подолі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половину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худоби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інвентаря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з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свого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хутора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Непологи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хуті</w:t>
      </w:r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р</w:t>
      </w:r>
      <w:proofErr w:type="spellEnd"/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Позняківщину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, села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Гнідин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. На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останок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Могила "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слізно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" </w:t>
      </w:r>
      <w:proofErr w:type="gram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просив</w:t>
      </w:r>
      <w:proofErr w:type="gram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берегти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Колегію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, "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єдине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його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надбання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". На честь Петра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могили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Колегія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стала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іменуватися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Києво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-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Могилянською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 xml:space="preserve"> </w:t>
      </w:r>
      <w:proofErr w:type="spellStart"/>
      <w:r w:rsidRPr="009E771B">
        <w:rPr>
          <w:rFonts w:ascii="Tahoma" w:hAnsi="Tahoma" w:cs="Tahoma"/>
          <w:sz w:val="28"/>
          <w:szCs w:val="25"/>
          <w:shd w:val="clear" w:color="auto" w:fill="FFFFFF"/>
        </w:rPr>
        <w:t>академією</w:t>
      </w:r>
      <w:proofErr w:type="spellEnd"/>
      <w:r w:rsidRPr="009E771B">
        <w:rPr>
          <w:rFonts w:ascii="Tahoma" w:hAnsi="Tahoma" w:cs="Tahoma"/>
          <w:sz w:val="28"/>
          <w:szCs w:val="25"/>
          <w:shd w:val="clear" w:color="auto" w:fill="FFFFFF"/>
        </w:rPr>
        <w:t>.</w:t>
      </w:r>
    </w:p>
    <w:sectPr w:rsidR="009E771B" w:rsidRPr="009E771B" w:rsidSect="00A9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771B"/>
    <w:rsid w:val="009E771B"/>
    <w:rsid w:val="00A9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E77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7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2020-04-30T15:20:00Z</dcterms:created>
  <dcterms:modified xsi:type="dcterms:W3CDTF">2020-04-30T15:27:00Z</dcterms:modified>
</cp:coreProperties>
</file>