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55" w:rsidRPr="002C0155" w:rsidRDefault="002C0155" w:rsidP="002C0155">
      <w:pPr>
        <w:shd w:val="clear" w:color="auto" w:fill="FFFFFF"/>
        <w:spacing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36"/>
          <w:szCs w:val="24"/>
          <w:lang w:eastAsia="ru-RU"/>
        </w:rPr>
      </w:pPr>
      <w:r w:rsidRPr="002C0155">
        <w:rPr>
          <w:b/>
          <w:bCs/>
          <w:spacing w:val="-3"/>
          <w:sz w:val="40"/>
          <w:szCs w:val="28"/>
          <w:lang w:val="uk-UA"/>
        </w:rPr>
        <w:t xml:space="preserve">Іоанн </w:t>
      </w:r>
      <w:proofErr w:type="spellStart"/>
      <w:r w:rsidRPr="002C0155">
        <w:rPr>
          <w:b/>
          <w:bCs/>
          <w:spacing w:val="-3"/>
          <w:sz w:val="40"/>
          <w:szCs w:val="28"/>
          <w:lang w:val="uk-UA"/>
        </w:rPr>
        <w:t>Пінзель</w:t>
      </w:r>
      <w:proofErr w:type="spellEnd"/>
      <w:r w:rsidRPr="002C0155">
        <w:rPr>
          <w:b/>
          <w:bCs/>
          <w:spacing w:val="-3"/>
          <w:sz w:val="40"/>
          <w:szCs w:val="28"/>
          <w:lang w:val="uk-UA"/>
        </w:rPr>
        <w:t xml:space="preserve"> – митець світового рівня</w:t>
      </w:r>
    </w:p>
    <w:p w:rsidR="002C0155" w:rsidRPr="002C0155" w:rsidRDefault="002C0155" w:rsidP="002C0155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Він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–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найтаємничіший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творець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в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історії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можливо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всього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європейського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мистецтва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. Про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нього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написано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сказано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доволі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багато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однак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як не парадоксально,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конкретної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інформації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про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його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життя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практично не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ма</w:t>
      </w:r>
      <w:proofErr w:type="gram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є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.</w:t>
      </w:r>
      <w:proofErr w:type="gram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Є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лише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міфи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здогадки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кілька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записів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у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церковних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книгах.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Іоанн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Георг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Пінзель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–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людина-геній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чиїми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скульптурами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захоплювалися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Париж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Відень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Мюнхен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Прага;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людина-загадка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яку не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вдалося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розгадати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навіть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найавторитетнішим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дослідникам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. Ми,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звісно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не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беремося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за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розгадування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нерозгадуваного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натомість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пропонуємо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помандрувати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містами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храмами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музеями, де «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український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Мікеланджело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»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залишив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слід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свого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р</w:t>
      </w:r>
      <w:proofErr w:type="gram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ізця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.</w:t>
      </w:r>
    </w:p>
    <w:p w:rsidR="002C0155" w:rsidRPr="002C0155" w:rsidRDefault="002C0155" w:rsidP="002C0155">
      <w:pPr>
        <w:spacing w:after="0" w:line="240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2C0155">
        <w:rPr>
          <w:rFonts w:ascii="Verdana" w:eastAsia="Times New Roman" w:hAnsi="Verdana" w:cs="Times New Roman"/>
          <w:i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528036" cy="3319444"/>
            <wp:effectExtent l="19050" t="0" r="0" b="0"/>
            <wp:docPr id="1" name="Рисунок 1" descr="http://www.kray.org.ua/wp-content/uploads/2018/10/Pinzel_Lviv_muzey-0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y.org.ua/wp-content/uploads/2018/10/Pinzel_Lviv_muzey-0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53" cy="332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Музей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сакральної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барокової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скульптури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Іоанна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інзеля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у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Львові</w:t>
      </w:r>
      <w:proofErr w:type="spellEnd"/>
    </w:p>
    <w:p w:rsidR="002C0155" w:rsidRPr="002C0155" w:rsidRDefault="002C0155" w:rsidP="002C015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Хто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ви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Майстер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інзель</w:t>
      </w:r>
      <w:proofErr w:type="spellEnd"/>
      <w:r w:rsidRPr="002C0155">
        <w:rPr>
          <w:rFonts w:ascii="Verdana" w:eastAsia="Times New Roman" w:hAnsi="Verdana" w:cs="Arial"/>
          <w:bCs/>
          <w:sz w:val="24"/>
          <w:szCs w:val="24"/>
          <w:lang w:eastAsia="ru-RU"/>
        </w:rPr>
        <w:t>?</w:t>
      </w:r>
    </w:p>
    <w:p w:rsidR="002C0155" w:rsidRPr="002C0155" w:rsidRDefault="002C0155" w:rsidP="002C0155">
      <w:pPr>
        <w:shd w:val="clear" w:color="auto" w:fill="FFFFFF"/>
        <w:spacing w:after="335"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Отож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все таки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достеменно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відомо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про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Іоанна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Георга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інзеля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Власне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слово «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достеменно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» тут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пасує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взяти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в лапки,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навіть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скупих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біографічних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відомостях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про скульптора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багато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протиріч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припущень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Аби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не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перетворити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подальший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текст на дайджест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версій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дотримуватимемося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найпоширеніших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із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них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орієнтуватимемося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в першу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чергу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бачення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одного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найглибших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знавців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інзелевої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творчості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Бориса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Возницького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2C0155" w:rsidRDefault="002C0155" w:rsidP="002C015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155">
        <w:rPr>
          <w:rFonts w:ascii="Verdana" w:eastAsia="Times New Roman" w:hAnsi="Verdana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97602" cy="3596268"/>
            <wp:effectExtent l="19050" t="0" r="0" b="0"/>
            <wp:docPr id="2" name="Рисунок 2" descr="http://www.kray.org.ua/wp-content/uploads/2018/10/Pinzel_Lviv_muzey-0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ay.org.ua/wp-content/uploads/2018/10/Pinzel_Lviv_muzey-0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06" cy="359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55" w:rsidRPr="002C0155" w:rsidRDefault="002C0155" w:rsidP="002C0155">
      <w:pPr>
        <w:spacing w:after="0" w:line="240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музеї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інзеля</w:t>
      </w:r>
      <w:proofErr w:type="spellEnd"/>
    </w:p>
    <w:p w:rsidR="002C0155" w:rsidRPr="002C0155" w:rsidRDefault="002C0155" w:rsidP="002C0155">
      <w:pPr>
        <w:shd w:val="clear" w:color="auto" w:fill="FFFFFF"/>
        <w:spacing w:after="335"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Прийнято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вважати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скульптор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народився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між</w:t>
      </w:r>
      <w:proofErr w:type="spellEnd"/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1707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1720 роками. Де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саме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?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Знову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загадка.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Хтось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вважає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його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богемцем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із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Пльзеня (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звідси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пр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ізвище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?).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Хтось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припускає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він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був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німцем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потрапив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наші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терени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із</w:t>
      </w:r>
      <w:proofErr w:type="spellEnd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ілезії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Дехто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вбачає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ньому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італійського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майстра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який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отримав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добру школу на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батьківщині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однак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через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якісь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обставини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(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скоєння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злочину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втеча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від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помсти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конфлікт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із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церквою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?)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змушений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був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взяти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псевдонім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втекти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далеку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Руську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землю.</w:t>
      </w:r>
    </w:p>
    <w:p w:rsidR="002C0155" w:rsidRDefault="002C0155" w:rsidP="002C015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155">
        <w:rPr>
          <w:rFonts w:ascii="Verdana" w:eastAsia="Times New Roman" w:hAnsi="Verdana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99466" cy="3955312"/>
            <wp:effectExtent l="19050" t="0" r="0" b="0"/>
            <wp:docPr id="3" name="Рисунок 3" descr="http://www.kray.org.ua/wp-content/uploads/2018/10/Pinzel_Lviv_muzey-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y.org.ua/wp-content/uploads/2018/10/Pinzel_Lviv_muzey-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602" cy="395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55" w:rsidRPr="002C0155" w:rsidRDefault="002C0155" w:rsidP="002C0155">
      <w:pPr>
        <w:spacing w:line="240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lastRenderedPageBreak/>
        <w:t xml:space="preserve">Костел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кларисок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у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Львові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, в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якому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розміщено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музей </w:t>
      </w:r>
      <w:proofErr w:type="spellStart"/>
      <w:proofErr w:type="gram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інзеля</w:t>
      </w:r>
      <w:proofErr w:type="spellEnd"/>
    </w:p>
    <w:p w:rsidR="002C0155" w:rsidRPr="002C0155" w:rsidRDefault="002C0155" w:rsidP="002C0155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Існують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припущення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це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все таки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талановитий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уродженець</w:t>
      </w:r>
      <w:proofErr w:type="spellEnd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оділля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якого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його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покровитель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меценат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Микола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Потоцький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відправив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навчання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в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Західну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Європу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той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повернувся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уже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зрілим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майстром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Простіше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кажучи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достеменно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не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відомі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національність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інзеля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місце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час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його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народження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звідки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він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взявся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куди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він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подівся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І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це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зауважте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йдеться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не про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доісторичні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часи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а про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порівняно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недавнє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XVIII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століття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2C0155" w:rsidRPr="002C0155" w:rsidRDefault="002C0155" w:rsidP="002C0155">
      <w:pPr>
        <w:shd w:val="clear" w:color="auto" w:fill="FFFFFF"/>
        <w:spacing w:after="335"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Відомо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левову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частку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своїх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р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ізьбярських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шедеврів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Пінзель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сотворив у храмах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видатного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архітектора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судячи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усього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свого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друга Бернарда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Меретина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котрі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той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здебільшого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будував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замовлення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не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менш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загадкової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постаті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канівського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старости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магната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Миколи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Потоцького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2C0155" w:rsidRPr="002C0155" w:rsidRDefault="002C0155" w:rsidP="002C0155">
      <w:pPr>
        <w:shd w:val="clear" w:color="auto" w:fill="FFFFFF"/>
        <w:spacing w:after="335"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ми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знаємо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про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Майстра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? 13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травня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 1751 року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він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одружився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у 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Бучачі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 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із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вдовою 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Маріанною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Єлизаветою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Кейтовою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дому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Маєвських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цьому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шлюбі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мав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двох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синів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– Бернарда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 Антона.</w:t>
      </w:r>
    </w:p>
    <w:p w:rsidR="002C0155" w:rsidRPr="002C0155" w:rsidRDefault="002C0155" w:rsidP="002C015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C0155">
        <w:rPr>
          <w:rFonts w:ascii="Verdana" w:eastAsia="Times New Roman" w:hAnsi="Verdana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244606" cy="3818505"/>
            <wp:effectExtent l="19050" t="0" r="3544" b="0"/>
            <wp:docPr id="4" name="Рисунок 4" descr="http://www.kray.org.ua/wp-content/uploads/2018/10/Pinzel_portre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ay.org.ua/wp-content/uploads/2018/10/Pinzel_portre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64" cy="381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55" w:rsidRPr="002C0155" w:rsidRDefault="002C0155" w:rsidP="002C0155">
      <w:pPr>
        <w:spacing w:line="240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Ймовірний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автопортрет </w:t>
      </w:r>
      <w:proofErr w:type="spellStart"/>
      <w:proofErr w:type="gram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інзеля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на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плечі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скульптури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Алегорія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мужності</w:t>
      </w:r>
      <w:proofErr w:type="spellEnd"/>
      <w:r w:rsidRPr="002C0155">
        <w:rPr>
          <w:rFonts w:ascii="Verdana" w:eastAsia="Times New Roman" w:hAnsi="Verdana" w:cs="Times New Roman"/>
          <w:i/>
          <w:sz w:val="24"/>
          <w:szCs w:val="24"/>
          <w:lang w:eastAsia="ru-RU"/>
        </w:rPr>
        <w:t>»</w:t>
      </w:r>
    </w:p>
    <w:p w:rsidR="002C0155" w:rsidRPr="002C0155" w:rsidRDefault="002C0155" w:rsidP="002C0155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Даних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про смерть скульптора не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збереглося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Проте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із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записів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церковної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книги 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Бучачі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дізнаємося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24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жовтня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1762 року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Єлизавета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інзелева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 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втретє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вийшла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заміж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за 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якогось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Йогана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Беренсдорфа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Очевидно,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враховуючи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жалобу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вдови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на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цей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час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інзель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мав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бути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щонайменше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рік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покійним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може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він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не помер в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Бучачі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а просто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таємничо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зник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як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з’явився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вже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ід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новим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іменем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продовжив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свою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нестримну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мандрівку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світом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?</w:t>
      </w:r>
    </w:p>
    <w:p w:rsidR="002C0155" w:rsidRPr="002C0155" w:rsidRDefault="002C0155" w:rsidP="002C0155">
      <w:pPr>
        <w:shd w:val="clear" w:color="auto" w:fill="FFFFFF"/>
        <w:spacing w:after="335" w:line="240" w:lineRule="auto"/>
        <w:textAlignment w:val="baseline"/>
        <w:rPr>
          <w:rFonts w:ascii="Verdana" w:eastAsia="Times New Roman" w:hAnsi="Verdana" w:cs="Arial"/>
          <w:sz w:val="24"/>
          <w:szCs w:val="24"/>
          <w:lang w:eastAsia="ru-RU"/>
        </w:rPr>
      </w:pPr>
      <w:r w:rsidRPr="002C0155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 xml:space="preserve">До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речі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Бучачі</w:t>
      </w:r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інзель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міг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залишити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на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згадку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про себе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свій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єдиний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автопортрет. </w:t>
      </w:r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На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плечі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скульптури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«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Алегорія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мужності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»,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створеної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для храму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Покрови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несподівано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зображено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обличчя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чоловіка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Дехто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досл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ідників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вважає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що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це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автопортрет,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чого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б,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питається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майстру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було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в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такий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загадковий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спосіб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зображати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когось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іншого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.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Сьогодні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цю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скульптуру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можна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побачити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у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Тернопільському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краєзнавчому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музеї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, де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зберігається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</w:t>
      </w:r>
      <w:proofErr w:type="gram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івтора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десятка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робіт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proofErr w:type="spellStart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Пінзеля</w:t>
      </w:r>
      <w:proofErr w:type="spellEnd"/>
      <w:r w:rsidRPr="002C0155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236CF2" w:rsidRDefault="00236CF2"/>
    <w:sectPr w:rsidR="00236CF2" w:rsidSect="002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C0155"/>
    <w:rsid w:val="00236CF2"/>
    <w:rsid w:val="002C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1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y.org.ua/wp-content/uploads/2018/10/Pinzel_Lviv_muzey-0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y.org.ua/wp-content/uploads/2018/10/Pinzel_Lviv_muzey-0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kray.org.ua/wp-content/uploads/2018/10/Pinzel_portret.jpg" TargetMode="External"/><Relationship Id="rId4" Type="http://schemas.openxmlformats.org/officeDocument/2006/relationships/hyperlink" Target="http://www.kray.org.ua/wp-content/uploads/2018/10/Pinzel_Lviv_muzey-0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2020-05-07T12:34:00Z</dcterms:created>
  <dcterms:modified xsi:type="dcterms:W3CDTF">2020-05-07T12:39:00Z</dcterms:modified>
</cp:coreProperties>
</file>