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93" w:rsidRDefault="00A93493" w:rsidP="00A934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ЕКЗАМЕНАЦІЙНІ ПИТАННЯ</w:t>
      </w:r>
      <w:bookmarkStart w:id="0" w:name="_GoBack"/>
      <w:bookmarkEnd w:id="0"/>
    </w:p>
    <w:p w:rsidR="00A93493" w:rsidRPr="00A93493" w:rsidRDefault="00A93493" w:rsidP="00A93493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3493">
        <w:rPr>
          <w:rFonts w:ascii="Times New Roman" w:hAnsi="Times New Roman" w:cs="Times New Roman"/>
          <w:color w:val="FF0000"/>
          <w:sz w:val="28"/>
          <w:szCs w:val="28"/>
        </w:rPr>
        <w:t>ПОВНИЙ СИНТАКСИЧНИЙ АНАЛІЗ РЕЧЕННЯ</w:t>
      </w:r>
    </w:p>
    <w:p w:rsidR="00A93493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Складне речення як синтаксична одиниця. Проблеми дослідження складного речення.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Визначальні граматичні та семантичні ознаки складного речення.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Засоби зв’язку частин складного речення. Поділ складних речень за основними засобами зв’язку на сполучникові та безсполучникові.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Складносурядні елементарні речення. Засоби вираження синтаксичних </w:t>
      </w:r>
      <w:proofErr w:type="spellStart"/>
      <w:r w:rsidRPr="00C80FF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80FFD">
        <w:rPr>
          <w:rFonts w:ascii="Times New Roman" w:hAnsi="Times New Roman" w:cs="Times New Roman"/>
          <w:sz w:val="28"/>
          <w:szCs w:val="28"/>
        </w:rPr>
        <w:t xml:space="preserve"> і змістових відношень між частинами складносурядного речення. 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Структурно-семантичні типи складносурядних речень, виділювані на основі єдності характеру синтаксичних </w:t>
      </w:r>
      <w:proofErr w:type="spellStart"/>
      <w:r w:rsidRPr="00C80FF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80FFD">
        <w:rPr>
          <w:rFonts w:ascii="Times New Roman" w:hAnsi="Times New Roman" w:cs="Times New Roman"/>
          <w:sz w:val="28"/>
          <w:szCs w:val="28"/>
        </w:rPr>
        <w:t xml:space="preserve"> і семантичних відношень між компонентами.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Засоби поєднання предикативних частин складносурядних речень. Складносурядні речення відкритої та закритої структур. 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Складнопідрядні елементарні речення. Синтаксичне значення понять «головна частина» та «підрядна частина». </w:t>
      </w:r>
    </w:p>
    <w:p w:rsidR="00A93493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Принципи класифікації складнопідрядних речень. 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Структурно-семантичні типи складнопідрядних речень (розчленовані і нерозчленовані).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Складнопідрядні речення  нерозчленованої структури.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Складнопідрядні речення розчленованої структури.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Багатокомпонентні складнопідрядні речення. Речення з кількома підрядними частинами, різновиди зв’язку підрядних частин у їх межах.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Безсполучникові складні речення. Проблема статусу складних безсполучникових речень. Засоби синтаксичного зв’язку в безсполучниковому складному реченні.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Складні багатокомпонентні речення з різними типами зв’язку.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Період. Період у сучасній українській літературній мові, його структурні типи, особливості інтонації та пунктуації.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Конструкції з чужим мовленням. Засоби передачі чужого мовлення, співвідношення форм прямої та непрямої мови. Різні типи зв’язку прямої мови з непрямою (авторською).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Текст як об’єкт синтаксично-комунікативного аналізу. Функціонально-комунікативні різновиди текстів.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Монологічне мовлення як комунікативна та семантико-синтаксична форма усного і писемного тексту. Діалогічне мовлення.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Складне синтаксичне ціле. Складне синтаксичне ціле як синтаксична одиниця і компонент тексту. Засоби зв’язку між компонентами складного синтаксичного цілого. </w:t>
      </w:r>
    </w:p>
    <w:p w:rsidR="00A93493" w:rsidRPr="00C80FFD" w:rsidRDefault="00A93493" w:rsidP="00A934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Основи української пунктуації. Принципи української пунктуації. Система розділових знаків. Структура речення та пунктуація. Інтонація речення та пунктуація. </w:t>
      </w:r>
    </w:p>
    <w:p w:rsidR="00A93493" w:rsidRPr="00C80FFD" w:rsidRDefault="00A93493" w:rsidP="00A93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A68" w:rsidRDefault="00FD3A68"/>
    <w:sectPr w:rsidR="00FD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6171"/>
    <w:multiLevelType w:val="hybridMultilevel"/>
    <w:tmpl w:val="E662C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5B"/>
    <w:rsid w:val="00A3755B"/>
    <w:rsid w:val="00A93493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C9E6"/>
  <w15:chartTrackingRefBased/>
  <w15:docId w15:val="{11FAC186-2771-41EC-A722-C134DCA5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2020-05-24T06:21:00Z</dcterms:created>
  <dcterms:modified xsi:type="dcterms:W3CDTF">2020-05-24T06:22:00Z</dcterms:modified>
</cp:coreProperties>
</file>