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E8" w:rsidRPr="00280A05" w:rsidRDefault="00777BE8" w:rsidP="00280A05">
      <w:pPr>
        <w:tabs>
          <w:tab w:val="left" w:pos="9180"/>
        </w:tabs>
        <w:spacing w:line="276" w:lineRule="auto"/>
        <w:ind w:left="360" w:right="175"/>
        <w:rPr>
          <w:sz w:val="28"/>
          <w:szCs w:val="28"/>
          <w:lang w:val="uk-UA"/>
        </w:rPr>
      </w:pPr>
    </w:p>
    <w:p w:rsidR="00CB22A7" w:rsidRDefault="00CB22A7" w:rsidP="00CB22A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</w:p>
    <w:p w:rsidR="00CB22A7" w:rsidRDefault="00CB22A7" w:rsidP="00CB22A7">
      <w:pPr>
        <w:pStyle w:val="a3"/>
        <w:jc w:val="center"/>
        <w:rPr>
          <w:b/>
          <w:sz w:val="28"/>
          <w:szCs w:val="28"/>
          <w:lang w:val="uk-UA"/>
        </w:rPr>
      </w:pPr>
    </w:p>
    <w:p w:rsidR="00CB22A7" w:rsidRPr="0089089D" w:rsidRDefault="00CB22A7" w:rsidP="00CB22A7">
      <w:pPr>
        <w:shd w:val="clear" w:color="auto" w:fill="FFFFFF"/>
        <w:spacing w:line="408" w:lineRule="exact"/>
        <w:ind w:left="38" w:right="2458" w:firstLine="104"/>
        <w:rPr>
          <w:b/>
          <w:bCs/>
          <w:sz w:val="28"/>
          <w:szCs w:val="28"/>
          <w:lang w:val="uk-UA"/>
        </w:rPr>
      </w:pPr>
      <w:r w:rsidRPr="00CB22A7">
        <w:rPr>
          <w:sz w:val="28"/>
          <w:szCs w:val="28"/>
          <w:lang w:val="uk-UA"/>
        </w:rPr>
        <w:t>Тема:</w:t>
      </w:r>
      <w:r w:rsidRPr="00CB22A7">
        <w:rPr>
          <w:b/>
          <w:sz w:val="28"/>
          <w:szCs w:val="28"/>
          <w:lang w:val="uk-UA"/>
        </w:rPr>
        <w:t xml:space="preserve"> </w:t>
      </w:r>
      <w:r w:rsidRPr="00CB22A7">
        <w:rPr>
          <w:b/>
          <w:bCs/>
          <w:color w:val="000000"/>
          <w:w w:val="109"/>
          <w:sz w:val="28"/>
          <w:szCs w:val="28"/>
          <w:lang w:val="uk-UA"/>
        </w:rPr>
        <w:t>Складносурядні речення</w:t>
      </w:r>
    </w:p>
    <w:p w:rsidR="00CB22A7" w:rsidRPr="0089089D" w:rsidRDefault="00CB22A7" w:rsidP="00CB22A7">
      <w:pPr>
        <w:shd w:val="clear" w:color="auto" w:fill="FFFFFF"/>
        <w:spacing w:before="446" w:line="322" w:lineRule="exact"/>
        <w:ind w:left="3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Теоретичні питання</w:t>
      </w:r>
      <w:r>
        <w:rPr>
          <w:b/>
          <w:bCs/>
          <w:color w:val="000000"/>
          <w:sz w:val="28"/>
          <w:szCs w:val="28"/>
          <w:lang w:val="uk-UA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B22A7" w:rsidRPr="00CB22A7" w:rsidRDefault="00CB22A7" w:rsidP="00CB22A7">
      <w:pPr>
        <w:pStyle w:val="a3"/>
        <w:numPr>
          <w:ilvl w:val="0"/>
          <w:numId w:val="49"/>
        </w:numPr>
        <w:shd w:val="clear" w:color="auto" w:fill="FFFFFF"/>
        <w:spacing w:line="322" w:lineRule="exact"/>
        <w:ind w:right="1229"/>
        <w:jc w:val="both"/>
        <w:rPr>
          <w:sz w:val="28"/>
          <w:szCs w:val="28"/>
          <w:lang w:val="uk-UA"/>
        </w:rPr>
      </w:pPr>
      <w:r w:rsidRPr="00CB22A7">
        <w:rPr>
          <w:color w:val="000000"/>
          <w:sz w:val="28"/>
          <w:szCs w:val="28"/>
          <w:lang w:val="uk-UA"/>
        </w:rPr>
        <w:t xml:space="preserve">Засоби вираження синтаксичних </w:t>
      </w:r>
      <w:proofErr w:type="spellStart"/>
      <w:r w:rsidRPr="00CB22A7">
        <w:rPr>
          <w:color w:val="000000"/>
          <w:sz w:val="28"/>
          <w:szCs w:val="28"/>
          <w:lang w:val="uk-UA"/>
        </w:rPr>
        <w:t>зв’язків</w:t>
      </w:r>
      <w:proofErr w:type="spellEnd"/>
      <w:r w:rsidRPr="00CB22A7">
        <w:rPr>
          <w:color w:val="000000"/>
          <w:sz w:val="28"/>
          <w:szCs w:val="28"/>
          <w:lang w:val="uk-UA"/>
        </w:rPr>
        <w:t xml:space="preserve"> змістових відношень між частинами  складносурядного речення.</w:t>
      </w:r>
    </w:p>
    <w:p w:rsidR="00CB22A7" w:rsidRPr="00CB22A7" w:rsidRDefault="00CB22A7" w:rsidP="00CB22A7">
      <w:pPr>
        <w:pStyle w:val="a3"/>
        <w:numPr>
          <w:ilvl w:val="0"/>
          <w:numId w:val="49"/>
        </w:numPr>
        <w:shd w:val="clear" w:color="auto" w:fill="FFFFFF"/>
        <w:tabs>
          <w:tab w:val="left" w:pos="312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CB22A7">
        <w:rPr>
          <w:color w:val="000000"/>
          <w:sz w:val="28"/>
          <w:szCs w:val="28"/>
          <w:lang w:val="uk-UA"/>
        </w:rPr>
        <w:t>Структурно-семантичні типи складносурядних речень, виділювані на</w:t>
      </w:r>
      <w:r w:rsidRPr="00CB22A7">
        <w:rPr>
          <w:color w:val="000000"/>
          <w:sz w:val="28"/>
          <w:szCs w:val="28"/>
          <w:lang w:val="uk-UA"/>
        </w:rPr>
        <w:br/>
        <w:t xml:space="preserve">основі єдності характеру синтаксичних </w:t>
      </w:r>
      <w:proofErr w:type="spellStart"/>
      <w:r w:rsidRPr="00CB22A7">
        <w:rPr>
          <w:color w:val="000000"/>
          <w:sz w:val="28"/>
          <w:szCs w:val="28"/>
          <w:lang w:val="uk-UA"/>
        </w:rPr>
        <w:t>зв’язків</w:t>
      </w:r>
      <w:proofErr w:type="spellEnd"/>
      <w:r w:rsidRPr="00CB22A7">
        <w:rPr>
          <w:color w:val="000000"/>
          <w:sz w:val="28"/>
          <w:szCs w:val="28"/>
          <w:lang w:val="uk-UA"/>
        </w:rPr>
        <w:t xml:space="preserve"> і семантичних відношень між компонентами: єднальні, розділові, </w:t>
      </w:r>
      <w:proofErr w:type="spellStart"/>
      <w:r w:rsidRPr="00CB22A7">
        <w:rPr>
          <w:color w:val="000000"/>
          <w:sz w:val="28"/>
          <w:szCs w:val="28"/>
          <w:lang w:val="uk-UA"/>
        </w:rPr>
        <w:t>зіставно</w:t>
      </w:r>
      <w:proofErr w:type="spellEnd"/>
      <w:r w:rsidRPr="00CB22A7">
        <w:rPr>
          <w:color w:val="000000"/>
          <w:sz w:val="28"/>
          <w:szCs w:val="28"/>
          <w:lang w:val="uk-UA"/>
        </w:rPr>
        <w:t>-протиставні та</w:t>
      </w:r>
      <w:r w:rsidRPr="00CB22A7">
        <w:rPr>
          <w:color w:val="000000"/>
          <w:sz w:val="28"/>
          <w:szCs w:val="28"/>
          <w:lang w:val="uk-UA"/>
        </w:rPr>
        <w:br/>
      </w:r>
      <w:proofErr w:type="spellStart"/>
      <w:r w:rsidRPr="00CB22A7">
        <w:rPr>
          <w:color w:val="000000"/>
          <w:sz w:val="28"/>
          <w:szCs w:val="28"/>
          <w:lang w:val="uk-UA"/>
        </w:rPr>
        <w:t>пояснювально</w:t>
      </w:r>
      <w:proofErr w:type="spellEnd"/>
      <w:r w:rsidRPr="00CB22A7">
        <w:rPr>
          <w:color w:val="000000"/>
          <w:sz w:val="28"/>
          <w:szCs w:val="28"/>
          <w:lang w:val="uk-UA"/>
        </w:rPr>
        <w:t>-приєднувальні відношення у складносурядних реченнях.</w:t>
      </w:r>
    </w:p>
    <w:p w:rsidR="00CB22A7" w:rsidRPr="00CB22A7" w:rsidRDefault="00CB22A7" w:rsidP="00CB22A7">
      <w:pPr>
        <w:pStyle w:val="a3"/>
        <w:numPr>
          <w:ilvl w:val="0"/>
          <w:numId w:val="49"/>
        </w:numPr>
        <w:shd w:val="clear" w:color="auto" w:fill="FFFFFF"/>
        <w:tabs>
          <w:tab w:val="left" w:pos="312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CB22A7">
        <w:rPr>
          <w:color w:val="000000"/>
          <w:sz w:val="28"/>
          <w:szCs w:val="28"/>
          <w:lang w:val="uk-UA"/>
        </w:rPr>
        <w:t>Складносурядні речення відкритої та закритої структур.</w:t>
      </w:r>
    </w:p>
    <w:p w:rsidR="00CB22A7" w:rsidRPr="00CB22A7" w:rsidRDefault="00CB22A7" w:rsidP="00CB22A7">
      <w:pPr>
        <w:shd w:val="clear" w:color="auto" w:fill="FFFFFF"/>
        <w:spacing w:before="365" w:line="322" w:lineRule="exact"/>
        <w:ind w:left="34"/>
        <w:rPr>
          <w:b/>
          <w:bCs/>
          <w:color w:val="000000"/>
          <w:sz w:val="28"/>
          <w:szCs w:val="28"/>
          <w:lang w:val="uk-UA"/>
        </w:rPr>
      </w:pPr>
      <w:r w:rsidRPr="0089089D">
        <w:rPr>
          <w:b/>
          <w:bCs/>
          <w:color w:val="000000"/>
          <w:sz w:val="28"/>
          <w:szCs w:val="28"/>
          <w:lang w:val="uk-UA"/>
        </w:rPr>
        <w:t>Практично в ауди</w:t>
      </w:r>
      <w:r>
        <w:rPr>
          <w:b/>
          <w:bCs/>
          <w:color w:val="000000"/>
          <w:sz w:val="28"/>
          <w:szCs w:val="28"/>
          <w:lang w:val="uk-UA"/>
        </w:rPr>
        <w:t>торії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CB22A7" w:rsidRPr="00B94D90" w:rsidRDefault="00CB22A7" w:rsidP="00CB22A7">
      <w:pPr>
        <w:widowControl w:val="0"/>
        <w:numPr>
          <w:ilvl w:val="0"/>
          <w:numId w:val="5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Аналіз структури складносурядних речень.</w:t>
      </w:r>
    </w:p>
    <w:p w:rsidR="00CB22A7" w:rsidRDefault="00CB22A7" w:rsidP="00CB22A7">
      <w:pPr>
        <w:widowControl w:val="0"/>
        <w:numPr>
          <w:ilvl w:val="0"/>
          <w:numId w:val="5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Спостереження значеннєвих відношень</w:t>
      </w:r>
      <w:r>
        <w:rPr>
          <w:color w:val="000000"/>
          <w:sz w:val="28"/>
          <w:szCs w:val="28"/>
          <w:lang w:val="uk-UA"/>
        </w:rPr>
        <w:t xml:space="preserve"> між частинами складносурядного </w:t>
      </w:r>
      <w:r w:rsidRPr="00B94D90">
        <w:rPr>
          <w:color w:val="000000"/>
          <w:sz w:val="28"/>
          <w:szCs w:val="28"/>
          <w:lang w:val="uk-UA"/>
        </w:rPr>
        <w:t xml:space="preserve">речення. </w:t>
      </w:r>
    </w:p>
    <w:p w:rsidR="00CB22A7" w:rsidRDefault="00CB22A7" w:rsidP="00CB22A7">
      <w:pPr>
        <w:widowControl w:val="0"/>
        <w:numPr>
          <w:ilvl w:val="0"/>
          <w:numId w:val="5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Вправи на розмежування простих речень з однорідними присудками</w:t>
      </w:r>
      <w:r w:rsidRPr="00B94D90">
        <w:rPr>
          <w:color w:val="000000"/>
          <w:sz w:val="28"/>
          <w:szCs w:val="28"/>
          <w:lang w:val="uk-UA"/>
        </w:rPr>
        <w:br/>
        <w:t>та складносурядних речень.</w:t>
      </w:r>
    </w:p>
    <w:p w:rsidR="00CB22A7" w:rsidRPr="00CB22A7" w:rsidRDefault="00CB22A7" w:rsidP="00CB22A7">
      <w:pPr>
        <w:pStyle w:val="a3"/>
        <w:numPr>
          <w:ilvl w:val="0"/>
          <w:numId w:val="50"/>
        </w:numPr>
        <w:shd w:val="clear" w:color="auto" w:fill="FFFFFF"/>
        <w:spacing w:line="326" w:lineRule="exact"/>
        <w:ind w:right="634"/>
        <w:jc w:val="both"/>
        <w:rPr>
          <w:sz w:val="28"/>
          <w:szCs w:val="28"/>
        </w:rPr>
      </w:pPr>
      <w:r w:rsidRPr="00CB22A7">
        <w:rPr>
          <w:color w:val="000000"/>
          <w:sz w:val="28"/>
          <w:szCs w:val="28"/>
          <w:lang w:val="uk-UA"/>
        </w:rPr>
        <w:t>Визначення складносурядних речень відкритої та закритої структур.</w:t>
      </w:r>
    </w:p>
    <w:p w:rsidR="00CB22A7" w:rsidRPr="00B94D90" w:rsidRDefault="00CB22A7" w:rsidP="00CB22A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22" w:lineRule="exact"/>
        <w:ind w:left="441"/>
        <w:jc w:val="both"/>
        <w:rPr>
          <w:color w:val="000000"/>
          <w:sz w:val="28"/>
          <w:szCs w:val="28"/>
          <w:lang w:val="uk-UA"/>
        </w:rPr>
      </w:pPr>
    </w:p>
    <w:p w:rsidR="00CB22A7" w:rsidRDefault="00CB22A7" w:rsidP="00CB22A7">
      <w:pPr>
        <w:shd w:val="clear" w:color="auto" w:fill="FFFFFF"/>
        <w:spacing w:before="370" w:line="317" w:lineRule="exact"/>
        <w:ind w:left="2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додому</w:t>
      </w:r>
    </w:p>
    <w:p w:rsidR="00CB22A7" w:rsidRPr="0089089D" w:rsidRDefault="00CB22A7" w:rsidP="00CB22A7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89089D">
        <w:rPr>
          <w:sz w:val="28"/>
          <w:szCs w:val="28"/>
          <w:lang w:val="uk-UA"/>
        </w:rPr>
        <w:t>Лаврінець</w:t>
      </w:r>
      <w:proofErr w:type="spellEnd"/>
      <w:r w:rsidRPr="0089089D">
        <w:rPr>
          <w:sz w:val="28"/>
          <w:szCs w:val="28"/>
          <w:lang w:val="uk-UA"/>
        </w:rPr>
        <w:t xml:space="preserve"> О. «Спільна мова» у складносурядному р</w:t>
      </w:r>
      <w:r>
        <w:rPr>
          <w:sz w:val="28"/>
          <w:szCs w:val="28"/>
          <w:lang w:val="uk-UA"/>
        </w:rPr>
        <w:t xml:space="preserve">еченні. </w:t>
      </w:r>
      <w:proofErr w:type="spellStart"/>
      <w:r w:rsidRPr="0089089D">
        <w:rPr>
          <w:i/>
          <w:sz w:val="28"/>
          <w:szCs w:val="28"/>
          <w:lang w:val="uk-UA"/>
        </w:rPr>
        <w:t>Дивослово</w:t>
      </w:r>
      <w:proofErr w:type="spellEnd"/>
      <w:r w:rsidRPr="0089089D">
        <w:rPr>
          <w:i/>
          <w:sz w:val="28"/>
          <w:szCs w:val="28"/>
          <w:lang w:val="uk-UA"/>
        </w:rPr>
        <w:t>.</w:t>
      </w:r>
      <w:r w:rsidRPr="0089089D">
        <w:rPr>
          <w:sz w:val="28"/>
          <w:szCs w:val="28"/>
          <w:lang w:val="uk-UA"/>
        </w:rPr>
        <w:t xml:space="preserve">  2002. № 2 </w:t>
      </w:r>
      <w:r w:rsidRPr="0089089D">
        <w:rPr>
          <w:b/>
          <w:sz w:val="28"/>
          <w:szCs w:val="28"/>
          <w:lang w:val="uk-UA"/>
        </w:rPr>
        <w:t>(законспектувати).</w:t>
      </w:r>
    </w:p>
    <w:p w:rsidR="00CB22A7" w:rsidRPr="00183632" w:rsidRDefault="00CB22A7" w:rsidP="00CB22A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83632">
        <w:rPr>
          <w:rStyle w:val="a5"/>
          <w:i/>
          <w:sz w:val="28"/>
          <w:szCs w:val="28"/>
          <w:lang w:val="uk-UA"/>
        </w:rPr>
        <w:t xml:space="preserve">Визначте вид складносурядних речень, з’ясуйте значеннєві відношення, які виникають  між предикативними частинами складносурядних речень. </w:t>
      </w:r>
    </w:p>
    <w:p w:rsidR="00CB22A7" w:rsidRDefault="00CB22A7" w:rsidP="00CB22A7">
      <w:pPr>
        <w:pStyle w:val="a4"/>
        <w:spacing w:before="0" w:beforeAutospacing="0" w:after="0" w:afterAutospacing="0"/>
        <w:ind w:left="720" w:firstLine="696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Се завжди його хвилювало, а по розмові почув він бадьорість і апетит (М. Коцюбинський). Жовті палички цвіту тихо гойдались на волосинках вздовж колосків, і непомітний пилок золотився на сонці (М. Коцюбинський). Микола направив струни, повів смичком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і жаліб</w:t>
      </w:r>
      <w:r w:rsidRPr="00BA787D">
        <w:rPr>
          <w:sz w:val="28"/>
          <w:szCs w:val="28"/>
          <w:lang w:val="uk-UA"/>
        </w:rPr>
        <w:softHyphen/>
        <w:t xml:space="preserve">на пісня </w:t>
      </w:r>
      <w:proofErr w:type="spellStart"/>
      <w:r w:rsidRPr="00BA787D">
        <w:rPr>
          <w:sz w:val="28"/>
          <w:szCs w:val="28"/>
          <w:lang w:val="uk-UA"/>
        </w:rPr>
        <w:t>розляглася</w:t>
      </w:r>
      <w:proofErr w:type="spellEnd"/>
      <w:r w:rsidRPr="00BA787D">
        <w:rPr>
          <w:sz w:val="28"/>
          <w:szCs w:val="28"/>
          <w:lang w:val="uk-UA"/>
        </w:rPr>
        <w:t xml:space="preserve"> по хаті (І. Нечуй-Левицький). Другого дня зійшло сонце, а Микола з батьком та матір</w:t>
      </w:r>
      <w:r>
        <w:rPr>
          <w:sz w:val="28"/>
          <w:szCs w:val="28"/>
          <w:lang w:val="uk-UA"/>
        </w:rPr>
        <w:t>’</w:t>
      </w:r>
      <w:r w:rsidRPr="00BA787D">
        <w:rPr>
          <w:sz w:val="28"/>
          <w:szCs w:val="28"/>
          <w:lang w:val="uk-UA"/>
        </w:rPr>
        <w:t>ю вже й пообідали (І. Нечуй-Левицький). По узліссі на галявині зеленіє перший ряст і цвітуть про</w:t>
      </w:r>
      <w:r w:rsidRPr="00BA787D">
        <w:rPr>
          <w:sz w:val="28"/>
          <w:szCs w:val="28"/>
          <w:lang w:val="uk-UA"/>
        </w:rPr>
        <w:softHyphen/>
        <w:t>ліски та сон-трава (Г. Коваль). Скоро уся долина і гори блищать вогнями, і разом з димом з землі здіймає</w:t>
      </w:r>
      <w:r w:rsidRPr="00BA787D">
        <w:rPr>
          <w:sz w:val="28"/>
          <w:szCs w:val="28"/>
          <w:lang w:val="uk-UA"/>
        </w:rPr>
        <w:softHyphen/>
        <w:t>ться вгору і пісня (М.</w:t>
      </w:r>
      <w:r>
        <w:rPr>
          <w:sz w:val="28"/>
          <w:szCs w:val="28"/>
          <w:lang w:val="uk-UA"/>
        </w:rPr>
        <w:t> </w:t>
      </w:r>
      <w:r w:rsidRPr="00BA787D">
        <w:rPr>
          <w:sz w:val="28"/>
          <w:szCs w:val="28"/>
          <w:lang w:val="uk-UA"/>
        </w:rPr>
        <w:t>Коцюбинський). Ранок такий то був тихий та ясний придався: ні вітерець не війне, ні хмара не збіжиться (Марко Вовчок).</w:t>
      </w:r>
    </w:p>
    <w:p w:rsidR="00CB22A7" w:rsidRPr="00BA787D" w:rsidRDefault="00CB22A7" w:rsidP="00CB22A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BA787D">
        <w:rPr>
          <w:rStyle w:val="a5"/>
          <w:i/>
          <w:sz w:val="28"/>
          <w:szCs w:val="28"/>
          <w:lang w:val="uk-UA"/>
        </w:rPr>
        <w:t>Визначте вид складносуря</w:t>
      </w:r>
      <w:r>
        <w:rPr>
          <w:rStyle w:val="a5"/>
          <w:i/>
          <w:sz w:val="28"/>
          <w:szCs w:val="28"/>
          <w:lang w:val="uk-UA"/>
        </w:rPr>
        <w:t>дних речень, з’ясуйте, які з них є відкритої  структури, а які – закритої. Обґрунтуйте свою відповідь.</w:t>
      </w:r>
    </w:p>
    <w:p w:rsidR="00CB22A7" w:rsidRPr="00BA787D" w:rsidRDefault="00CB22A7" w:rsidP="00CB22A7">
      <w:pPr>
        <w:pStyle w:val="a4"/>
        <w:spacing w:before="0" w:beforeAutospacing="0" w:after="0" w:afterAutospacing="0"/>
        <w:ind w:left="708" w:firstLine="708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Одна неволя панська, а друга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царська (С. Васильченко). Уночі була гроза, а ранок видався ясний на диво. Схилилась над колискою </w:t>
      </w:r>
      <w:r w:rsidRPr="00BA787D">
        <w:rPr>
          <w:sz w:val="28"/>
          <w:szCs w:val="28"/>
          <w:lang w:val="uk-UA"/>
        </w:rPr>
        <w:lastRenderedPageBreak/>
        <w:t xml:space="preserve">мати, і перші звуки колискової пісні, музика </w:t>
      </w:r>
      <w:r w:rsidRPr="00CB22A7">
        <w:rPr>
          <w:color w:val="000000" w:themeColor="text1"/>
          <w:sz w:val="28"/>
          <w:szCs w:val="28"/>
          <w:lang w:val="uk-UA"/>
        </w:rPr>
        <w:t xml:space="preserve">рідної </w:t>
      </w:r>
      <w:hyperlink r:id="rId5" w:tooltip="мови" w:history="1">
        <w:proofErr w:type="spellStart"/>
        <w:r w:rsidRPr="00CB22A7">
          <w:rPr>
            <w:rStyle w:val="a6"/>
            <w:color w:val="000000" w:themeColor="text1"/>
            <w:sz w:val="28"/>
            <w:szCs w:val="28"/>
            <w:u w:val="none"/>
          </w:rPr>
          <w:t>мови</w:t>
        </w:r>
        <w:proofErr w:type="spellEnd"/>
      </w:hyperlink>
      <w:r w:rsidRPr="00CB22A7">
        <w:rPr>
          <w:color w:val="000000" w:themeColor="text1"/>
          <w:sz w:val="28"/>
          <w:szCs w:val="28"/>
          <w:lang w:val="uk-UA"/>
        </w:rPr>
        <w:t xml:space="preserve"> </w:t>
      </w:r>
      <w:r w:rsidRPr="00BA787D">
        <w:rPr>
          <w:sz w:val="28"/>
          <w:szCs w:val="28"/>
          <w:lang w:val="uk-UA"/>
        </w:rPr>
        <w:t>переливаються в її кровинку</w:t>
      </w:r>
      <w:r>
        <w:rPr>
          <w:sz w:val="28"/>
          <w:szCs w:val="28"/>
          <w:lang w:val="uk-UA"/>
        </w:rPr>
        <w:t xml:space="preserve"> (З</w:t>
      </w:r>
      <w:r>
        <w:rPr>
          <w:sz w:val="28"/>
          <w:szCs w:val="28"/>
          <w:lang w:val="en-US"/>
        </w:rPr>
        <w:t> </w:t>
      </w:r>
      <w:r w:rsidRPr="00BA787D">
        <w:rPr>
          <w:sz w:val="28"/>
          <w:szCs w:val="28"/>
          <w:lang w:val="uk-UA"/>
        </w:rPr>
        <w:t>підручника). Аркадій Петрович щодня дивився на квітник, але тільки сьогодні він його зацікавив (М. Коцюбинський). Попереду героїчна праця і славні пере</w:t>
      </w:r>
      <w:r w:rsidRPr="00BA787D">
        <w:rPr>
          <w:sz w:val="28"/>
          <w:szCs w:val="28"/>
          <w:lang w:val="uk-UA"/>
        </w:rPr>
        <w:softHyphen/>
        <w:t>моги (З журналу). Біля ніг її плещеться море і, мов питаючи в тривозі одна другу про щось найголовніше в світі, хвиля хвилю доганяє (О.</w:t>
      </w:r>
      <w:r>
        <w:rPr>
          <w:sz w:val="28"/>
          <w:szCs w:val="28"/>
          <w:lang w:val="en-US"/>
        </w:rPr>
        <w:t> </w:t>
      </w:r>
      <w:r w:rsidRPr="00BA787D">
        <w:rPr>
          <w:sz w:val="28"/>
          <w:szCs w:val="28"/>
          <w:lang w:val="uk-UA"/>
        </w:rPr>
        <w:t xml:space="preserve">Довженко). Може, квіти зійдуть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і настане ще й для мене весела весна (Леся Українка). </w:t>
      </w:r>
      <w:bookmarkStart w:id="0" w:name="_GoBack"/>
      <w:bookmarkEnd w:id="0"/>
    </w:p>
    <w:p w:rsidR="00CB22A7" w:rsidRPr="0089089D" w:rsidRDefault="00CB22A7" w:rsidP="00CB22A7">
      <w:pPr>
        <w:shd w:val="clear" w:color="auto" w:fill="FFFFFF"/>
        <w:spacing w:before="370" w:line="322" w:lineRule="exact"/>
        <w:rPr>
          <w:sz w:val="28"/>
          <w:szCs w:val="28"/>
        </w:rPr>
      </w:pPr>
      <w:r w:rsidRPr="0089089D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Арполенко</w:t>
      </w:r>
      <w:proofErr w:type="spellEnd"/>
      <w:r w:rsidRPr="001D023D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CB22A7" w:rsidRPr="00B94D90" w:rsidRDefault="00CB22A7" w:rsidP="00CB22A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Бевзенко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С. П. Структура складного речення в українській мові.</w:t>
      </w: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К, 1987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B94D90" w:rsidRDefault="00CB22A7" w:rsidP="00CB22A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Вихованець І.</w:t>
      </w:r>
      <w:r>
        <w:rPr>
          <w:color w:val="000000"/>
          <w:sz w:val="28"/>
          <w:szCs w:val="28"/>
          <w:lang w:val="uk-UA"/>
        </w:rPr>
        <w:t xml:space="preserve"> Р. Граматика української мови. </w:t>
      </w:r>
      <w:r w:rsidRPr="00B94D90">
        <w:rPr>
          <w:color w:val="000000"/>
          <w:sz w:val="28"/>
          <w:szCs w:val="28"/>
          <w:lang w:val="uk-UA"/>
        </w:rPr>
        <w:t>К.,1993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Горпинич</w:t>
      </w:r>
      <w:proofErr w:type="spellEnd"/>
      <w:r w:rsidRPr="001D023D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Загнітко</w:t>
      </w:r>
      <w:proofErr w:type="spellEnd"/>
      <w:r w:rsidRPr="001D023D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Караман</w:t>
      </w:r>
      <w:proofErr w:type="spellEnd"/>
      <w:r w:rsidRPr="001D023D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Каранська</w:t>
      </w:r>
      <w:proofErr w:type="spellEnd"/>
      <w:r w:rsidRPr="001D023D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CB22A7" w:rsidRPr="00B94D90" w:rsidRDefault="00CB22A7" w:rsidP="00CB22A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Кващук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А. </w:t>
      </w:r>
      <w:r>
        <w:rPr>
          <w:color w:val="000000"/>
          <w:sz w:val="28"/>
          <w:szCs w:val="28"/>
          <w:lang w:val="uk-UA"/>
        </w:rPr>
        <w:t xml:space="preserve">Г. Синтаксис складного речення. </w:t>
      </w:r>
      <w:r w:rsidRPr="00B94D90">
        <w:rPr>
          <w:color w:val="000000"/>
          <w:sz w:val="28"/>
          <w:szCs w:val="28"/>
          <w:lang w:val="uk-UA"/>
        </w:rPr>
        <w:t>К.,1986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4856FF" w:rsidRDefault="00CB22A7" w:rsidP="00CB22A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Олійник І. С. Опрацювання складносурядних речень</w:t>
      </w:r>
      <w:r>
        <w:rPr>
          <w:color w:val="000000"/>
          <w:sz w:val="28"/>
          <w:szCs w:val="28"/>
          <w:lang w:val="uk-UA"/>
        </w:rPr>
        <w:t xml:space="preserve">. </w:t>
      </w:r>
      <w:r w:rsidRPr="00A73C68">
        <w:rPr>
          <w:i/>
          <w:color w:val="000000"/>
          <w:sz w:val="28"/>
          <w:szCs w:val="28"/>
          <w:lang w:val="uk-UA"/>
        </w:rPr>
        <w:t>УМЛШ.</w:t>
      </w:r>
      <w:r>
        <w:rPr>
          <w:color w:val="000000"/>
          <w:sz w:val="28"/>
          <w:szCs w:val="28"/>
          <w:lang w:val="uk-UA"/>
        </w:rPr>
        <w:t xml:space="preserve"> 1980. №</w:t>
      </w:r>
      <w:r w:rsidRPr="00B94D90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CB22A7" w:rsidRPr="00B94D90" w:rsidRDefault="00CB22A7" w:rsidP="00CB22A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Сучасна українська літературна м</w:t>
      </w:r>
      <w:r>
        <w:rPr>
          <w:color w:val="000000"/>
          <w:sz w:val="28"/>
          <w:szCs w:val="28"/>
          <w:lang w:val="uk-UA"/>
        </w:rPr>
        <w:t xml:space="preserve">ова / За ред. О. Д. Пономарева. К., </w:t>
      </w:r>
      <w:r w:rsidRPr="00B94D90">
        <w:rPr>
          <w:color w:val="000000"/>
          <w:sz w:val="28"/>
          <w:szCs w:val="28"/>
          <w:lang w:val="uk-UA"/>
        </w:rPr>
        <w:t>1998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Сучасна українська мова. Київ, 2005. 488 c.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Тоцька</w:t>
      </w:r>
      <w:proofErr w:type="spellEnd"/>
      <w:r w:rsidRPr="001D023D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мова. Енциклопедія. Київ, 2007. 856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пунктуація. Київ, 1994. 112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Український правопис. Київ, 2004. 240 с.</w:t>
      </w:r>
    </w:p>
    <w:p w:rsidR="00CB22A7" w:rsidRPr="001D023D" w:rsidRDefault="00CB22A7" w:rsidP="00CB22A7">
      <w:pPr>
        <w:pStyle w:val="a3"/>
        <w:numPr>
          <w:ilvl w:val="0"/>
          <w:numId w:val="7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Шевчук С., </w:t>
      </w:r>
      <w:proofErr w:type="spellStart"/>
      <w:r w:rsidRPr="001D023D">
        <w:rPr>
          <w:sz w:val="28"/>
          <w:szCs w:val="28"/>
          <w:lang w:val="uk-UA"/>
        </w:rPr>
        <w:t>Кабиш</w:t>
      </w:r>
      <w:proofErr w:type="spellEnd"/>
      <w:r w:rsidRPr="001D023D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CB22A7" w:rsidRDefault="00CB22A7" w:rsidP="00CB22A7">
      <w:pPr>
        <w:ind w:left="851"/>
        <w:rPr>
          <w:sz w:val="28"/>
          <w:szCs w:val="28"/>
          <w:lang w:val="uk-UA"/>
        </w:rPr>
      </w:pPr>
    </w:p>
    <w:p w:rsidR="00E309E3" w:rsidRPr="00CB22A7" w:rsidRDefault="00CB22A7" w:rsidP="00CB22A7">
      <w:pPr>
        <w:numPr>
          <w:ilvl w:val="0"/>
          <w:numId w:val="43"/>
        </w:numPr>
        <w:tabs>
          <w:tab w:val="left" w:pos="7446"/>
        </w:tabs>
        <w:ind w:right="175"/>
        <w:rPr>
          <w:sz w:val="28"/>
          <w:szCs w:val="28"/>
          <w:lang w:val="uk-UA"/>
        </w:rPr>
      </w:pPr>
      <w:r w:rsidRPr="00CB22A7">
        <w:rPr>
          <w:sz w:val="28"/>
          <w:szCs w:val="28"/>
          <w:lang w:val="uk-UA"/>
        </w:rPr>
        <w:br w:type="page"/>
      </w:r>
    </w:p>
    <w:p w:rsidR="00CB22A7" w:rsidRPr="0011515D" w:rsidRDefault="00CB22A7" w:rsidP="00CB22A7">
      <w:pPr>
        <w:tabs>
          <w:tab w:val="left" w:pos="7446"/>
        </w:tabs>
        <w:ind w:left="720" w:right="175"/>
        <w:rPr>
          <w:sz w:val="28"/>
          <w:szCs w:val="28"/>
          <w:lang w:val="uk-UA"/>
        </w:rPr>
      </w:pPr>
    </w:p>
    <w:sectPr w:rsidR="00CB22A7" w:rsidRPr="0011515D" w:rsidSect="00CB2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242"/>
    <w:multiLevelType w:val="hybridMultilevel"/>
    <w:tmpl w:val="3D50B74C"/>
    <w:lvl w:ilvl="0" w:tplc="53ECEBC8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4E1"/>
    <w:multiLevelType w:val="hybridMultilevel"/>
    <w:tmpl w:val="AC547DAC"/>
    <w:lvl w:ilvl="0" w:tplc="FEDCDD0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5BF1366"/>
    <w:multiLevelType w:val="hybridMultilevel"/>
    <w:tmpl w:val="6D86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4629"/>
    <w:multiLevelType w:val="hybridMultilevel"/>
    <w:tmpl w:val="C9B6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C2C"/>
    <w:multiLevelType w:val="hybridMultilevel"/>
    <w:tmpl w:val="008AFD42"/>
    <w:lvl w:ilvl="0" w:tplc="80B64CA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A71D1"/>
    <w:multiLevelType w:val="hybridMultilevel"/>
    <w:tmpl w:val="485E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7F49"/>
    <w:multiLevelType w:val="hybridMultilevel"/>
    <w:tmpl w:val="3F4A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10621"/>
    <w:multiLevelType w:val="hybridMultilevel"/>
    <w:tmpl w:val="5EAA33B0"/>
    <w:lvl w:ilvl="0" w:tplc="36F6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77A5A"/>
    <w:multiLevelType w:val="hybridMultilevel"/>
    <w:tmpl w:val="476C6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06315"/>
    <w:multiLevelType w:val="hybridMultilevel"/>
    <w:tmpl w:val="42E2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B652D"/>
    <w:multiLevelType w:val="hybridMultilevel"/>
    <w:tmpl w:val="6D1434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9E1742"/>
    <w:multiLevelType w:val="hybridMultilevel"/>
    <w:tmpl w:val="AE00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478BC"/>
    <w:multiLevelType w:val="hybridMultilevel"/>
    <w:tmpl w:val="92706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37A05"/>
    <w:multiLevelType w:val="hybridMultilevel"/>
    <w:tmpl w:val="E3AA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15B4B"/>
    <w:multiLevelType w:val="hybridMultilevel"/>
    <w:tmpl w:val="1F8A38A0"/>
    <w:lvl w:ilvl="0" w:tplc="B7F83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060427"/>
    <w:multiLevelType w:val="hybridMultilevel"/>
    <w:tmpl w:val="1416F718"/>
    <w:lvl w:ilvl="0" w:tplc="E4E60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3136"/>
    <w:multiLevelType w:val="hybridMultilevel"/>
    <w:tmpl w:val="A034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84F3A"/>
    <w:multiLevelType w:val="singleLevel"/>
    <w:tmpl w:val="F0D01D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1A3DA0"/>
    <w:multiLevelType w:val="hybridMultilevel"/>
    <w:tmpl w:val="EDEC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A5B"/>
    <w:multiLevelType w:val="hybridMultilevel"/>
    <w:tmpl w:val="E250ABFE"/>
    <w:lvl w:ilvl="0" w:tplc="090216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37EC2A8F"/>
    <w:multiLevelType w:val="hybridMultilevel"/>
    <w:tmpl w:val="EB2C778E"/>
    <w:lvl w:ilvl="0" w:tplc="FBDE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E29C3"/>
    <w:multiLevelType w:val="hybridMultilevel"/>
    <w:tmpl w:val="CC4C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401A"/>
    <w:multiLevelType w:val="hybridMultilevel"/>
    <w:tmpl w:val="5666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660EE"/>
    <w:multiLevelType w:val="hybridMultilevel"/>
    <w:tmpl w:val="C4383D98"/>
    <w:lvl w:ilvl="0" w:tplc="818C43AE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3F0F6BB2"/>
    <w:multiLevelType w:val="hybridMultilevel"/>
    <w:tmpl w:val="FC9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C96BC">
      <w:start w:val="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632BA"/>
    <w:multiLevelType w:val="hybridMultilevel"/>
    <w:tmpl w:val="8C10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9277E"/>
    <w:multiLevelType w:val="hybridMultilevel"/>
    <w:tmpl w:val="3F8E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E073B8"/>
    <w:multiLevelType w:val="hybridMultilevel"/>
    <w:tmpl w:val="8D4E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17663"/>
    <w:multiLevelType w:val="hybridMultilevel"/>
    <w:tmpl w:val="9CF278BA"/>
    <w:lvl w:ilvl="0" w:tplc="6E5E7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B94127"/>
    <w:multiLevelType w:val="hybridMultilevel"/>
    <w:tmpl w:val="93BC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30D70"/>
    <w:multiLevelType w:val="hybridMultilevel"/>
    <w:tmpl w:val="34144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E54B5"/>
    <w:multiLevelType w:val="hybridMultilevel"/>
    <w:tmpl w:val="5A9C968E"/>
    <w:lvl w:ilvl="0" w:tplc="460A6DF8">
      <w:start w:val="1"/>
      <w:numFmt w:val="decimal"/>
      <w:lvlText w:val="%1."/>
      <w:lvlJc w:val="left"/>
      <w:pPr>
        <w:ind w:left="46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 w15:restartNumberingAfterBreak="0">
    <w:nsid w:val="4D0C0F97"/>
    <w:multiLevelType w:val="hybridMultilevel"/>
    <w:tmpl w:val="75CED9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0F33F0"/>
    <w:multiLevelType w:val="hybridMultilevel"/>
    <w:tmpl w:val="14427FEA"/>
    <w:lvl w:ilvl="0" w:tplc="60C4A6E4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990340E"/>
    <w:multiLevelType w:val="hybridMultilevel"/>
    <w:tmpl w:val="DE2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D2BFF"/>
    <w:multiLevelType w:val="hybridMultilevel"/>
    <w:tmpl w:val="DC788F58"/>
    <w:lvl w:ilvl="0" w:tplc="53ECEBC8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6" w15:restartNumberingAfterBreak="0">
    <w:nsid w:val="5B6E5E4D"/>
    <w:multiLevelType w:val="hybridMultilevel"/>
    <w:tmpl w:val="DCE8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81234"/>
    <w:multiLevelType w:val="hybridMultilevel"/>
    <w:tmpl w:val="794E1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8B0AE2"/>
    <w:multiLevelType w:val="hybridMultilevel"/>
    <w:tmpl w:val="A1746FBA"/>
    <w:lvl w:ilvl="0" w:tplc="9A0EA2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D5927"/>
    <w:multiLevelType w:val="hybridMultilevel"/>
    <w:tmpl w:val="356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F24E0A"/>
    <w:multiLevelType w:val="hybridMultilevel"/>
    <w:tmpl w:val="B3EE45AA"/>
    <w:lvl w:ilvl="0" w:tplc="C8F04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FDA65FE"/>
    <w:multiLevelType w:val="hybridMultilevel"/>
    <w:tmpl w:val="3C34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422F4"/>
    <w:multiLevelType w:val="hybridMultilevel"/>
    <w:tmpl w:val="98A44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25550C"/>
    <w:multiLevelType w:val="hybridMultilevel"/>
    <w:tmpl w:val="8620179A"/>
    <w:lvl w:ilvl="0" w:tplc="BBDEA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103F76"/>
    <w:multiLevelType w:val="hybridMultilevel"/>
    <w:tmpl w:val="3402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333918"/>
    <w:multiLevelType w:val="hybridMultilevel"/>
    <w:tmpl w:val="E768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7D08A1"/>
    <w:multiLevelType w:val="hybridMultilevel"/>
    <w:tmpl w:val="55BA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53853"/>
    <w:multiLevelType w:val="hybridMultilevel"/>
    <w:tmpl w:val="7654F43C"/>
    <w:lvl w:ilvl="0" w:tplc="111A6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801B0"/>
    <w:multiLevelType w:val="hybridMultilevel"/>
    <w:tmpl w:val="0BD41408"/>
    <w:lvl w:ilvl="0" w:tplc="62B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5C5C26"/>
    <w:multiLevelType w:val="hybridMultilevel"/>
    <w:tmpl w:val="DC786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3"/>
  </w:num>
  <w:num w:numId="4">
    <w:abstractNumId w:val="18"/>
  </w:num>
  <w:num w:numId="5">
    <w:abstractNumId w:val="17"/>
  </w:num>
  <w:num w:numId="6">
    <w:abstractNumId w:val="15"/>
  </w:num>
  <w:num w:numId="7">
    <w:abstractNumId w:val="8"/>
  </w:num>
  <w:num w:numId="8">
    <w:abstractNumId w:val="33"/>
  </w:num>
  <w:num w:numId="9">
    <w:abstractNumId w:val="14"/>
  </w:num>
  <w:num w:numId="10">
    <w:abstractNumId w:val="29"/>
  </w:num>
  <w:num w:numId="11">
    <w:abstractNumId w:val="26"/>
  </w:num>
  <w:num w:numId="12">
    <w:abstractNumId w:val="2"/>
  </w:num>
  <w:num w:numId="13">
    <w:abstractNumId w:val="11"/>
  </w:num>
  <w:num w:numId="14">
    <w:abstractNumId w:val="19"/>
  </w:num>
  <w:num w:numId="15">
    <w:abstractNumId w:val="1"/>
  </w:num>
  <w:num w:numId="16">
    <w:abstractNumId w:val="16"/>
  </w:num>
  <w:num w:numId="17">
    <w:abstractNumId w:val="27"/>
  </w:num>
  <w:num w:numId="18">
    <w:abstractNumId w:val="25"/>
  </w:num>
  <w:num w:numId="19">
    <w:abstractNumId w:val="41"/>
  </w:num>
  <w:num w:numId="20">
    <w:abstractNumId w:val="6"/>
  </w:num>
  <w:num w:numId="21">
    <w:abstractNumId w:val="37"/>
  </w:num>
  <w:num w:numId="22">
    <w:abstractNumId w:val="32"/>
  </w:num>
  <w:num w:numId="23">
    <w:abstractNumId w:val="43"/>
  </w:num>
  <w:num w:numId="24">
    <w:abstractNumId w:val="31"/>
  </w:num>
  <w:num w:numId="25">
    <w:abstractNumId w:val="46"/>
  </w:num>
  <w:num w:numId="26">
    <w:abstractNumId w:val="40"/>
  </w:num>
  <w:num w:numId="27">
    <w:abstractNumId w:val="28"/>
  </w:num>
  <w:num w:numId="28">
    <w:abstractNumId w:val="44"/>
  </w:num>
  <w:num w:numId="29">
    <w:abstractNumId w:val="12"/>
  </w:num>
  <w:num w:numId="30">
    <w:abstractNumId w:val="38"/>
  </w:num>
  <w:num w:numId="31">
    <w:abstractNumId w:val="48"/>
  </w:num>
  <w:num w:numId="32">
    <w:abstractNumId w:val="24"/>
  </w:num>
  <w:num w:numId="33">
    <w:abstractNumId w:val="3"/>
  </w:num>
  <w:num w:numId="34">
    <w:abstractNumId w:val="7"/>
  </w:num>
  <w:num w:numId="35">
    <w:abstractNumId w:val="4"/>
  </w:num>
  <w:num w:numId="36">
    <w:abstractNumId w:val="13"/>
  </w:num>
  <w:num w:numId="37">
    <w:abstractNumId w:val="20"/>
  </w:num>
  <w:num w:numId="38">
    <w:abstractNumId w:val="45"/>
  </w:num>
  <w:num w:numId="39">
    <w:abstractNumId w:val="47"/>
  </w:num>
  <w:num w:numId="40">
    <w:abstractNumId w:val="10"/>
  </w:num>
  <w:num w:numId="41">
    <w:abstractNumId w:val="36"/>
  </w:num>
  <w:num w:numId="42">
    <w:abstractNumId w:val="9"/>
  </w:num>
  <w:num w:numId="43">
    <w:abstractNumId w:val="39"/>
  </w:num>
  <w:num w:numId="44">
    <w:abstractNumId w:val="42"/>
  </w:num>
  <w:num w:numId="45">
    <w:abstractNumId w:val="30"/>
  </w:num>
  <w:num w:numId="46">
    <w:abstractNumId w:val="21"/>
  </w:num>
  <w:num w:numId="47">
    <w:abstractNumId w:val="49"/>
  </w:num>
  <w:num w:numId="48">
    <w:abstractNumId w:val="5"/>
  </w:num>
  <w:num w:numId="49">
    <w:abstractNumId w:val="3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733F7"/>
    <w:rsid w:val="00087C45"/>
    <w:rsid w:val="0010138B"/>
    <w:rsid w:val="00112735"/>
    <w:rsid w:val="0011515D"/>
    <w:rsid w:val="002611B3"/>
    <w:rsid w:val="00280A05"/>
    <w:rsid w:val="004357C5"/>
    <w:rsid w:val="00601165"/>
    <w:rsid w:val="006E6E40"/>
    <w:rsid w:val="00777BE8"/>
    <w:rsid w:val="008B129C"/>
    <w:rsid w:val="00B60E3B"/>
    <w:rsid w:val="00BA36AD"/>
    <w:rsid w:val="00CB22A7"/>
    <w:rsid w:val="00E309E3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E00F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B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261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611B3"/>
    <w:rPr>
      <w:b/>
      <w:bCs/>
    </w:rPr>
  </w:style>
  <w:style w:type="character" w:styleId="a6">
    <w:name w:val="Hyperlink"/>
    <w:uiPriority w:val="99"/>
    <w:unhideWhenUsed/>
    <w:rsid w:val="000733F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77B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777BE8"/>
    <w:pPr>
      <w:shd w:val="clear" w:color="auto" w:fill="FFFFFF"/>
      <w:spacing w:line="312" w:lineRule="exact"/>
      <w:ind w:firstLine="360"/>
    </w:pPr>
    <w:rPr>
      <w:color w:val="000000"/>
      <w:spacing w:val="5"/>
      <w:sz w:val="32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77BE8"/>
    <w:rPr>
      <w:rFonts w:ascii="Times New Roman" w:eastAsia="Times New Roman" w:hAnsi="Times New Roman" w:cs="Times New Roman"/>
      <w:color w:val="000000"/>
      <w:spacing w:val="5"/>
      <w:sz w:val="32"/>
      <w:szCs w:val="28"/>
      <w:shd w:val="clear" w:color="auto" w:fill="FFFFFF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E309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0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51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uistika.com.ua/konspekti-urok-v/mova-yak-fenomen-lyudskogo-buttya-ta-kulturi-rol-movi-u-susp-lnomu-zhitt-ponyattya-%3Fpage%3D0%2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2020-09-28T14:40:00Z</dcterms:created>
  <dcterms:modified xsi:type="dcterms:W3CDTF">2020-11-01T19:14:00Z</dcterms:modified>
</cp:coreProperties>
</file>